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EE" w:rsidRDefault="005F3DEE">
      <w:pPr>
        <w:pStyle w:val="Textoindependiente"/>
        <w:pBdr>
          <w:top w:val="single" w:sz="18" w:space="1" w:color="auto"/>
          <w:left w:val="single" w:sz="18" w:space="4" w:color="auto"/>
          <w:bottom w:val="single" w:sz="18" w:space="1" w:color="auto"/>
          <w:right w:val="single" w:sz="18" w:space="4" w:color="auto"/>
        </w:pBdr>
        <w:rPr>
          <w:szCs w:val="48"/>
        </w:rPr>
      </w:pPr>
    </w:p>
    <w:p w:rsidR="005F3DEE"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3DEE" w:rsidRPr="00BD448B" w:rsidRDefault="002E25A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BD448B">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BD448B">
        <w:rPr>
          <w:rFonts w:ascii="Benguiat Bk BT" w:hAnsi="Benguiat Bk BT"/>
          <w:b/>
          <w:sz w:val="48"/>
          <w:szCs w:val="48"/>
        </w:rPr>
        <w:t>Ley</w:t>
      </w:r>
      <w:r w:rsidRPr="00BD448B">
        <w:rPr>
          <w:rFonts w:ascii="Benguiat Bk BT" w:hAnsi="Benguiat Bk BT"/>
          <w:sz w:val="48"/>
          <w:szCs w:val="48"/>
        </w:rPr>
        <w:t xml:space="preserve"> </w:t>
      </w:r>
      <w:r w:rsidRPr="00BD448B">
        <w:rPr>
          <w:rFonts w:ascii="Benguiat Bk BT" w:hAnsi="Benguiat Bk BT"/>
          <w:b/>
          <w:sz w:val="48"/>
          <w:szCs w:val="48"/>
        </w:rPr>
        <w:t>de Salud</w:t>
      </w: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BD448B">
        <w:rPr>
          <w:rFonts w:ascii="Benguiat Bk BT" w:hAnsi="Benguiat Bk BT"/>
          <w:b/>
          <w:sz w:val="48"/>
          <w:szCs w:val="48"/>
        </w:rPr>
        <w:t>para el Estado de Tamaulipas</w:t>
      </w: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300288">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BD448B">
        <w:rPr>
          <w:rFonts w:ascii="Arial" w:hAnsi="Arial" w:cs="Arial"/>
          <w:b/>
          <w:sz w:val="20"/>
          <w:szCs w:val="20"/>
          <w:lang w:val="es-MX"/>
        </w:rPr>
        <w:t>Documento de consulta</w:t>
      </w:r>
    </w:p>
    <w:p w:rsidR="00DE5758" w:rsidRPr="00C015CD" w:rsidRDefault="00AD674E">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sidRPr="00C015CD">
        <w:rPr>
          <w:rFonts w:ascii="Arial" w:hAnsi="Arial" w:cs="Arial"/>
          <w:b/>
          <w:sz w:val="20"/>
          <w:szCs w:val="20"/>
        </w:rPr>
        <w:t>Última reforma aplicada P.O.</w:t>
      </w:r>
      <w:r w:rsidR="00443F1A">
        <w:rPr>
          <w:rFonts w:ascii="Arial" w:hAnsi="Arial" w:cs="Arial"/>
          <w:b/>
          <w:sz w:val="20"/>
          <w:szCs w:val="20"/>
        </w:rPr>
        <w:t xml:space="preserve"> </w:t>
      </w:r>
      <w:r w:rsidR="00B83DC2">
        <w:rPr>
          <w:rFonts w:ascii="Arial" w:hAnsi="Arial" w:cs="Arial"/>
          <w:b/>
          <w:sz w:val="20"/>
          <w:szCs w:val="20"/>
        </w:rPr>
        <w:t xml:space="preserve">13 </w:t>
      </w:r>
      <w:r w:rsidRPr="00C015CD">
        <w:rPr>
          <w:rFonts w:ascii="Arial" w:hAnsi="Arial" w:cs="Arial"/>
          <w:b/>
          <w:sz w:val="20"/>
          <w:szCs w:val="20"/>
        </w:rPr>
        <w:t>de</w:t>
      </w:r>
      <w:r w:rsidR="00244E89" w:rsidRPr="00C015CD">
        <w:rPr>
          <w:rFonts w:ascii="Arial" w:hAnsi="Arial" w:cs="Arial"/>
          <w:b/>
          <w:sz w:val="20"/>
          <w:szCs w:val="20"/>
        </w:rPr>
        <w:t xml:space="preserve"> </w:t>
      </w:r>
      <w:r w:rsidR="00B83DC2">
        <w:rPr>
          <w:rFonts w:ascii="Arial" w:hAnsi="Arial" w:cs="Arial"/>
          <w:b/>
          <w:sz w:val="20"/>
          <w:szCs w:val="20"/>
        </w:rPr>
        <w:t>julio</w:t>
      </w:r>
      <w:r w:rsidRPr="00C015CD">
        <w:rPr>
          <w:rFonts w:ascii="Arial" w:hAnsi="Arial" w:cs="Arial"/>
          <w:b/>
          <w:sz w:val="20"/>
          <w:szCs w:val="20"/>
        </w:rPr>
        <w:t xml:space="preserve"> de 20</w:t>
      </w:r>
      <w:r w:rsidR="0081060A" w:rsidRPr="00C015CD">
        <w:rPr>
          <w:rFonts w:ascii="Arial" w:hAnsi="Arial" w:cs="Arial"/>
          <w:b/>
          <w:sz w:val="20"/>
          <w:szCs w:val="20"/>
        </w:rPr>
        <w:t>2</w:t>
      </w:r>
      <w:r w:rsidR="00D13800">
        <w:rPr>
          <w:rFonts w:ascii="Arial" w:hAnsi="Arial" w:cs="Arial"/>
          <w:b/>
          <w:sz w:val="20"/>
          <w:szCs w:val="20"/>
        </w:rPr>
        <w:t>3</w:t>
      </w:r>
      <w:r w:rsidRPr="00C015CD">
        <w:rPr>
          <w:rFonts w:ascii="Arial" w:hAnsi="Arial" w:cs="Arial"/>
          <w:b/>
          <w:sz w:val="20"/>
          <w:szCs w:val="20"/>
        </w:rPr>
        <w:t>.</w:t>
      </w:r>
    </w:p>
    <w:p w:rsidR="000214AD" w:rsidRPr="00C015CD" w:rsidRDefault="000214AD">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pt-BR"/>
        </w:rPr>
      </w:pPr>
    </w:p>
    <w:p w:rsidR="005F1954" w:rsidRPr="00BD448B" w:rsidRDefault="005F3DEE" w:rsidP="005F1954">
      <w:pPr>
        <w:autoSpaceDE w:val="0"/>
        <w:autoSpaceDN w:val="0"/>
        <w:adjustRightInd w:val="0"/>
        <w:jc w:val="both"/>
        <w:rPr>
          <w:rFonts w:ascii="Arial" w:hAnsi="Arial" w:cs="Arial"/>
          <w:sz w:val="20"/>
          <w:szCs w:val="20"/>
        </w:rPr>
      </w:pPr>
      <w:r w:rsidRPr="00BD448B">
        <w:rPr>
          <w:lang w:val="pt-BR"/>
        </w:rPr>
        <w:br w:type="page"/>
      </w:r>
      <w:r w:rsidR="005F1954" w:rsidRPr="00BD448B">
        <w:rPr>
          <w:rFonts w:ascii="Arial" w:hAnsi="Arial" w:cs="Arial"/>
          <w:b/>
          <w:bCs/>
          <w:sz w:val="20"/>
          <w:szCs w:val="20"/>
        </w:rPr>
        <w:lastRenderedPageBreak/>
        <w:t>TOM</w:t>
      </w:r>
      <w:r w:rsidR="00024A48" w:rsidRPr="00BD448B">
        <w:rPr>
          <w:rFonts w:ascii="Arial" w:hAnsi="Arial" w:cs="Arial"/>
          <w:b/>
          <w:bCs/>
          <w:sz w:val="20"/>
          <w:szCs w:val="20"/>
        </w:rPr>
        <w:t>Á</w:t>
      </w:r>
      <w:r w:rsidR="005F1954" w:rsidRPr="00BD448B">
        <w:rPr>
          <w:rFonts w:ascii="Arial" w:hAnsi="Arial" w:cs="Arial"/>
          <w:b/>
          <w:bCs/>
          <w:sz w:val="20"/>
          <w:szCs w:val="20"/>
        </w:rPr>
        <w:t xml:space="preserve">S YARRINGTON RUVALCABA, </w:t>
      </w:r>
      <w:r w:rsidR="005F1954" w:rsidRPr="00BD448B">
        <w:rPr>
          <w:rFonts w:ascii="Arial" w:hAnsi="Arial" w:cs="Arial"/>
          <w:sz w:val="20"/>
          <w:szCs w:val="20"/>
        </w:rPr>
        <w:t>Gobernador Constitucional del Estado Libre y Soberano de Tamaulipas, a sus habitantes hace saber:</w:t>
      </w:r>
    </w:p>
    <w:p w:rsidR="005F1954" w:rsidRPr="00BD448B" w:rsidRDefault="005F1954" w:rsidP="005F1954">
      <w:pPr>
        <w:autoSpaceDE w:val="0"/>
        <w:autoSpaceDN w:val="0"/>
        <w:adjustRightInd w:val="0"/>
        <w:jc w:val="both"/>
        <w:rPr>
          <w:rFonts w:ascii="Arial" w:hAnsi="Arial" w:cs="Arial"/>
          <w:sz w:val="20"/>
          <w:szCs w:val="20"/>
        </w:rPr>
      </w:pPr>
    </w:p>
    <w:p w:rsidR="005F1954" w:rsidRPr="00BD448B" w:rsidRDefault="005F1954" w:rsidP="005F1954">
      <w:pPr>
        <w:autoSpaceDE w:val="0"/>
        <w:autoSpaceDN w:val="0"/>
        <w:adjustRightInd w:val="0"/>
        <w:jc w:val="both"/>
        <w:rPr>
          <w:rFonts w:ascii="Arial" w:hAnsi="Arial" w:cs="Arial"/>
          <w:sz w:val="20"/>
          <w:szCs w:val="20"/>
        </w:rPr>
      </w:pPr>
      <w:r w:rsidRPr="00BD448B">
        <w:rPr>
          <w:rFonts w:ascii="Arial" w:hAnsi="Arial" w:cs="Arial"/>
          <w:sz w:val="20"/>
          <w:szCs w:val="20"/>
        </w:rPr>
        <w:t>Que el Honorable Congreso del Estado, ha tenido a bien expedir el siguiente Decreto</w:t>
      </w:r>
    </w:p>
    <w:p w:rsidR="005F1954" w:rsidRPr="00BD448B" w:rsidRDefault="005F1954" w:rsidP="005F1954">
      <w:pPr>
        <w:autoSpaceDE w:val="0"/>
        <w:autoSpaceDN w:val="0"/>
        <w:adjustRightInd w:val="0"/>
        <w:jc w:val="both"/>
        <w:rPr>
          <w:rFonts w:ascii="Arial" w:hAnsi="Arial" w:cs="Arial"/>
          <w:sz w:val="20"/>
          <w:szCs w:val="20"/>
        </w:rPr>
      </w:pPr>
    </w:p>
    <w:p w:rsidR="005F1954" w:rsidRPr="00BD448B" w:rsidRDefault="005F1954" w:rsidP="005F1954">
      <w:pPr>
        <w:autoSpaceDE w:val="0"/>
        <w:autoSpaceDN w:val="0"/>
        <w:adjustRightInd w:val="0"/>
        <w:jc w:val="both"/>
        <w:rPr>
          <w:rFonts w:ascii="Arial" w:hAnsi="Arial" w:cs="Arial"/>
          <w:sz w:val="20"/>
          <w:szCs w:val="20"/>
        </w:rPr>
      </w:pPr>
      <w:r w:rsidRPr="00BD448B">
        <w:rPr>
          <w:rFonts w:ascii="Arial" w:hAnsi="Arial" w:cs="Arial"/>
          <w:sz w:val="20"/>
          <w:szCs w:val="20"/>
        </w:rPr>
        <w:t>Al margen un sello que dice:- "Estados Unidos Mexicanos.- Gobierno de Tamaulipas.- Poder Legislativo.</w:t>
      </w:r>
    </w:p>
    <w:p w:rsidR="005F1954" w:rsidRPr="00BD448B" w:rsidRDefault="005F1954" w:rsidP="005F1954">
      <w:pPr>
        <w:pStyle w:val="Textoindependiente"/>
        <w:jc w:val="both"/>
        <w:rPr>
          <w:rFonts w:ascii="Arial" w:hAnsi="Arial" w:cs="Arial"/>
          <w:bCs w:val="0"/>
          <w:sz w:val="20"/>
        </w:rPr>
      </w:pPr>
    </w:p>
    <w:p w:rsidR="005F3DEE" w:rsidRPr="00BD448B" w:rsidRDefault="005F3DEE" w:rsidP="005F1954">
      <w:pPr>
        <w:pStyle w:val="Textoindependiente"/>
        <w:jc w:val="both"/>
        <w:rPr>
          <w:rFonts w:ascii="Arial" w:hAnsi="Arial" w:cs="Arial"/>
          <w:bCs w:val="0"/>
          <w:sz w:val="20"/>
        </w:rPr>
      </w:pPr>
      <w:r w:rsidRPr="00BD448B">
        <w:rPr>
          <w:rFonts w:ascii="Arial" w:hAnsi="Arial" w:cs="Arial"/>
          <w:bCs w:val="0"/>
          <w:sz w:val="20"/>
        </w:rPr>
        <w:t>LA QUINCUAG</w:t>
      </w:r>
      <w:r w:rsidR="00556B19" w:rsidRPr="00BD448B">
        <w:rPr>
          <w:rFonts w:ascii="Arial" w:hAnsi="Arial" w:cs="Arial"/>
          <w:bCs w:val="0"/>
          <w:sz w:val="20"/>
        </w:rPr>
        <w:t>É</w:t>
      </w:r>
      <w:r w:rsidRPr="00BD448B">
        <w:rPr>
          <w:rFonts w:ascii="Arial" w:hAnsi="Arial" w:cs="Arial"/>
          <w:bCs w:val="0"/>
          <w:sz w:val="20"/>
        </w:rPr>
        <w:t>SIMA S</w:t>
      </w:r>
      <w:r w:rsidR="00556B19" w:rsidRPr="00BD448B">
        <w:rPr>
          <w:rFonts w:ascii="Arial" w:hAnsi="Arial" w:cs="Arial"/>
          <w:bCs w:val="0"/>
          <w:sz w:val="20"/>
        </w:rPr>
        <w:t>É</w:t>
      </w:r>
      <w:r w:rsidRPr="00BD448B">
        <w:rPr>
          <w:rFonts w:ascii="Arial" w:hAnsi="Arial" w:cs="Arial"/>
          <w:bCs w:val="0"/>
          <w:sz w:val="20"/>
        </w:rPr>
        <w:t>PTIMA LEGISLATURA CONSTITUCIONAL DEL CONGRESO DEL ESTADO LIBRE Y SOBERANO DE TAMAULIPAS, EN USO DE LAS FACULTADES QUE LE CONFIERE EL ART</w:t>
      </w:r>
      <w:r w:rsidR="00E82E8F" w:rsidRPr="00BD448B">
        <w:rPr>
          <w:rFonts w:ascii="Arial" w:hAnsi="Arial" w:cs="Arial"/>
          <w:bCs w:val="0"/>
          <w:sz w:val="20"/>
        </w:rPr>
        <w:t>Í</w:t>
      </w:r>
      <w:r w:rsidRPr="00BD448B">
        <w:rPr>
          <w:rFonts w:ascii="Arial" w:hAnsi="Arial" w:cs="Arial"/>
          <w:bCs w:val="0"/>
          <w:sz w:val="20"/>
        </w:rPr>
        <w:t>CULO 58 FRACCI</w:t>
      </w:r>
      <w:r w:rsidR="00E82E8F" w:rsidRPr="00BD448B">
        <w:rPr>
          <w:rFonts w:ascii="Arial" w:hAnsi="Arial" w:cs="Arial"/>
          <w:bCs w:val="0"/>
          <w:sz w:val="20"/>
        </w:rPr>
        <w:t>Ó</w:t>
      </w:r>
      <w:r w:rsidRPr="00BD448B">
        <w:rPr>
          <w:rFonts w:ascii="Arial" w:hAnsi="Arial" w:cs="Arial"/>
          <w:bCs w:val="0"/>
          <w:sz w:val="20"/>
        </w:rPr>
        <w:t>N I DE LA CONSTITUCI</w:t>
      </w:r>
      <w:r w:rsidR="00E82E8F" w:rsidRPr="00BD448B">
        <w:rPr>
          <w:rFonts w:ascii="Arial" w:hAnsi="Arial" w:cs="Arial"/>
          <w:bCs w:val="0"/>
          <w:sz w:val="20"/>
        </w:rPr>
        <w:t>Ó</w:t>
      </w:r>
      <w:r w:rsidRPr="00BD448B">
        <w:rPr>
          <w:rFonts w:ascii="Arial" w:hAnsi="Arial" w:cs="Arial"/>
          <w:bCs w:val="0"/>
          <w:sz w:val="20"/>
        </w:rPr>
        <w:t>N POL</w:t>
      </w:r>
      <w:r w:rsidR="00E82E8F" w:rsidRPr="00BD448B">
        <w:rPr>
          <w:rFonts w:ascii="Arial" w:hAnsi="Arial" w:cs="Arial"/>
          <w:bCs w:val="0"/>
          <w:sz w:val="20"/>
        </w:rPr>
        <w:t>Í</w:t>
      </w:r>
      <w:r w:rsidRPr="00BD448B">
        <w:rPr>
          <w:rFonts w:ascii="Arial" w:hAnsi="Arial" w:cs="Arial"/>
          <w:bCs w:val="0"/>
          <w:sz w:val="20"/>
        </w:rPr>
        <w:t>TICA LOCAL, TIENE A BIEN EXPEDIR EL SIGUIENTE:</w:t>
      </w:r>
    </w:p>
    <w:p w:rsidR="0037755A" w:rsidRPr="00BD448B" w:rsidRDefault="0037755A">
      <w:pPr>
        <w:pStyle w:val="Textoindependiente"/>
        <w:jc w:val="both"/>
        <w:rPr>
          <w:rFonts w:ascii="Arial" w:hAnsi="Arial" w:cs="Arial"/>
          <w:sz w:val="20"/>
        </w:rPr>
      </w:pPr>
    </w:p>
    <w:p w:rsidR="005F3DEE" w:rsidRPr="00BD448B" w:rsidRDefault="005F3DEE">
      <w:pPr>
        <w:pStyle w:val="Ttulo2"/>
        <w:jc w:val="center"/>
        <w:rPr>
          <w:rFonts w:ascii="Arial" w:hAnsi="Arial" w:cs="Arial"/>
          <w:bCs/>
        </w:rPr>
      </w:pPr>
      <w:r w:rsidRPr="00BD448B">
        <w:rPr>
          <w:rFonts w:ascii="Arial" w:hAnsi="Arial" w:cs="Arial"/>
          <w:bCs/>
        </w:rPr>
        <w:t>D E C R E T O   No. 524</w:t>
      </w:r>
    </w:p>
    <w:p w:rsidR="005F3DEE" w:rsidRPr="00BD448B" w:rsidRDefault="005F3DEE">
      <w:pPr>
        <w:pStyle w:val="Ttulo"/>
        <w:rPr>
          <w:rFonts w:ascii="Arial" w:hAnsi="Arial" w:cs="Arial"/>
        </w:rPr>
      </w:pPr>
    </w:p>
    <w:p w:rsidR="005F3DEE" w:rsidRPr="00BD448B" w:rsidRDefault="005F3DEE">
      <w:pPr>
        <w:pStyle w:val="Ttulo"/>
        <w:rPr>
          <w:rFonts w:ascii="Arial" w:hAnsi="Arial" w:cs="Arial"/>
        </w:rPr>
      </w:pPr>
      <w:r w:rsidRPr="00BD448B">
        <w:rPr>
          <w:rFonts w:ascii="Arial" w:hAnsi="Arial" w:cs="Arial"/>
        </w:rPr>
        <w:t>LEY DE SALUD PARA EL ESTADO DE TAMAULIPAS</w:t>
      </w:r>
    </w:p>
    <w:p w:rsidR="005F3DEE" w:rsidRPr="00BD448B" w:rsidRDefault="005F3DEE">
      <w:pPr>
        <w:jc w:val="center"/>
        <w:outlineLvl w:val="0"/>
        <w:rPr>
          <w:rFonts w:ascii="Arial" w:hAnsi="Arial" w:cs="Arial"/>
          <w:b/>
          <w:sz w:val="20"/>
          <w:lang w:val="es-MX"/>
        </w:rPr>
      </w:pPr>
    </w:p>
    <w:p w:rsidR="005F3DEE" w:rsidRPr="00BD448B" w:rsidRDefault="005F3DEE">
      <w:pPr>
        <w:jc w:val="center"/>
        <w:outlineLvl w:val="0"/>
        <w:rPr>
          <w:rFonts w:ascii="Arial" w:hAnsi="Arial" w:cs="Arial"/>
          <w:b/>
          <w:sz w:val="20"/>
          <w:lang w:val="es-MX"/>
        </w:rPr>
      </w:pPr>
      <w:r w:rsidRPr="00BD448B">
        <w:rPr>
          <w:rFonts w:ascii="Arial" w:hAnsi="Arial" w:cs="Arial"/>
          <w:b/>
          <w:sz w:val="20"/>
          <w:lang w:val="es-MX"/>
        </w:rPr>
        <w:t>T</w:t>
      </w:r>
      <w:r w:rsidR="00E82E8F" w:rsidRPr="00BD448B">
        <w:rPr>
          <w:rFonts w:ascii="Arial" w:hAnsi="Arial" w:cs="Arial"/>
          <w:b/>
          <w:sz w:val="20"/>
          <w:lang w:val="es-MX"/>
        </w:rPr>
        <w:t>Í</w:t>
      </w:r>
      <w:r w:rsidRPr="00BD448B">
        <w:rPr>
          <w:rFonts w:ascii="Arial" w:hAnsi="Arial" w:cs="Arial"/>
          <w:b/>
          <w:sz w:val="20"/>
          <w:lang w:val="es-MX"/>
        </w:rPr>
        <w:t>TULO PRIMERO</w:t>
      </w:r>
    </w:p>
    <w:p w:rsidR="005F3DEE" w:rsidRPr="00BD448B" w:rsidRDefault="005F3DEE">
      <w:pPr>
        <w:pStyle w:val="Ttulo1"/>
        <w:jc w:val="center"/>
        <w:rPr>
          <w:rFonts w:ascii="Arial" w:hAnsi="Arial" w:cs="Arial"/>
          <w:bCs/>
        </w:rPr>
      </w:pPr>
      <w:r w:rsidRPr="00BD448B">
        <w:rPr>
          <w:rFonts w:ascii="Arial" w:hAnsi="Arial" w:cs="Arial"/>
          <w:bCs/>
        </w:rPr>
        <w:t>DISPOSICIONES GENERALES</w:t>
      </w:r>
    </w:p>
    <w:p w:rsidR="005F3DEE" w:rsidRPr="00BD448B" w:rsidRDefault="005F3DEE">
      <w:pPr>
        <w:pStyle w:val="Ttulo1"/>
        <w:jc w:val="center"/>
        <w:rPr>
          <w:rFonts w:ascii="Arial" w:hAnsi="Arial" w:cs="Arial"/>
          <w:bCs/>
        </w:rPr>
      </w:pPr>
    </w:p>
    <w:p w:rsidR="005F3DEE" w:rsidRPr="00BD448B" w:rsidRDefault="005F3DEE">
      <w:pPr>
        <w:pStyle w:val="Ttulo1"/>
        <w:jc w:val="center"/>
        <w:rPr>
          <w:rFonts w:ascii="Arial" w:hAnsi="Arial" w:cs="Arial"/>
          <w:bCs/>
        </w:rPr>
      </w:pPr>
      <w:r w:rsidRPr="00BD448B">
        <w:rPr>
          <w:rFonts w:ascii="Arial" w:hAnsi="Arial" w:cs="Arial"/>
          <w:bCs/>
        </w:rPr>
        <w:t>CAP</w:t>
      </w:r>
      <w:r w:rsidR="00E82E8F" w:rsidRPr="00BD448B">
        <w:rPr>
          <w:rFonts w:ascii="Arial" w:hAnsi="Arial" w:cs="Arial"/>
          <w:bCs/>
        </w:rPr>
        <w:t>Í</w:t>
      </w:r>
      <w:r w:rsidRPr="00BD448B">
        <w:rPr>
          <w:rFonts w:ascii="Arial" w:hAnsi="Arial" w:cs="Arial"/>
          <w:bCs/>
        </w:rPr>
        <w:t xml:space="preserve">TULO </w:t>
      </w:r>
      <w:r w:rsidR="00E82E8F" w:rsidRPr="00BD448B">
        <w:rPr>
          <w:rFonts w:ascii="Arial" w:hAnsi="Arial" w:cs="Arial"/>
          <w:bCs/>
        </w:rPr>
        <w:t>Ú</w:t>
      </w:r>
      <w:r w:rsidRPr="00BD448B">
        <w:rPr>
          <w:rFonts w:ascii="Arial" w:hAnsi="Arial" w:cs="Arial"/>
          <w:bCs/>
        </w:rPr>
        <w:t>NICO</w:t>
      </w:r>
    </w:p>
    <w:p w:rsidR="00E82E8F" w:rsidRPr="00BD448B" w:rsidRDefault="00E82E8F">
      <w:pPr>
        <w:rPr>
          <w:sz w:val="20"/>
        </w:rPr>
      </w:pPr>
    </w:p>
    <w:p w:rsidR="00256433" w:rsidRPr="00BD448B" w:rsidRDefault="005F3DEE" w:rsidP="00FE6C3B">
      <w:pPr>
        <w:autoSpaceDE w:val="0"/>
        <w:autoSpaceDN w:val="0"/>
        <w:adjustRightInd w:val="0"/>
        <w:ind w:right="48"/>
        <w:jc w:val="both"/>
        <w:rPr>
          <w:rFonts w:ascii="Arial" w:hAnsi="Arial" w:cs="Arial"/>
          <w:sz w:val="20"/>
          <w:szCs w:val="20"/>
          <w:lang w:val="es-MX"/>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1°.-</w:t>
      </w:r>
      <w:r w:rsidR="00256433" w:rsidRPr="00BD448B">
        <w:rPr>
          <w:rFonts w:ascii="Arial" w:hAnsi="Arial" w:cs="Arial"/>
          <w:b/>
          <w:sz w:val="20"/>
        </w:rPr>
        <w:t xml:space="preserve"> </w:t>
      </w:r>
      <w:r w:rsidR="00256433" w:rsidRPr="00BD448B">
        <w:rPr>
          <w:rFonts w:ascii="Arial" w:hAnsi="Arial" w:cs="Arial"/>
          <w:sz w:val="20"/>
          <w:szCs w:val="20"/>
          <w:lang w:val="es-MX"/>
        </w:rPr>
        <w:t>Las disposiciones de la presente Ley son de orden público, de interés social, de observancia general y de aplicación en el territorio del Estado</w:t>
      </w:r>
      <w:r w:rsidR="00256433" w:rsidRPr="00BD448B">
        <w:rPr>
          <w:rFonts w:ascii="Arial" w:hAnsi="Arial" w:cs="Arial"/>
          <w:b/>
          <w:sz w:val="20"/>
          <w:szCs w:val="20"/>
          <w:lang w:val="es-MX"/>
        </w:rPr>
        <w:t xml:space="preserve">. </w:t>
      </w:r>
      <w:r w:rsidR="00256433" w:rsidRPr="00BD448B">
        <w:rPr>
          <w:rFonts w:ascii="Arial" w:hAnsi="Arial" w:cs="Arial"/>
          <w:sz w:val="20"/>
          <w:szCs w:val="20"/>
          <w:lang w:val="es-MX"/>
        </w:rPr>
        <w:t>Tienen por objeto la protección a la salud y el establecimiento de las bases y modalidades para el acceso de la población a los servicios de salud proporcionados por el Estado con la concurrencia de sus Municipios, en materia de salubridad general y local, así como la asistencia interinstitucional para la mejora progresiva de los factores determinantes básicos de la salud, en términos de los artículos 4º de la Constitución Política de los Estados Unidos Mexicanos, 4º y 144 de la Constitución Política del Estado de Tamaulipas.</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2°.-</w:t>
      </w:r>
      <w:r w:rsidRPr="00BD448B">
        <w:rPr>
          <w:rFonts w:ascii="Arial" w:hAnsi="Arial" w:cs="Arial"/>
          <w:sz w:val="20"/>
        </w:rPr>
        <w:t xml:space="preserve"> El dere</w:t>
      </w:r>
      <w:r w:rsidR="00256433" w:rsidRPr="00BD448B">
        <w:rPr>
          <w:rFonts w:ascii="Arial" w:hAnsi="Arial" w:cs="Arial"/>
          <w:sz w:val="20"/>
        </w:rPr>
        <w:t>cho a la protección de la salud</w:t>
      </w:r>
      <w:r w:rsidRPr="00BD448B">
        <w:rPr>
          <w:rFonts w:ascii="Arial" w:hAnsi="Arial" w:cs="Arial"/>
          <w:sz w:val="20"/>
        </w:rPr>
        <w:t xml:space="preserve"> </w:t>
      </w:r>
      <w:r w:rsidR="00256433" w:rsidRPr="00BD448B">
        <w:rPr>
          <w:rFonts w:ascii="Arial" w:hAnsi="Arial" w:cs="Arial"/>
          <w:sz w:val="20"/>
        </w:rPr>
        <w:t>comprende:</w:t>
      </w:r>
    </w:p>
    <w:p w:rsidR="005F3DEE" w:rsidRPr="00BD448B" w:rsidRDefault="005F3DEE" w:rsidP="00AA2948">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256433" w:rsidRPr="00BD448B">
        <w:rPr>
          <w:rFonts w:ascii="Arial" w:hAnsi="Arial" w:cs="Arial"/>
          <w:b/>
          <w:bCs/>
          <w:sz w:val="20"/>
        </w:rPr>
        <w:t xml:space="preserve"> </w:t>
      </w:r>
      <w:r w:rsidR="00256433" w:rsidRPr="00BD448B">
        <w:rPr>
          <w:rFonts w:ascii="Arial" w:hAnsi="Arial" w:cs="Arial"/>
          <w:sz w:val="20"/>
          <w:lang w:val="es-MX"/>
        </w:rPr>
        <w:t>El bienestar físico y mental de las personas, desde el momento mismo de la concepción</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prolongación y el mejoramiento de la calidad de la vida humana;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00256433" w:rsidRPr="00BD448B">
        <w:rPr>
          <w:rFonts w:cs="Arial"/>
          <w:lang w:val="es-MX"/>
        </w:rPr>
        <w:t xml:space="preserve"> </w:t>
      </w:r>
      <w:r w:rsidR="00256433" w:rsidRPr="00BD448B">
        <w:rPr>
          <w:rFonts w:ascii="Arial" w:hAnsi="Arial" w:cs="Arial"/>
          <w:sz w:val="20"/>
          <w:lang w:val="es-MX"/>
        </w:rPr>
        <w:t>La creación, conservación y disfrute de condiciones de salud que contribuyan al desarrollo social, a la eliminación de los obstáculos para gozar de la salud, y al trabajo interinstitucional para coadyuvar a la mejora progresiva de los factores determinantes básicos de la salud</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00256433" w:rsidRPr="00BD448B">
        <w:rPr>
          <w:rFonts w:ascii="Arial" w:hAnsi="Arial" w:cs="Arial"/>
          <w:b/>
          <w:bCs/>
          <w:sz w:val="20"/>
        </w:rPr>
        <w:t xml:space="preserve"> </w:t>
      </w:r>
      <w:r w:rsidR="00256433" w:rsidRPr="00BD448B">
        <w:rPr>
          <w:rFonts w:ascii="Arial" w:hAnsi="Arial" w:cs="Arial"/>
          <w:sz w:val="20"/>
          <w:lang w:val="es-MX"/>
        </w:rPr>
        <w:t>La participación solidaria y responsable de la población en la preservación, conservación, mejoramiento y restauración de la salud</w:t>
      </w:r>
      <w:r w:rsidRPr="00BD448B">
        <w:rPr>
          <w:rFonts w:ascii="Arial" w:hAnsi="Arial" w:cs="Arial"/>
          <w:sz w:val="20"/>
        </w:rPr>
        <w:t>;</w:t>
      </w:r>
    </w:p>
    <w:p w:rsidR="005F3DEE" w:rsidRPr="00BD448B" w:rsidRDefault="005F3DEE" w:rsidP="00FE6C3B">
      <w:pPr>
        <w:pStyle w:val="NormalWeb"/>
        <w:spacing w:before="0" w:after="0"/>
        <w:ind w:right="48"/>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00256433" w:rsidRPr="00BD448B">
        <w:rPr>
          <w:rFonts w:cs="Arial"/>
        </w:rPr>
        <w:t xml:space="preserve"> </w:t>
      </w:r>
      <w:r w:rsidR="00256433" w:rsidRPr="00BD448B">
        <w:rPr>
          <w:rFonts w:ascii="Arial" w:hAnsi="Arial" w:cs="Arial"/>
          <w:sz w:val="20"/>
        </w:rPr>
        <w:t xml:space="preserve">El disfrute de servicios de </w:t>
      </w:r>
      <w:r w:rsidR="00256433" w:rsidRPr="00BD448B">
        <w:rPr>
          <w:rFonts w:ascii="Arial" w:hAnsi="Arial" w:cs="Arial"/>
          <w:bCs/>
          <w:sz w:val="20"/>
        </w:rPr>
        <w:t>salud</w:t>
      </w:r>
      <w:r w:rsidR="00256433" w:rsidRPr="00BD448B">
        <w:rPr>
          <w:rFonts w:ascii="Arial" w:hAnsi="Arial" w:cs="Arial"/>
          <w:sz w:val="20"/>
        </w:rPr>
        <w:t xml:space="preserve"> de calidad en todas sus formas y niveles, entendiendo calidad como la exigencia de que sean apropiados médica y científicamente, esto es, que exista personal médico capacitado, medicamentos y equipo hospitalario científicamente aprobados y en buen estado, y condiciones sanitarias adecuadas. Los servicios de salud deben estar </w:t>
      </w:r>
      <w:r w:rsidR="00256433" w:rsidRPr="00BD448B">
        <w:rPr>
          <w:rFonts w:ascii="Arial" w:hAnsi="Arial" w:cs="Arial"/>
          <w:sz w:val="20"/>
          <w:lang w:val="es-MX"/>
        </w:rPr>
        <w:t>disponibles, ser accesibles y aceptables para que permitan a las personas disfrutar del más alto nivel posible de salud</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256433" w:rsidRPr="00BD448B" w:rsidRDefault="005F3DEE" w:rsidP="00C85A94">
      <w:pPr>
        <w:ind w:right="45"/>
        <w:jc w:val="both"/>
        <w:rPr>
          <w:rFonts w:ascii="Arial" w:hAnsi="Arial" w:cs="Arial"/>
          <w:sz w:val="20"/>
          <w:szCs w:val="20"/>
          <w:lang w:val="es-MX"/>
        </w:rPr>
      </w:pPr>
      <w:r w:rsidRPr="00BD448B">
        <w:rPr>
          <w:rFonts w:ascii="Arial" w:hAnsi="Arial" w:cs="Arial"/>
          <w:b/>
          <w:bCs/>
          <w:sz w:val="20"/>
        </w:rPr>
        <w:t>VI.-</w:t>
      </w:r>
      <w:r w:rsidRPr="00BD448B">
        <w:rPr>
          <w:rFonts w:ascii="Arial" w:hAnsi="Arial" w:cs="Arial"/>
          <w:sz w:val="20"/>
        </w:rPr>
        <w:t xml:space="preserve"> </w:t>
      </w:r>
      <w:r w:rsidR="00256433" w:rsidRPr="00BD448B">
        <w:rPr>
          <w:rFonts w:ascii="Arial" w:hAnsi="Arial" w:cs="Arial"/>
          <w:sz w:val="20"/>
          <w:szCs w:val="20"/>
          <w:lang w:val="es-MX"/>
        </w:rPr>
        <w:t xml:space="preserve">El conocimiento para el adecuado aprovechamiento y utilización de los servicios de salud; </w:t>
      </w:r>
    </w:p>
    <w:p w:rsidR="005F3DEE" w:rsidRPr="00BD448B" w:rsidRDefault="005F3DEE" w:rsidP="00FE6C3B">
      <w:pPr>
        <w:pStyle w:val="NormalWeb"/>
        <w:spacing w:before="0" w:after="0"/>
        <w:ind w:right="48"/>
        <w:jc w:val="both"/>
        <w:outlineLvl w:val="0"/>
        <w:rPr>
          <w:rFonts w:ascii="Arial" w:hAnsi="Arial" w:cs="Arial"/>
          <w:sz w:val="20"/>
        </w:rPr>
      </w:pPr>
    </w:p>
    <w:p w:rsidR="00EA5AEE" w:rsidRPr="00BD448B" w:rsidRDefault="00EA5AEE" w:rsidP="00EA5AEE">
      <w:pPr>
        <w:ind w:right="48"/>
        <w:jc w:val="both"/>
        <w:rPr>
          <w:rFonts w:ascii="Arial" w:hAnsi="Arial" w:cs="Arial"/>
          <w:b/>
          <w:bCs/>
          <w:sz w:val="20"/>
        </w:rPr>
      </w:pPr>
      <w:r w:rsidRPr="00BD448B">
        <w:rPr>
          <w:rFonts w:ascii="Arial" w:hAnsi="Arial" w:cs="Arial"/>
          <w:b/>
          <w:bCs/>
          <w:sz w:val="20"/>
        </w:rPr>
        <w:t xml:space="preserve">VII.- </w:t>
      </w:r>
      <w:r w:rsidRPr="00BD448B">
        <w:rPr>
          <w:rFonts w:ascii="Arial" w:hAnsi="Arial" w:cs="Arial"/>
          <w:bCs/>
          <w:sz w:val="20"/>
        </w:rPr>
        <w:t>El desarrollo de la enseñanza y la investigación científica y tecnológica para la salud;</w:t>
      </w:r>
    </w:p>
    <w:p w:rsidR="00EA5AEE" w:rsidRPr="00BD448B" w:rsidRDefault="00EA5AEE" w:rsidP="00EA5AEE">
      <w:pPr>
        <w:ind w:right="48"/>
        <w:jc w:val="both"/>
        <w:rPr>
          <w:rFonts w:ascii="Arial" w:hAnsi="Arial" w:cs="Arial"/>
          <w:b/>
          <w:bCs/>
          <w:sz w:val="20"/>
        </w:rPr>
      </w:pPr>
    </w:p>
    <w:p w:rsidR="00EA5AEE" w:rsidRPr="00BD448B" w:rsidRDefault="00EA5AEE" w:rsidP="00EA5AEE">
      <w:pPr>
        <w:ind w:right="48"/>
        <w:jc w:val="both"/>
        <w:rPr>
          <w:rFonts w:ascii="Arial" w:hAnsi="Arial" w:cs="Arial"/>
          <w:b/>
          <w:bCs/>
          <w:sz w:val="20"/>
        </w:rPr>
      </w:pPr>
      <w:r w:rsidRPr="00BD448B">
        <w:rPr>
          <w:rFonts w:ascii="Arial" w:hAnsi="Arial" w:cs="Arial"/>
          <w:b/>
          <w:bCs/>
          <w:sz w:val="20"/>
        </w:rPr>
        <w:t xml:space="preserve">VIII.- </w:t>
      </w:r>
      <w:r w:rsidRPr="00BD448B">
        <w:rPr>
          <w:rFonts w:ascii="Arial" w:hAnsi="Arial" w:cs="Arial"/>
          <w:bCs/>
          <w:sz w:val="20"/>
        </w:rPr>
        <w:t>El respeto al derecho a la salud materna, a la salud sexual y reproductiva, a la higiene en el trabajo y medio ambiente, a la prevención y tratamiento de enfermedades y a la lucha contra ellas; y</w:t>
      </w:r>
    </w:p>
    <w:p w:rsidR="00EA5AEE" w:rsidRPr="00BD448B" w:rsidRDefault="00EA5AEE" w:rsidP="00EA5AEE">
      <w:pPr>
        <w:ind w:right="48"/>
        <w:jc w:val="both"/>
        <w:rPr>
          <w:rFonts w:ascii="Arial" w:hAnsi="Arial" w:cs="Arial"/>
          <w:b/>
          <w:bCs/>
          <w:sz w:val="20"/>
        </w:rPr>
      </w:pPr>
    </w:p>
    <w:p w:rsidR="00B73502" w:rsidRPr="005364E3" w:rsidRDefault="00EA5AEE" w:rsidP="00FE6C3B">
      <w:pPr>
        <w:ind w:right="48"/>
        <w:jc w:val="both"/>
        <w:rPr>
          <w:rFonts w:ascii="Arial" w:hAnsi="Arial" w:cs="Arial"/>
          <w:sz w:val="20"/>
          <w:szCs w:val="20"/>
          <w:lang w:val="es-MX"/>
        </w:rPr>
      </w:pPr>
      <w:r w:rsidRPr="00BD448B">
        <w:rPr>
          <w:rFonts w:ascii="Arial" w:hAnsi="Arial" w:cs="Arial"/>
          <w:b/>
          <w:bCs/>
          <w:sz w:val="20"/>
        </w:rPr>
        <w:t xml:space="preserve">IX.- </w:t>
      </w:r>
      <w:r w:rsidRPr="00BD448B">
        <w:rPr>
          <w:rFonts w:ascii="Arial" w:hAnsi="Arial" w:cs="Arial"/>
          <w:bCs/>
          <w:sz w:val="20"/>
        </w:rPr>
        <w:t>El enfoque de salud pública basado en el género.</w:t>
      </w:r>
    </w:p>
    <w:p w:rsidR="00256433" w:rsidRPr="00BD448B" w:rsidRDefault="00256433" w:rsidP="00FE6C3B">
      <w:pPr>
        <w:ind w:right="48"/>
        <w:jc w:val="both"/>
        <w:rPr>
          <w:rFonts w:ascii="Arial" w:hAnsi="Arial" w:cs="Arial"/>
          <w:sz w:val="20"/>
          <w:szCs w:val="20"/>
          <w:lang w:val="es-MX"/>
        </w:rPr>
      </w:pPr>
      <w:r w:rsidRPr="00BD448B">
        <w:rPr>
          <w:rFonts w:ascii="Arial" w:hAnsi="Arial" w:cs="Arial"/>
          <w:b/>
          <w:bCs/>
          <w:sz w:val="20"/>
          <w:szCs w:val="20"/>
          <w:lang w:val="es-MX"/>
        </w:rPr>
        <w:lastRenderedPageBreak/>
        <w:t xml:space="preserve">ARTÍCULO 2º Bis.- </w:t>
      </w:r>
      <w:r w:rsidR="00B83DC2" w:rsidRPr="00B83DC2">
        <w:rPr>
          <w:rFonts w:ascii="Arial" w:hAnsi="Arial" w:cs="Arial"/>
          <w:sz w:val="20"/>
          <w:szCs w:val="20"/>
          <w:lang w:val="es-MX"/>
        </w:rPr>
        <w:t>En lo referente al acceso a la atención de la salud y los factores determinantes básicos de la salud, así como a los medios y derechos para conseguirlo, queda prohibida toda discriminación por motivos de raza, color, sexo, idioma, religión, opinión política, posición social, situación económica, lugar de nacimiento, discapacidad, estado de salud, orientación sexual, situación política, social o de otra índole que tengan por objeto o por resultado la invalidación o el menoscabo de la igualdad de goce o el ejercicio del derecho a la salud.</w:t>
      </w:r>
    </w:p>
    <w:p w:rsidR="005364E3" w:rsidRDefault="005364E3" w:rsidP="005364E3">
      <w:pPr>
        <w:pStyle w:val="Default"/>
        <w:jc w:val="right"/>
        <w:rPr>
          <w:sz w:val="16"/>
          <w:szCs w:val="16"/>
        </w:rPr>
      </w:pPr>
      <w:r>
        <w:rPr>
          <w:b/>
          <w:bCs/>
          <w:i/>
          <w:iCs/>
          <w:sz w:val="16"/>
          <w:szCs w:val="16"/>
        </w:rPr>
        <w:t xml:space="preserve">Artículo Reformado, P.O. No. 84, del 13 de julio de 2023. </w:t>
      </w:r>
    </w:p>
    <w:p w:rsidR="00256433" w:rsidRDefault="005364E3" w:rsidP="005364E3">
      <w:pPr>
        <w:ind w:right="48"/>
        <w:jc w:val="right"/>
        <w:rPr>
          <w:rFonts w:ascii="Arial" w:hAnsi="Arial" w:cs="Arial"/>
          <w:b/>
          <w:bCs/>
          <w:i/>
          <w:iCs/>
          <w:color w:val="0000FF"/>
          <w:sz w:val="16"/>
          <w:szCs w:val="16"/>
        </w:rPr>
      </w:pPr>
      <w:hyperlink r:id="rId9" w:history="1">
        <w:r w:rsidRPr="00C86996">
          <w:rPr>
            <w:rStyle w:val="Hipervnculo"/>
            <w:rFonts w:ascii="Arial" w:hAnsi="Arial" w:cs="Arial"/>
            <w:b/>
            <w:bCs/>
            <w:i/>
            <w:iCs/>
            <w:sz w:val="16"/>
            <w:szCs w:val="16"/>
          </w:rPr>
          <w:t>https://po.tamaulipas.gob.mx/wp-content/uploads/2023/07/cxlviii-84-130723.pdf</w:t>
        </w:r>
      </w:hyperlink>
    </w:p>
    <w:p w:rsidR="005364E3" w:rsidRPr="005364E3" w:rsidRDefault="005364E3" w:rsidP="005364E3">
      <w:pPr>
        <w:ind w:right="48"/>
        <w:jc w:val="right"/>
        <w:rPr>
          <w:rFonts w:ascii="Arial" w:hAnsi="Arial" w:cs="Arial"/>
          <w:sz w:val="20"/>
          <w:szCs w:val="20"/>
          <w:lang w:val="es-MX"/>
        </w:rPr>
      </w:pPr>
    </w:p>
    <w:p w:rsidR="00256433" w:rsidRPr="00BD448B" w:rsidRDefault="00256433" w:rsidP="00FE6C3B">
      <w:pPr>
        <w:spacing w:line="276" w:lineRule="auto"/>
        <w:ind w:right="48"/>
        <w:jc w:val="both"/>
        <w:rPr>
          <w:rFonts w:ascii="Arial" w:hAnsi="Arial" w:cs="Arial"/>
          <w:bCs/>
          <w:sz w:val="20"/>
          <w:szCs w:val="20"/>
          <w:lang w:val="es-MX"/>
        </w:rPr>
      </w:pPr>
      <w:r w:rsidRPr="00BD448B">
        <w:rPr>
          <w:rFonts w:ascii="Arial" w:hAnsi="Arial" w:cs="Arial"/>
          <w:b/>
          <w:bCs/>
          <w:sz w:val="20"/>
          <w:szCs w:val="20"/>
          <w:lang w:val="es-MX"/>
        </w:rPr>
        <w:t>ART</w:t>
      </w:r>
      <w:r w:rsidR="00FE6C3B" w:rsidRPr="00BD448B">
        <w:rPr>
          <w:rFonts w:ascii="Arial" w:hAnsi="Arial" w:cs="Arial"/>
          <w:b/>
          <w:bCs/>
          <w:sz w:val="20"/>
          <w:szCs w:val="20"/>
          <w:lang w:val="es-MX"/>
        </w:rPr>
        <w:t>Í</w:t>
      </w:r>
      <w:r w:rsidRPr="00BD448B">
        <w:rPr>
          <w:rFonts w:ascii="Arial" w:hAnsi="Arial" w:cs="Arial"/>
          <w:b/>
          <w:bCs/>
          <w:sz w:val="20"/>
          <w:szCs w:val="20"/>
          <w:lang w:val="es-MX"/>
        </w:rPr>
        <w:t xml:space="preserve">CULO 2º Ter.- </w:t>
      </w:r>
      <w:r w:rsidRPr="00BD448B">
        <w:rPr>
          <w:rFonts w:ascii="Arial" w:hAnsi="Arial" w:cs="Arial"/>
          <w:bCs/>
          <w:sz w:val="20"/>
          <w:szCs w:val="20"/>
          <w:lang w:val="es-MX"/>
        </w:rPr>
        <w:t>Son derechos generales de las y los usuarios de servicios médicos los siguientes:</w:t>
      </w:r>
    </w:p>
    <w:p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I.- </w:t>
      </w:r>
      <w:r w:rsidRPr="00BD448B">
        <w:rPr>
          <w:rFonts w:ascii="Arial" w:hAnsi="Arial" w:cs="Arial"/>
          <w:bCs/>
          <w:sz w:val="20"/>
          <w:szCs w:val="20"/>
          <w:lang w:val="es-MX"/>
        </w:rPr>
        <w:t>Recibir atención médica adecuada;</w:t>
      </w:r>
    </w:p>
    <w:p w:rsidR="00256433" w:rsidRPr="00BD448B" w:rsidRDefault="00256433" w:rsidP="00FE6C3B">
      <w:pPr>
        <w:spacing w:before="240" w:line="276" w:lineRule="auto"/>
        <w:ind w:right="48"/>
        <w:jc w:val="both"/>
        <w:rPr>
          <w:rFonts w:ascii="Arial" w:hAnsi="Arial" w:cs="Arial"/>
          <w:b/>
          <w:sz w:val="20"/>
          <w:szCs w:val="20"/>
          <w:lang w:val="es-MX"/>
        </w:rPr>
      </w:pPr>
      <w:r w:rsidRPr="00BD448B">
        <w:rPr>
          <w:rFonts w:ascii="Arial" w:hAnsi="Arial" w:cs="Arial"/>
          <w:b/>
          <w:bCs/>
          <w:sz w:val="20"/>
          <w:szCs w:val="20"/>
          <w:lang w:val="es-MX"/>
        </w:rPr>
        <w:t xml:space="preserve">II.- </w:t>
      </w:r>
      <w:r w:rsidRPr="00BD448B">
        <w:rPr>
          <w:rFonts w:ascii="Arial" w:hAnsi="Arial" w:cs="Arial"/>
          <w:sz w:val="20"/>
          <w:szCs w:val="20"/>
          <w:lang w:val="es-MX"/>
        </w:rPr>
        <w:t>Recibir trato digno y respetuoso;</w:t>
      </w:r>
    </w:p>
    <w:p w:rsidR="00256433" w:rsidRDefault="00256433" w:rsidP="00FE6C3B">
      <w:pPr>
        <w:spacing w:before="240"/>
        <w:ind w:right="48"/>
        <w:jc w:val="both"/>
        <w:rPr>
          <w:rFonts w:ascii="Arial" w:hAnsi="Arial" w:cs="Arial"/>
          <w:bCs/>
          <w:sz w:val="20"/>
          <w:szCs w:val="20"/>
          <w:lang w:val="es-MX"/>
        </w:rPr>
      </w:pPr>
      <w:r w:rsidRPr="00BD448B">
        <w:rPr>
          <w:rFonts w:ascii="Arial" w:hAnsi="Arial" w:cs="Arial"/>
          <w:b/>
          <w:bCs/>
          <w:sz w:val="20"/>
          <w:szCs w:val="20"/>
          <w:lang w:val="es-MX"/>
        </w:rPr>
        <w:t>III.</w:t>
      </w:r>
      <w:r w:rsidRPr="00BD448B">
        <w:rPr>
          <w:rFonts w:ascii="Arial" w:hAnsi="Arial" w:cs="Arial"/>
          <w:b/>
          <w:sz w:val="20"/>
          <w:szCs w:val="20"/>
          <w:lang w:val="es-MX"/>
        </w:rPr>
        <w:t xml:space="preserve">- </w:t>
      </w:r>
      <w:r w:rsidR="005364E3" w:rsidRPr="005364E3">
        <w:rPr>
          <w:rFonts w:ascii="Arial" w:hAnsi="Arial" w:cs="Arial"/>
          <w:bCs/>
          <w:sz w:val="20"/>
          <w:szCs w:val="20"/>
          <w:lang w:val="es-MX"/>
        </w:rPr>
        <w:t>Recibir información suficiente, clara, oportuna y veraz. Cuando se trate de la atención a las y los usuarios originarios de pueblos y comunidades indígenas, estos tendrán derecho a obtener información necesaria en su lengua, y cuando se trate de personas con alguna discapacidad, se procurará adaptar la información a las formas de comunicación que les sean accesibles, como la colocación de pictogramas, señalamientos y uso de agendas visuales, para ello, se capacitará al personal médico y administrativo para lograr una efectiva comunicación con las y los pacientes;</w:t>
      </w:r>
    </w:p>
    <w:p w:rsidR="005364E3" w:rsidRDefault="005364E3" w:rsidP="005364E3">
      <w:pPr>
        <w:pStyle w:val="Default"/>
        <w:jc w:val="right"/>
        <w:rPr>
          <w:sz w:val="16"/>
          <w:szCs w:val="16"/>
        </w:rPr>
      </w:pPr>
      <w:r>
        <w:rPr>
          <w:b/>
          <w:bCs/>
          <w:i/>
          <w:iCs/>
          <w:sz w:val="16"/>
          <w:szCs w:val="16"/>
        </w:rPr>
        <w:t>Fracción Reformada</w:t>
      </w:r>
      <w:r>
        <w:rPr>
          <w:b/>
          <w:bCs/>
          <w:i/>
          <w:iCs/>
          <w:sz w:val="16"/>
          <w:szCs w:val="16"/>
        </w:rPr>
        <w:t xml:space="preserve">, P.O. No. 84, del 13 de julio de 2023. </w:t>
      </w:r>
    </w:p>
    <w:p w:rsidR="005364E3" w:rsidRDefault="005364E3" w:rsidP="005364E3">
      <w:pPr>
        <w:ind w:right="48"/>
        <w:jc w:val="right"/>
        <w:rPr>
          <w:rFonts w:ascii="Arial" w:hAnsi="Arial" w:cs="Arial"/>
          <w:b/>
          <w:bCs/>
          <w:i/>
          <w:iCs/>
          <w:color w:val="0000FF"/>
          <w:sz w:val="16"/>
          <w:szCs w:val="16"/>
        </w:rPr>
      </w:pPr>
      <w:hyperlink r:id="rId10" w:history="1">
        <w:r w:rsidRPr="00C86996">
          <w:rPr>
            <w:rStyle w:val="Hipervnculo"/>
            <w:rFonts w:ascii="Arial" w:hAnsi="Arial" w:cs="Arial"/>
            <w:b/>
            <w:bCs/>
            <w:i/>
            <w:iCs/>
            <w:sz w:val="16"/>
            <w:szCs w:val="16"/>
          </w:rPr>
          <w:t>https://po.tamaulipas.gob.mx/wp-content/uploads/2023/07/cxlviii-84-130723.pdf</w:t>
        </w:r>
      </w:hyperlink>
    </w:p>
    <w:p w:rsidR="005364E3" w:rsidRPr="005364E3" w:rsidRDefault="005364E3" w:rsidP="005364E3">
      <w:pPr>
        <w:ind w:right="48"/>
        <w:jc w:val="right"/>
        <w:rPr>
          <w:rFonts w:ascii="Arial" w:hAnsi="Arial" w:cs="Arial"/>
          <w:b/>
          <w:bCs/>
          <w:i/>
          <w:iCs/>
          <w:color w:val="0000FF"/>
          <w:sz w:val="12"/>
          <w:szCs w:val="16"/>
        </w:rPr>
      </w:pPr>
    </w:p>
    <w:p w:rsidR="00256433" w:rsidRPr="00BD448B" w:rsidRDefault="00256433" w:rsidP="005364E3">
      <w:pPr>
        <w:spacing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IV.- </w:t>
      </w:r>
      <w:r w:rsidRPr="00BD448B">
        <w:rPr>
          <w:rFonts w:ascii="Arial" w:hAnsi="Arial" w:cs="Arial"/>
          <w:bCs/>
          <w:sz w:val="20"/>
          <w:szCs w:val="20"/>
          <w:lang w:val="es-MX"/>
        </w:rPr>
        <w:t>Decidir libremente sobre su atención;</w:t>
      </w:r>
    </w:p>
    <w:p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V.- </w:t>
      </w:r>
      <w:r w:rsidRPr="00BD448B">
        <w:rPr>
          <w:rFonts w:ascii="Arial" w:hAnsi="Arial" w:cs="Arial"/>
          <w:bCs/>
          <w:sz w:val="20"/>
          <w:szCs w:val="20"/>
          <w:lang w:val="es-MX"/>
        </w:rPr>
        <w:t>Otorgar o negar su consentimiento válidamente informado;</w:t>
      </w:r>
    </w:p>
    <w:p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VI.- </w:t>
      </w:r>
      <w:r w:rsidRPr="00BD448B">
        <w:rPr>
          <w:rFonts w:ascii="Arial" w:hAnsi="Arial" w:cs="Arial"/>
          <w:bCs/>
          <w:sz w:val="20"/>
          <w:szCs w:val="20"/>
          <w:lang w:val="es-MX"/>
        </w:rPr>
        <w:t>Ser tratado con confidencialidad;</w:t>
      </w:r>
    </w:p>
    <w:p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VII.-</w:t>
      </w:r>
      <w:r w:rsidRPr="00BD448B">
        <w:rPr>
          <w:rFonts w:ascii="Arial" w:hAnsi="Arial" w:cs="Arial"/>
          <w:bCs/>
          <w:sz w:val="20"/>
          <w:szCs w:val="20"/>
          <w:lang w:val="es-MX"/>
        </w:rPr>
        <w:t xml:space="preserve"> Contar con facilidades para obtener una segunda opinión;</w:t>
      </w:r>
    </w:p>
    <w:p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VIII.- </w:t>
      </w:r>
      <w:r w:rsidRPr="00BD448B">
        <w:rPr>
          <w:rFonts w:ascii="Arial" w:hAnsi="Arial" w:cs="Arial"/>
          <w:bCs/>
          <w:sz w:val="20"/>
          <w:szCs w:val="20"/>
          <w:lang w:val="es-MX"/>
        </w:rPr>
        <w:t>Recibir atención médica en caso de urgencia;</w:t>
      </w:r>
    </w:p>
    <w:p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IX.- </w:t>
      </w:r>
      <w:r w:rsidRPr="00BD448B">
        <w:rPr>
          <w:rFonts w:ascii="Arial" w:hAnsi="Arial" w:cs="Arial"/>
          <w:bCs/>
          <w:sz w:val="20"/>
          <w:szCs w:val="20"/>
          <w:lang w:val="es-MX"/>
        </w:rPr>
        <w:t>Contar con un expediente clínico y a solicitar un resumen clínico; y</w:t>
      </w:r>
    </w:p>
    <w:p w:rsidR="00256433" w:rsidRPr="00BD448B" w:rsidRDefault="00256433" w:rsidP="00FE6C3B">
      <w:pPr>
        <w:spacing w:before="240" w:line="276" w:lineRule="auto"/>
        <w:ind w:right="48"/>
        <w:jc w:val="both"/>
        <w:rPr>
          <w:rFonts w:ascii="Arial" w:hAnsi="Arial" w:cs="Arial"/>
          <w:sz w:val="20"/>
          <w:szCs w:val="20"/>
          <w:lang w:val="es-MX"/>
        </w:rPr>
      </w:pPr>
      <w:r w:rsidRPr="00BD448B">
        <w:rPr>
          <w:rFonts w:ascii="Arial" w:hAnsi="Arial" w:cs="Arial"/>
          <w:b/>
          <w:bCs/>
          <w:sz w:val="20"/>
          <w:szCs w:val="20"/>
          <w:lang w:val="es-MX"/>
        </w:rPr>
        <w:t xml:space="preserve">X.- </w:t>
      </w:r>
      <w:r w:rsidRPr="00BD448B">
        <w:rPr>
          <w:rFonts w:ascii="Arial" w:hAnsi="Arial" w:cs="Arial"/>
          <w:bCs/>
          <w:sz w:val="20"/>
          <w:szCs w:val="20"/>
          <w:lang w:val="es-MX"/>
        </w:rPr>
        <w:t>Ser atendido cuando se inconforme por la atención médica recibida.</w:t>
      </w:r>
    </w:p>
    <w:p w:rsidR="005F3DEE" w:rsidRPr="005364E3" w:rsidRDefault="005F3DEE" w:rsidP="00FE6C3B">
      <w:pPr>
        <w:pStyle w:val="NormalWeb"/>
        <w:spacing w:before="0" w:after="0" w:line="312" w:lineRule="auto"/>
        <w:ind w:right="48"/>
        <w:jc w:val="both"/>
        <w:outlineLvl w:val="0"/>
        <w:rPr>
          <w:rFonts w:ascii="Arial" w:hAnsi="Arial" w:cs="Arial"/>
          <w:b/>
          <w:sz w:val="14"/>
        </w:rPr>
      </w:pPr>
    </w:p>
    <w:p w:rsidR="005F3DEE" w:rsidRPr="00BD448B" w:rsidRDefault="00E82E8F"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 </w:t>
      </w:r>
      <w:r w:rsidR="005F3DEE" w:rsidRPr="00BD448B">
        <w:rPr>
          <w:rFonts w:ascii="Arial" w:hAnsi="Arial" w:cs="Arial"/>
          <w:sz w:val="20"/>
        </w:rPr>
        <w:t>En los términos de esta ley y disposiciones legales aplicables, son materia de salubridad las siguientes:</w:t>
      </w:r>
    </w:p>
    <w:p w:rsidR="005F3DEE" w:rsidRPr="005364E3" w:rsidRDefault="005F3DEE" w:rsidP="00FE6C3B">
      <w:pPr>
        <w:pStyle w:val="NormalWeb"/>
        <w:spacing w:before="0" w:after="0" w:line="312" w:lineRule="auto"/>
        <w:ind w:right="48"/>
        <w:outlineLvl w:val="0"/>
        <w:rPr>
          <w:rFonts w:ascii="Arial" w:hAnsi="Arial" w:cs="Arial"/>
          <w:b/>
          <w:bCs/>
          <w:sz w:val="16"/>
        </w:rPr>
      </w:pPr>
    </w:p>
    <w:p w:rsidR="005F3DEE" w:rsidRPr="00BD448B" w:rsidRDefault="005F3DEE" w:rsidP="00FE6C3B">
      <w:pPr>
        <w:pStyle w:val="NormalWeb"/>
        <w:spacing w:before="0" w:after="0" w:line="312" w:lineRule="auto"/>
        <w:ind w:right="48"/>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 Salubridad General:</w:t>
      </w:r>
    </w:p>
    <w:p w:rsidR="005F3DEE" w:rsidRPr="005364E3" w:rsidRDefault="005F3DEE" w:rsidP="00FE6C3B">
      <w:pPr>
        <w:pStyle w:val="NormalWeb"/>
        <w:spacing w:before="0" w:after="0" w:line="312" w:lineRule="auto"/>
        <w:ind w:right="48"/>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La organización, control y vigilancia de la prestación de servicios y de los establecimientos de salud, destinados a la población en general;</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Pr="00BD448B">
        <w:rPr>
          <w:rFonts w:ascii="Arial" w:hAnsi="Arial" w:cs="Arial"/>
          <w:sz w:val="20"/>
        </w:rPr>
        <w:t xml:space="preserve"> La atención médica, preferentemente en beneficio de grupos vulnerables;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C).-</w:t>
      </w:r>
      <w:r w:rsidRPr="00BD448B">
        <w:rPr>
          <w:rFonts w:ascii="Arial" w:hAnsi="Arial" w:cs="Arial"/>
          <w:sz w:val="20"/>
        </w:rPr>
        <w:t xml:space="preserve"> La atención de la madre, del infante aún desde el momento de su concepción;</w:t>
      </w:r>
    </w:p>
    <w:p w:rsidR="005F3DEE" w:rsidRPr="00BD448B"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La prestación de servicios de planificación familiar; </w:t>
      </w:r>
    </w:p>
    <w:p w:rsidR="00BD582C" w:rsidRDefault="00BD582C" w:rsidP="00FE6C3B">
      <w:pPr>
        <w:pStyle w:val="NormalWeb"/>
        <w:spacing w:before="0" w:after="0"/>
        <w:ind w:right="48"/>
        <w:jc w:val="both"/>
        <w:outlineLvl w:val="0"/>
        <w:rPr>
          <w:rFonts w:ascii="Arial" w:hAnsi="Arial" w:cs="Arial"/>
          <w:sz w:val="20"/>
        </w:rPr>
      </w:pPr>
    </w:p>
    <w:p w:rsidR="00BD582C" w:rsidRDefault="00BD582C"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Pr>
          <w:rFonts w:ascii="Arial" w:hAnsi="Arial" w:cs="Arial"/>
          <w:b/>
          <w:bCs/>
          <w:sz w:val="20"/>
        </w:rPr>
        <w:t xml:space="preserve"> </w:t>
      </w:r>
      <w:r w:rsidRPr="00BD582C">
        <w:rPr>
          <w:rFonts w:ascii="Arial" w:hAnsi="Arial" w:cs="Arial"/>
          <w:sz w:val="20"/>
        </w:rPr>
        <w:t>La prevención, información, orientación, investigación, atención, control y vigilancia en materia de embarazo temprano, así como el fomento de la importancia de acudir a las citas médicas;</w:t>
      </w:r>
    </w:p>
    <w:p w:rsidR="002F7D7C" w:rsidRDefault="0029666D" w:rsidP="002F7D7C">
      <w:pPr>
        <w:pStyle w:val="Prrafodelista"/>
        <w:ind w:left="360"/>
        <w:jc w:val="right"/>
        <w:rPr>
          <w:rFonts w:ascii="Arial" w:hAnsi="Arial" w:cs="Arial"/>
          <w:b/>
          <w:i/>
          <w:sz w:val="16"/>
          <w:szCs w:val="20"/>
          <w:lang w:val="es-ES_tradnl"/>
        </w:rPr>
      </w:pPr>
      <w:r>
        <w:rPr>
          <w:rFonts w:ascii="Arial" w:hAnsi="Arial" w:cs="Arial"/>
          <w:b/>
          <w:i/>
          <w:sz w:val="16"/>
          <w:szCs w:val="20"/>
          <w:lang w:val="es-ES_tradnl"/>
        </w:rPr>
        <w:t>Inciso</w:t>
      </w:r>
      <w:r w:rsidR="002F7D7C" w:rsidRPr="002C60CB">
        <w:rPr>
          <w:rFonts w:ascii="Arial" w:hAnsi="Arial" w:cs="Arial"/>
          <w:b/>
          <w:i/>
          <w:sz w:val="16"/>
          <w:szCs w:val="20"/>
          <w:lang w:val="es-ES_tradnl"/>
        </w:rPr>
        <w:t xml:space="preserve"> </w:t>
      </w:r>
      <w:r w:rsidR="002F7D7C">
        <w:rPr>
          <w:rFonts w:ascii="Arial" w:hAnsi="Arial" w:cs="Arial"/>
          <w:b/>
          <w:i/>
          <w:sz w:val="16"/>
          <w:szCs w:val="20"/>
          <w:lang w:val="es-ES_tradnl"/>
        </w:rPr>
        <w:t>adicionado, P.O. 54, del 5 de mayo de 2022</w:t>
      </w:r>
    </w:p>
    <w:p w:rsidR="002F7D7C" w:rsidRDefault="00B83DC2" w:rsidP="002F7D7C">
      <w:pPr>
        <w:pStyle w:val="Prrafodelista"/>
        <w:ind w:left="360"/>
        <w:jc w:val="right"/>
        <w:rPr>
          <w:rFonts w:ascii="Arial" w:hAnsi="Arial" w:cs="Arial"/>
          <w:b/>
          <w:i/>
          <w:sz w:val="16"/>
          <w:szCs w:val="20"/>
          <w:lang w:val="es-ES_tradnl"/>
        </w:rPr>
      </w:pPr>
      <w:hyperlink r:id="rId11" w:history="1">
        <w:r w:rsidR="002F7D7C" w:rsidRPr="009A0EC1">
          <w:rPr>
            <w:rStyle w:val="Hipervnculo"/>
            <w:rFonts w:ascii="Arial" w:hAnsi="Arial" w:cs="Arial"/>
            <w:b/>
            <w:i/>
            <w:sz w:val="16"/>
            <w:szCs w:val="20"/>
            <w:lang w:val="es-ES_tradnl"/>
          </w:rPr>
          <w:t>https://po.tamaulipas.gob.mx/wp-content/uploads/2022/05/cxlvii-54-050522F.pdf</w:t>
        </w:r>
      </w:hyperlink>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F</w:t>
      </w:r>
      <w:r w:rsidR="005F3DEE" w:rsidRPr="00BD448B">
        <w:rPr>
          <w:rFonts w:ascii="Arial" w:hAnsi="Arial" w:cs="Arial"/>
          <w:b/>
          <w:bCs/>
          <w:sz w:val="20"/>
        </w:rPr>
        <w:t>).-</w:t>
      </w:r>
      <w:r w:rsidR="005F3DEE" w:rsidRPr="00BD448B">
        <w:rPr>
          <w:rFonts w:ascii="Arial" w:hAnsi="Arial" w:cs="Arial"/>
          <w:sz w:val="20"/>
        </w:rPr>
        <w:t xml:space="preserve"> La salud mental;</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G</w:t>
      </w:r>
      <w:r w:rsidR="005F3DEE" w:rsidRPr="00BD448B">
        <w:rPr>
          <w:rFonts w:ascii="Arial" w:hAnsi="Arial" w:cs="Arial"/>
          <w:b/>
          <w:bCs/>
          <w:sz w:val="20"/>
        </w:rPr>
        <w:t>).-</w:t>
      </w:r>
      <w:r w:rsidR="005F3DEE" w:rsidRPr="00BD448B">
        <w:rPr>
          <w:rFonts w:ascii="Arial" w:hAnsi="Arial" w:cs="Arial"/>
          <w:sz w:val="20"/>
        </w:rPr>
        <w:t xml:space="preserve"> La organización, coordinación y vigilancia del ejercicio de las actividades profesionales, técnicas y auxiliares para la salud; </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H</w:t>
      </w:r>
      <w:r w:rsidR="005F3DEE" w:rsidRPr="00BD448B">
        <w:rPr>
          <w:rFonts w:ascii="Arial" w:hAnsi="Arial" w:cs="Arial"/>
          <w:b/>
          <w:bCs/>
          <w:sz w:val="20"/>
        </w:rPr>
        <w:t xml:space="preserve">).- </w:t>
      </w:r>
      <w:r w:rsidR="005F3DEE" w:rsidRPr="00BD448B">
        <w:rPr>
          <w:rFonts w:ascii="Arial" w:hAnsi="Arial" w:cs="Arial"/>
          <w:sz w:val="20"/>
        </w:rPr>
        <w:t xml:space="preserve">La promoción de la formación de recursos humanos para la salud; </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ind w:right="48"/>
        <w:jc w:val="both"/>
        <w:rPr>
          <w:rFonts w:ascii="Arial" w:hAnsi="Arial" w:cs="Arial"/>
          <w:sz w:val="20"/>
          <w:szCs w:val="20"/>
        </w:rPr>
      </w:pPr>
      <w:r>
        <w:rPr>
          <w:rFonts w:ascii="Arial" w:hAnsi="Arial" w:cs="Arial"/>
          <w:b/>
          <w:sz w:val="20"/>
          <w:szCs w:val="20"/>
        </w:rPr>
        <w:t>I</w:t>
      </w:r>
      <w:r w:rsidR="005F3DEE" w:rsidRPr="00BD448B">
        <w:rPr>
          <w:rFonts w:ascii="Arial" w:hAnsi="Arial" w:cs="Arial"/>
          <w:b/>
          <w:sz w:val="20"/>
          <w:szCs w:val="20"/>
        </w:rPr>
        <w:t>).-</w:t>
      </w:r>
      <w:r w:rsidR="005F3DEE" w:rsidRPr="00BD448B">
        <w:rPr>
          <w:rFonts w:ascii="Arial" w:hAnsi="Arial" w:cs="Arial"/>
          <w:sz w:val="20"/>
          <w:szCs w:val="20"/>
        </w:rPr>
        <w:t xml:space="preserve"> La coordinación de la investigación para la salud y el control de éstas en seres humanos. Asimismo, el control sanitario de la disposición de órganos, tejidos y sus componentes, células y cadáveres humanos;</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J</w:t>
      </w:r>
      <w:r w:rsidR="005F3DEE" w:rsidRPr="00BD448B">
        <w:rPr>
          <w:rFonts w:ascii="Arial" w:hAnsi="Arial" w:cs="Arial"/>
          <w:b/>
          <w:bCs/>
          <w:sz w:val="20"/>
        </w:rPr>
        <w:t>).-</w:t>
      </w:r>
      <w:r w:rsidR="005F3DEE" w:rsidRPr="00BD448B">
        <w:rPr>
          <w:rFonts w:ascii="Arial" w:hAnsi="Arial" w:cs="Arial"/>
          <w:sz w:val="20"/>
        </w:rPr>
        <w:t xml:space="preserve"> La información relativa a las condiciones, recursos y servicios de salud;</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K</w:t>
      </w:r>
      <w:r w:rsidR="005F3DEE" w:rsidRPr="00BD448B">
        <w:rPr>
          <w:rFonts w:ascii="Arial" w:hAnsi="Arial" w:cs="Arial"/>
          <w:b/>
          <w:bCs/>
          <w:sz w:val="20"/>
        </w:rPr>
        <w:t>).-</w:t>
      </w:r>
      <w:r w:rsidR="005F3DEE" w:rsidRPr="00BD448B">
        <w:rPr>
          <w:rFonts w:ascii="Arial" w:hAnsi="Arial" w:cs="Arial"/>
          <w:sz w:val="20"/>
        </w:rPr>
        <w:t xml:space="preserve"> La educación para la salud;</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L</w:t>
      </w:r>
      <w:r w:rsidR="005F3DEE" w:rsidRPr="00BD448B">
        <w:rPr>
          <w:rFonts w:ascii="Arial" w:hAnsi="Arial" w:cs="Arial"/>
          <w:b/>
          <w:bCs/>
          <w:sz w:val="20"/>
        </w:rPr>
        <w:t>).-</w:t>
      </w:r>
      <w:r w:rsidR="005F3DEE" w:rsidRPr="00BD448B">
        <w:rPr>
          <w:rFonts w:ascii="Arial" w:hAnsi="Arial" w:cs="Arial"/>
          <w:sz w:val="20"/>
        </w:rPr>
        <w:t xml:space="preserve"> La orientación y vigilancia en materia de nutrición;</w:t>
      </w:r>
    </w:p>
    <w:p w:rsidR="00426A01" w:rsidRPr="00BD448B" w:rsidRDefault="00426A01"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M</w:t>
      </w:r>
      <w:r w:rsidR="005F3DEE" w:rsidRPr="00BD448B">
        <w:rPr>
          <w:rFonts w:ascii="Arial" w:hAnsi="Arial" w:cs="Arial"/>
          <w:b/>
          <w:bCs/>
          <w:sz w:val="20"/>
        </w:rPr>
        <w:t>).-</w:t>
      </w:r>
      <w:r w:rsidR="005F3DEE" w:rsidRPr="00BD448B">
        <w:rPr>
          <w:rFonts w:ascii="Arial" w:hAnsi="Arial" w:cs="Arial"/>
          <w:sz w:val="20"/>
        </w:rPr>
        <w:t xml:space="preserve"> La prevención y el control de los efectos nocivos de los factores ambientales en la salud del hombre;</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N</w:t>
      </w:r>
      <w:r w:rsidR="005F3DEE" w:rsidRPr="00BD448B">
        <w:rPr>
          <w:rFonts w:ascii="Arial" w:hAnsi="Arial" w:cs="Arial"/>
          <w:b/>
          <w:bCs/>
          <w:sz w:val="20"/>
        </w:rPr>
        <w:t>).-</w:t>
      </w:r>
      <w:r w:rsidR="005F3DEE" w:rsidRPr="00BD448B">
        <w:rPr>
          <w:rFonts w:ascii="Arial" w:hAnsi="Arial" w:cs="Arial"/>
          <w:sz w:val="20"/>
        </w:rPr>
        <w:t xml:space="preserve"> La salud ocupacional y el saneamiento básico;</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O</w:t>
      </w:r>
      <w:r w:rsidR="005F3DEE" w:rsidRPr="00BD448B">
        <w:rPr>
          <w:rFonts w:ascii="Arial" w:hAnsi="Arial" w:cs="Arial"/>
          <w:b/>
          <w:bCs/>
          <w:sz w:val="20"/>
        </w:rPr>
        <w:t>).-</w:t>
      </w:r>
      <w:r w:rsidR="005F3DEE" w:rsidRPr="00BD448B">
        <w:rPr>
          <w:rFonts w:ascii="Arial" w:hAnsi="Arial" w:cs="Arial"/>
          <w:sz w:val="20"/>
        </w:rPr>
        <w:t xml:space="preserve"> La prevención y el control de enfermedades transmisibles;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P</w:t>
      </w:r>
      <w:r w:rsidR="005F3DEE" w:rsidRPr="00BD448B">
        <w:rPr>
          <w:rFonts w:ascii="Arial" w:hAnsi="Arial" w:cs="Arial"/>
          <w:b/>
          <w:bCs/>
          <w:sz w:val="20"/>
        </w:rPr>
        <w:t>).-</w:t>
      </w:r>
      <w:r w:rsidR="005F3DEE" w:rsidRPr="00BD448B">
        <w:rPr>
          <w:rFonts w:ascii="Arial" w:hAnsi="Arial" w:cs="Arial"/>
          <w:sz w:val="20"/>
        </w:rPr>
        <w:t xml:space="preserve"> La prevención y el control de las enfermedades no transmisibles y accidentes;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Q</w:t>
      </w:r>
      <w:r w:rsidR="005F3DEE" w:rsidRPr="00BD448B">
        <w:rPr>
          <w:rFonts w:ascii="Arial" w:hAnsi="Arial" w:cs="Arial"/>
          <w:b/>
          <w:bCs/>
          <w:sz w:val="20"/>
        </w:rPr>
        <w:t>).-</w:t>
      </w:r>
      <w:r w:rsidR="005F3DEE" w:rsidRPr="00BD448B">
        <w:rPr>
          <w:rFonts w:ascii="Arial" w:hAnsi="Arial" w:cs="Arial"/>
          <w:sz w:val="20"/>
        </w:rPr>
        <w:t xml:space="preserve"> </w:t>
      </w:r>
      <w:r w:rsidR="005F26D3" w:rsidRPr="00BD448B">
        <w:rPr>
          <w:rFonts w:ascii="Arial" w:hAnsi="Arial" w:cs="Arial"/>
          <w:bCs/>
          <w:sz w:val="20"/>
        </w:rPr>
        <w:t>La asistencia social, prevención de la invalidez y la rehabilitación de las personas con discapacidad;</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R</w:t>
      </w:r>
      <w:r w:rsidR="005F3DEE" w:rsidRPr="00BD448B">
        <w:rPr>
          <w:rFonts w:ascii="Arial" w:hAnsi="Arial" w:cs="Arial"/>
          <w:b/>
          <w:bCs/>
          <w:sz w:val="20"/>
        </w:rPr>
        <w:t>).-</w:t>
      </w:r>
      <w:r w:rsidR="005F3DEE" w:rsidRPr="00BD448B">
        <w:rPr>
          <w:rFonts w:ascii="Arial" w:hAnsi="Arial" w:cs="Arial"/>
          <w:sz w:val="20"/>
        </w:rPr>
        <w:t xml:space="preserve"> </w:t>
      </w:r>
      <w:r w:rsidR="00BC32E1" w:rsidRPr="00BD448B">
        <w:rPr>
          <w:rFonts w:ascii="Arial" w:eastAsia="Calibri" w:hAnsi="Arial" w:cs="Arial"/>
          <w:sz w:val="20"/>
          <w:lang w:eastAsia="es-ES_tradnl"/>
        </w:rPr>
        <w:t>Participar con las autoridades federales en el desarrollo de los programas contra el alcoholismo, el tabaquismo, la farmacodependencia y la ludopatía;</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S</w:t>
      </w:r>
      <w:r w:rsidR="005F3DEE" w:rsidRPr="00BD448B">
        <w:rPr>
          <w:rFonts w:ascii="Arial" w:hAnsi="Arial" w:cs="Arial"/>
          <w:b/>
          <w:bCs/>
          <w:sz w:val="20"/>
        </w:rPr>
        <w:t>).-</w:t>
      </w:r>
      <w:r w:rsidR="005F3DEE" w:rsidRPr="00BD448B">
        <w:rPr>
          <w:rFonts w:ascii="Arial" w:hAnsi="Arial" w:cs="Arial"/>
          <w:sz w:val="20"/>
        </w:rPr>
        <w:t xml:space="preserve"> El control sanitario de publicidad de las actividades, productos y servicios a los que se refiere la Ley General de Salud;</w:t>
      </w:r>
    </w:p>
    <w:p w:rsidR="00426A01" w:rsidRPr="00BD448B" w:rsidRDefault="00426A01"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T</w:t>
      </w:r>
      <w:r w:rsidR="005F3DEE" w:rsidRPr="00BD448B">
        <w:rPr>
          <w:rFonts w:ascii="Arial" w:hAnsi="Arial" w:cs="Arial"/>
          <w:b/>
          <w:bCs/>
          <w:sz w:val="20"/>
        </w:rPr>
        <w:t>).-</w:t>
      </w:r>
      <w:r w:rsidR="005F3DEE" w:rsidRPr="00BD448B">
        <w:rPr>
          <w:rFonts w:ascii="Arial" w:hAnsi="Arial" w:cs="Arial"/>
          <w:sz w:val="20"/>
        </w:rPr>
        <w:t xml:space="preserve"> El control sanitario de los establecimientos que procesen alimentos, bebidas no alcohólicas y alcohólicas; y</w:t>
      </w:r>
    </w:p>
    <w:p w:rsidR="005F3DEE" w:rsidRPr="00B4603D" w:rsidRDefault="005F3DEE" w:rsidP="00FE6C3B">
      <w:pPr>
        <w:pStyle w:val="NormalWeb"/>
        <w:spacing w:before="0" w:after="0"/>
        <w:ind w:right="48"/>
        <w:jc w:val="both"/>
        <w:outlineLvl w:val="0"/>
        <w:rPr>
          <w:rFonts w:ascii="Arial" w:hAnsi="Arial" w:cs="Arial"/>
          <w:sz w:val="20"/>
        </w:rPr>
      </w:pPr>
    </w:p>
    <w:p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t>U</w:t>
      </w:r>
      <w:r w:rsidR="005F3DEE" w:rsidRPr="00BD448B">
        <w:rPr>
          <w:rFonts w:ascii="Arial" w:hAnsi="Arial" w:cs="Arial"/>
          <w:b/>
          <w:bCs/>
          <w:sz w:val="20"/>
        </w:rPr>
        <w:t>).-</w:t>
      </w:r>
      <w:r w:rsidR="005F3DEE" w:rsidRPr="00BD448B">
        <w:rPr>
          <w:rFonts w:ascii="Arial" w:hAnsi="Arial" w:cs="Arial"/>
          <w:sz w:val="20"/>
        </w:rPr>
        <w:t xml:space="preserve"> Las demás que establezca la Ley General de Salud y otros ordenamientos legales aplicables.</w:t>
      </w:r>
    </w:p>
    <w:p w:rsidR="002F7D7C" w:rsidRDefault="0029666D" w:rsidP="002F7D7C">
      <w:pPr>
        <w:pStyle w:val="Prrafodelista"/>
        <w:ind w:left="360"/>
        <w:jc w:val="right"/>
        <w:rPr>
          <w:rFonts w:ascii="Arial" w:hAnsi="Arial" w:cs="Arial"/>
          <w:b/>
          <w:i/>
          <w:sz w:val="16"/>
          <w:szCs w:val="20"/>
          <w:lang w:val="es-ES_tradnl"/>
        </w:rPr>
      </w:pPr>
      <w:r>
        <w:rPr>
          <w:rFonts w:ascii="Arial" w:hAnsi="Arial" w:cs="Arial"/>
          <w:b/>
          <w:i/>
          <w:sz w:val="16"/>
          <w:szCs w:val="20"/>
          <w:lang w:val="es-ES_tradnl"/>
        </w:rPr>
        <w:t>Incisos</w:t>
      </w:r>
      <w:r w:rsidR="002F7D7C">
        <w:rPr>
          <w:rFonts w:ascii="Arial" w:hAnsi="Arial" w:cs="Arial"/>
          <w:b/>
          <w:i/>
          <w:sz w:val="16"/>
          <w:szCs w:val="20"/>
          <w:lang w:val="es-ES_tradnl"/>
        </w:rPr>
        <w:t xml:space="preserve"> recorridos, P.O. 54, del 5 de mayo de 2022</w:t>
      </w:r>
    </w:p>
    <w:p w:rsidR="005F3DEE" w:rsidRPr="002F7D7C" w:rsidRDefault="00B83DC2" w:rsidP="002F7D7C">
      <w:pPr>
        <w:pStyle w:val="Prrafodelista"/>
        <w:ind w:left="360"/>
        <w:jc w:val="right"/>
        <w:rPr>
          <w:rFonts w:ascii="Arial" w:hAnsi="Arial" w:cs="Arial"/>
          <w:b/>
          <w:i/>
          <w:sz w:val="16"/>
          <w:szCs w:val="20"/>
          <w:lang w:val="es-ES_tradnl"/>
        </w:rPr>
      </w:pPr>
      <w:hyperlink r:id="rId12" w:history="1">
        <w:r w:rsidR="002F7D7C" w:rsidRPr="009A0EC1">
          <w:rPr>
            <w:rStyle w:val="Hipervnculo"/>
            <w:rFonts w:ascii="Arial" w:hAnsi="Arial" w:cs="Arial"/>
            <w:b/>
            <w:i/>
            <w:sz w:val="16"/>
            <w:szCs w:val="20"/>
            <w:lang w:val="es-ES_tradnl"/>
          </w:rPr>
          <w:t>https://po.tamaulipas.gob.mx/wp-content/uploads/2022/05/cxlvii-54-050522F.pdf</w:t>
        </w:r>
      </w:hyperlink>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De Salubridad Local:</w:t>
      </w:r>
    </w:p>
    <w:p w:rsidR="005F3DEE" w:rsidRPr="002F7D7C" w:rsidRDefault="005F3DEE" w:rsidP="00FE6C3B">
      <w:pPr>
        <w:pStyle w:val="NormalWeb"/>
        <w:spacing w:before="0" w:after="0" w:line="312" w:lineRule="auto"/>
        <w:ind w:right="48"/>
        <w:jc w:val="both"/>
        <w:outlineLvl w:val="0"/>
        <w:rPr>
          <w:rFonts w:ascii="Arial" w:hAnsi="Arial" w:cs="Arial"/>
          <w:sz w:val="6"/>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sz w:val="20"/>
        </w:rPr>
        <w:t>El control sanitario de establecimientos y servicios relacionados a:</w:t>
      </w:r>
    </w:p>
    <w:p w:rsidR="005F3DEE" w:rsidRPr="002F7D7C" w:rsidRDefault="005F3DEE" w:rsidP="00FE6C3B">
      <w:pPr>
        <w:pStyle w:val="NormalWeb"/>
        <w:spacing w:before="0" w:after="0" w:line="312" w:lineRule="auto"/>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Agua potable;</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00982E3A" w:rsidRPr="00BD448B">
        <w:rPr>
          <w:rFonts w:ascii="Arial" w:hAnsi="Arial" w:cs="Arial"/>
          <w:sz w:val="20"/>
        </w:rPr>
        <w:t xml:space="preserve"> Centros de Ejecución de Sanciones y Centros de Reintegración Social y Familiar para Adolescentes</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C).-</w:t>
      </w:r>
      <w:r w:rsidRPr="00BD448B">
        <w:rPr>
          <w:rFonts w:ascii="Arial" w:hAnsi="Arial" w:cs="Arial"/>
          <w:sz w:val="20"/>
        </w:rPr>
        <w:t xml:space="preserve"> Construcciones;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Crematorios y funerarias;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sidRPr="00BD448B">
        <w:rPr>
          <w:rFonts w:ascii="Arial" w:hAnsi="Arial" w:cs="Arial"/>
          <w:sz w:val="20"/>
        </w:rPr>
        <w:t xml:space="preserve"> Hospedaje;</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F).-</w:t>
      </w:r>
      <w:r w:rsidRPr="00BD448B">
        <w:rPr>
          <w:rFonts w:ascii="Arial" w:hAnsi="Arial" w:cs="Arial"/>
          <w:sz w:val="20"/>
        </w:rPr>
        <w:t xml:space="preserve"> Gasolinerías;</w:t>
      </w:r>
    </w:p>
    <w:p w:rsidR="005F3DEE" w:rsidRPr="002F7D7C"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G).-</w:t>
      </w:r>
      <w:r w:rsidRPr="00BD448B">
        <w:rPr>
          <w:rFonts w:ascii="Arial" w:hAnsi="Arial" w:cs="Arial"/>
          <w:sz w:val="20"/>
        </w:rPr>
        <w:t xml:space="preserve"> Mercados y centros de abasto;</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H).-</w:t>
      </w:r>
      <w:r w:rsidR="00982E3A" w:rsidRPr="00BD448B">
        <w:rPr>
          <w:rFonts w:ascii="Arial" w:hAnsi="Arial" w:cs="Arial"/>
          <w:sz w:val="20"/>
        </w:rPr>
        <w:t xml:space="preserve"> Estética, pedicuro, tatuado, peluquerías, clínicas de belleza, centros médicos clínicos, centros o clínicas de rehabilitación, laboratorios radiológicos y laboratorios de análisis clínicos.</w:t>
      </w:r>
    </w:p>
    <w:p w:rsidR="005F3DEE" w:rsidRPr="00BD448B"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Transporte público; </w:t>
      </w:r>
    </w:p>
    <w:p w:rsidR="00B4603D" w:rsidRPr="00BD448B" w:rsidRDefault="00B4603D"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J).-</w:t>
      </w:r>
      <w:r w:rsidRPr="00BD448B">
        <w:rPr>
          <w:rFonts w:ascii="Arial" w:hAnsi="Arial" w:cs="Arial"/>
          <w:sz w:val="20"/>
        </w:rPr>
        <w:t xml:space="preserve"> Baños y albercas públicas;</w:t>
      </w:r>
    </w:p>
    <w:p w:rsidR="008C7867" w:rsidRPr="00BD448B" w:rsidRDefault="008C786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K).-</w:t>
      </w:r>
      <w:r w:rsidRPr="00BD448B">
        <w:rPr>
          <w:rFonts w:ascii="Arial" w:hAnsi="Arial" w:cs="Arial"/>
          <w:sz w:val="20"/>
        </w:rPr>
        <w:t xml:space="preserve"> Centros de reunión y espectáculos públicos;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L).-</w:t>
      </w:r>
      <w:r w:rsidRPr="00BD448B">
        <w:rPr>
          <w:rFonts w:ascii="Arial" w:hAnsi="Arial" w:cs="Arial"/>
          <w:sz w:val="20"/>
        </w:rPr>
        <w:t xml:space="preserve"> Proceso de alimentos en la vía pública;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M).-</w:t>
      </w:r>
      <w:r w:rsidRPr="00BD448B">
        <w:rPr>
          <w:rFonts w:ascii="Arial" w:hAnsi="Arial" w:cs="Arial"/>
          <w:sz w:val="20"/>
        </w:rPr>
        <w:t xml:space="preserve"> Rastros, granjas avícolas, porcícolas, establos y apiarios que pertenezcan al Municipio;</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N).-</w:t>
      </w:r>
      <w:r w:rsidRPr="00BD448B">
        <w:rPr>
          <w:rFonts w:ascii="Arial" w:hAnsi="Arial" w:cs="Arial"/>
          <w:sz w:val="20"/>
        </w:rPr>
        <w:t xml:space="preserve"> Limpieza pública;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O).-</w:t>
      </w:r>
      <w:r w:rsidR="00982E3A" w:rsidRPr="00BD448B">
        <w:rPr>
          <w:rFonts w:ascii="Arial" w:hAnsi="Arial" w:cs="Arial"/>
          <w:sz w:val="20"/>
        </w:rPr>
        <w:t xml:space="preserve"> Panteones; </w:t>
      </w:r>
    </w:p>
    <w:p w:rsidR="00982E3A" w:rsidRPr="00BD448B" w:rsidRDefault="00982E3A" w:rsidP="00FE6C3B">
      <w:pPr>
        <w:pStyle w:val="NormalWeb"/>
        <w:spacing w:before="0" w:after="0"/>
        <w:ind w:right="48"/>
        <w:jc w:val="both"/>
        <w:outlineLvl w:val="0"/>
        <w:rPr>
          <w:rFonts w:ascii="Arial" w:hAnsi="Arial" w:cs="Arial"/>
          <w:sz w:val="20"/>
        </w:rPr>
      </w:pPr>
    </w:p>
    <w:p w:rsidR="00982E3A" w:rsidRPr="00BD448B" w:rsidRDefault="00982E3A" w:rsidP="00FE6C3B">
      <w:pPr>
        <w:pStyle w:val="NormalWeb"/>
        <w:spacing w:before="0" w:after="0"/>
        <w:ind w:right="48"/>
        <w:jc w:val="both"/>
        <w:outlineLvl w:val="0"/>
        <w:rPr>
          <w:rFonts w:ascii="Arial" w:hAnsi="Arial" w:cs="Arial"/>
          <w:sz w:val="20"/>
        </w:rPr>
      </w:pPr>
      <w:r w:rsidRPr="00BD448B">
        <w:rPr>
          <w:rFonts w:ascii="Arial" w:hAnsi="Arial" w:cs="Arial"/>
          <w:b/>
          <w:sz w:val="20"/>
        </w:rPr>
        <w:t>P).-</w:t>
      </w:r>
      <w:r w:rsidRPr="00BD448B">
        <w:rPr>
          <w:rFonts w:ascii="Arial" w:hAnsi="Arial" w:cs="Arial"/>
          <w:sz w:val="20"/>
        </w:rPr>
        <w:t xml:space="preserve"> Casas y edificios públicos o privados; y</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AF539D" w:rsidP="00FE6C3B">
      <w:pPr>
        <w:pStyle w:val="NormalWeb"/>
        <w:spacing w:before="0" w:after="0"/>
        <w:ind w:right="48"/>
        <w:jc w:val="both"/>
        <w:outlineLvl w:val="0"/>
        <w:rPr>
          <w:rFonts w:ascii="Arial" w:hAnsi="Arial" w:cs="Arial"/>
          <w:sz w:val="20"/>
        </w:rPr>
      </w:pPr>
      <w:r w:rsidRPr="00BD448B">
        <w:rPr>
          <w:rFonts w:ascii="Arial" w:hAnsi="Arial" w:cs="Arial"/>
          <w:b/>
          <w:bCs/>
          <w:sz w:val="20"/>
        </w:rPr>
        <w:t>Q</w:t>
      </w:r>
      <w:r w:rsidR="005F3DEE" w:rsidRPr="00BD448B">
        <w:rPr>
          <w:rFonts w:ascii="Arial" w:hAnsi="Arial" w:cs="Arial"/>
          <w:b/>
          <w:bCs/>
          <w:sz w:val="20"/>
        </w:rPr>
        <w:t>).-</w:t>
      </w:r>
      <w:r w:rsidR="005F3DEE" w:rsidRPr="00BD448B">
        <w:rPr>
          <w:rFonts w:ascii="Arial" w:hAnsi="Arial" w:cs="Arial"/>
          <w:sz w:val="20"/>
        </w:rPr>
        <w:t xml:space="preserve"> Los demás establecimientos y servicios que determine esta ley u otro</w:t>
      </w:r>
      <w:r w:rsidR="00644959" w:rsidRPr="00BD448B">
        <w:rPr>
          <w:rFonts w:ascii="Arial" w:hAnsi="Arial" w:cs="Arial"/>
          <w:sz w:val="20"/>
        </w:rPr>
        <w:t>s</w:t>
      </w:r>
      <w:r w:rsidR="005F3DEE" w:rsidRPr="00BD448B">
        <w:rPr>
          <w:rFonts w:ascii="Arial" w:hAnsi="Arial" w:cs="Arial"/>
          <w:sz w:val="20"/>
        </w:rPr>
        <w:t xml:space="preserve"> ordenamiento</w:t>
      </w:r>
      <w:r w:rsidR="00644959" w:rsidRPr="00BD448B">
        <w:rPr>
          <w:rFonts w:ascii="Arial" w:hAnsi="Arial" w:cs="Arial"/>
          <w:sz w:val="20"/>
        </w:rPr>
        <w:t>s</w:t>
      </w:r>
      <w:r w:rsidR="005F3DEE" w:rsidRPr="00BD448B">
        <w:rPr>
          <w:rFonts w:ascii="Arial" w:hAnsi="Arial" w:cs="Arial"/>
          <w:sz w:val="20"/>
        </w:rPr>
        <w:t xml:space="preserve"> jurídico</w:t>
      </w:r>
      <w:r w:rsidR="00644959" w:rsidRPr="00BD448B">
        <w:rPr>
          <w:rFonts w:ascii="Arial" w:hAnsi="Arial" w:cs="Arial"/>
          <w:sz w:val="20"/>
        </w:rPr>
        <w:t>s</w:t>
      </w:r>
      <w:r w:rsidR="005F3DEE" w:rsidRPr="00BD448B">
        <w:rPr>
          <w:rFonts w:ascii="Arial" w:hAnsi="Arial" w:cs="Arial"/>
          <w:sz w:val="20"/>
        </w:rPr>
        <w:t xml:space="preserve"> aplicable</w:t>
      </w:r>
      <w:r w:rsidR="00644959" w:rsidRPr="00BD448B">
        <w:rPr>
          <w:rFonts w:ascii="Arial" w:hAnsi="Arial" w:cs="Arial"/>
          <w:sz w:val="20"/>
        </w:rPr>
        <w:t>s.</w:t>
      </w:r>
    </w:p>
    <w:p w:rsidR="005F3DEE" w:rsidRPr="00BD448B" w:rsidRDefault="005F3DEE" w:rsidP="00FE6C3B">
      <w:pPr>
        <w:pStyle w:val="NormalWeb"/>
        <w:spacing w:before="0" w:after="0" w:line="312" w:lineRule="auto"/>
        <w:ind w:right="48"/>
        <w:jc w:val="both"/>
        <w:outlineLvl w:val="0"/>
        <w:rPr>
          <w:rFonts w:ascii="Arial" w:hAnsi="Arial" w:cs="Arial"/>
          <w:sz w:val="16"/>
          <w:szCs w:val="16"/>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 xml:space="preserve">CULO 4°.- </w:t>
      </w:r>
      <w:r w:rsidRPr="00BD448B">
        <w:rPr>
          <w:rFonts w:ascii="Arial" w:hAnsi="Arial" w:cs="Arial"/>
          <w:sz w:val="20"/>
        </w:rPr>
        <w:t>Son autoridades sanitarias estatales:</w:t>
      </w:r>
    </w:p>
    <w:p w:rsidR="005F3DEE" w:rsidRPr="00BD448B" w:rsidRDefault="005F3DEE" w:rsidP="00FE6C3B">
      <w:pPr>
        <w:pStyle w:val="NormalWeb"/>
        <w:spacing w:before="0" w:after="0" w:line="312" w:lineRule="auto"/>
        <w:ind w:right="48"/>
        <w:jc w:val="both"/>
        <w:outlineLvl w:val="0"/>
        <w:rPr>
          <w:rFonts w:ascii="Arial" w:hAnsi="Arial" w:cs="Arial"/>
          <w:sz w:val="16"/>
          <w:szCs w:val="16"/>
        </w:rPr>
      </w:pPr>
    </w:p>
    <w:p w:rsidR="005F3DEE" w:rsidRPr="00BD448B" w:rsidRDefault="005F3DEE" w:rsidP="00FE6C3B">
      <w:pPr>
        <w:pStyle w:val="NormalWeb"/>
        <w:spacing w:before="0" w:after="12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El Gobernador del Estado;</w:t>
      </w:r>
    </w:p>
    <w:p w:rsidR="005F3DEE" w:rsidRPr="00BD448B" w:rsidRDefault="005F3DEE" w:rsidP="00FE6C3B">
      <w:pPr>
        <w:pStyle w:val="NormalWeb"/>
        <w:spacing w:before="0" w:after="12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Secretaría de Salud;</w:t>
      </w:r>
    </w:p>
    <w:p w:rsidR="005F3DEE" w:rsidRPr="00BD448B" w:rsidRDefault="005F3DEE" w:rsidP="00FE6C3B">
      <w:pPr>
        <w:pStyle w:val="NormalWeb"/>
        <w:spacing w:before="0" w:after="12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El Consejo General de Salud; y</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Los Ayuntamientos, en los términos de los acuerdos que celebren con el Gobernador del Estado, de conformidad con esta ley y demás disposiciones aplicables.</w:t>
      </w:r>
    </w:p>
    <w:p w:rsidR="00FE6C3B" w:rsidRPr="00BD448B" w:rsidRDefault="00FE6C3B"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El Secretario de Salud podrá delegar la facultad de autoridad sanitaria en los J</w:t>
      </w:r>
      <w:r w:rsidR="00426A01" w:rsidRPr="00BD448B">
        <w:rPr>
          <w:rFonts w:ascii="Arial" w:hAnsi="Arial" w:cs="Arial"/>
          <w:sz w:val="20"/>
        </w:rPr>
        <w:t>efes de Jurisdicción Sanitaria.</w:t>
      </w:r>
    </w:p>
    <w:p w:rsidR="005F3DEE" w:rsidRPr="00BD448B" w:rsidRDefault="005F3DEE" w:rsidP="00FE6C3B">
      <w:pPr>
        <w:pStyle w:val="NormalWeb"/>
        <w:spacing w:before="0" w:after="0" w:line="312" w:lineRule="auto"/>
        <w:ind w:right="48"/>
        <w:jc w:val="center"/>
        <w:outlineLvl w:val="0"/>
        <w:rPr>
          <w:rFonts w:ascii="Arial" w:hAnsi="Arial" w:cs="Arial"/>
          <w:sz w:val="20"/>
        </w:rPr>
      </w:pP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T</w:t>
      </w:r>
      <w:r w:rsidR="00E82E8F" w:rsidRPr="00BD448B">
        <w:rPr>
          <w:rFonts w:ascii="Arial" w:hAnsi="Arial" w:cs="Arial"/>
          <w:b/>
          <w:sz w:val="20"/>
          <w:lang w:val="es-MX"/>
        </w:rPr>
        <w:t>Í</w:t>
      </w:r>
      <w:r w:rsidRPr="00BD448B">
        <w:rPr>
          <w:rFonts w:ascii="Arial" w:hAnsi="Arial" w:cs="Arial"/>
          <w:b/>
          <w:sz w:val="20"/>
          <w:lang w:val="es-MX"/>
        </w:rPr>
        <w:t>TULO SEGUNDO</w:t>
      </w:r>
    </w:p>
    <w:p w:rsidR="005F3DEE" w:rsidRPr="00BD448B" w:rsidRDefault="005F3DEE" w:rsidP="00FE6C3B">
      <w:pPr>
        <w:pStyle w:val="Ttulo2"/>
        <w:ind w:right="48"/>
        <w:jc w:val="center"/>
        <w:rPr>
          <w:rFonts w:ascii="Arial" w:hAnsi="Arial" w:cs="Arial"/>
          <w:bCs/>
          <w:lang w:val="es-MX"/>
        </w:rPr>
      </w:pPr>
      <w:r w:rsidRPr="00BD448B">
        <w:rPr>
          <w:rFonts w:ascii="Arial" w:hAnsi="Arial" w:cs="Arial"/>
          <w:bCs/>
          <w:lang w:val="es-MX"/>
        </w:rPr>
        <w:t>DEL SISTEMA ESTATAL DE SALUD</w:t>
      </w:r>
    </w:p>
    <w:p w:rsidR="005F3DEE" w:rsidRPr="00BD448B" w:rsidRDefault="005F3DEE" w:rsidP="00FE6C3B">
      <w:pPr>
        <w:ind w:right="48"/>
        <w:jc w:val="center"/>
        <w:rPr>
          <w:rFonts w:ascii="Arial" w:hAnsi="Arial" w:cs="Arial"/>
          <w:b/>
          <w:sz w:val="20"/>
          <w:lang w:val="es-MX"/>
        </w:rPr>
      </w:pP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CAP</w:t>
      </w:r>
      <w:r w:rsidR="00E82E8F" w:rsidRPr="00BD448B">
        <w:rPr>
          <w:rFonts w:ascii="Arial" w:hAnsi="Arial" w:cs="Arial"/>
          <w:b/>
          <w:sz w:val="20"/>
          <w:lang w:val="es-MX"/>
        </w:rPr>
        <w:t>Í</w:t>
      </w:r>
      <w:r w:rsidRPr="00BD448B">
        <w:rPr>
          <w:rFonts w:ascii="Arial" w:hAnsi="Arial" w:cs="Arial"/>
          <w:b/>
          <w:sz w:val="20"/>
          <w:lang w:val="es-MX"/>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lang w:val="es-MX"/>
        </w:rPr>
        <w:t>DISPOSICIONES COMUNES</w:t>
      </w:r>
    </w:p>
    <w:p w:rsidR="005F3DEE" w:rsidRPr="00BD448B" w:rsidRDefault="005F3DEE" w:rsidP="00FE6C3B">
      <w:pPr>
        <w:pStyle w:val="NormalWeb"/>
        <w:spacing w:before="0" w:after="0" w:line="312" w:lineRule="auto"/>
        <w:ind w:right="48"/>
        <w:jc w:val="both"/>
        <w:outlineLvl w:val="0"/>
        <w:rPr>
          <w:rFonts w:ascii="Arial" w:hAnsi="Arial" w:cs="Arial"/>
          <w:b/>
          <w:sz w:val="20"/>
        </w:rPr>
      </w:pPr>
    </w:p>
    <w:p w:rsidR="005F3DEE" w:rsidRPr="00BD448B" w:rsidRDefault="00E82E8F"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5º.-</w:t>
      </w:r>
      <w:r w:rsidR="005F3DEE" w:rsidRPr="00BD448B">
        <w:rPr>
          <w:rFonts w:ascii="Arial" w:hAnsi="Arial" w:cs="Arial"/>
          <w:sz w:val="20"/>
        </w:rPr>
        <w:t xml:space="preserve"> Para los efectos de esta ley se entenderá por:</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ind w:right="48"/>
        <w:jc w:val="both"/>
        <w:outlineLvl w:val="0"/>
        <w:rPr>
          <w:rFonts w:ascii="Arial" w:hAnsi="Arial" w:cs="Arial"/>
          <w:bCs/>
          <w:sz w:val="20"/>
          <w:lang w:val="es-MX"/>
        </w:rPr>
      </w:pPr>
      <w:r w:rsidRPr="00BD448B">
        <w:rPr>
          <w:rFonts w:ascii="Arial" w:hAnsi="Arial" w:cs="Arial"/>
          <w:b/>
          <w:sz w:val="20"/>
        </w:rPr>
        <w:t xml:space="preserve">I.- </w:t>
      </w:r>
      <w:r w:rsidRPr="00BD448B">
        <w:rPr>
          <w:rFonts w:ascii="Arial" w:hAnsi="Arial" w:cs="Arial"/>
          <w:bCs/>
          <w:sz w:val="20"/>
          <w:lang w:val="es-MX"/>
        </w:rPr>
        <w:t>Acta de Verificación.- El documento público en el que se asientan las circunstancias, hechos u omisiones observados en la visita de verificación;</w:t>
      </w:r>
    </w:p>
    <w:p w:rsidR="005F3DEE" w:rsidRPr="00BD448B" w:rsidRDefault="005F3DEE" w:rsidP="00FE6C3B">
      <w:pPr>
        <w:ind w:right="48"/>
        <w:jc w:val="both"/>
        <w:outlineLvl w:val="0"/>
        <w:rPr>
          <w:rFonts w:ascii="Arial" w:hAnsi="Arial" w:cs="Arial"/>
          <w:bCs/>
          <w:sz w:val="20"/>
          <w:lang w:val="es-MX"/>
        </w:rPr>
      </w:pPr>
    </w:p>
    <w:p w:rsidR="005F3DEE" w:rsidRPr="00BD448B" w:rsidRDefault="005F3DEE" w:rsidP="00FE6C3B">
      <w:pPr>
        <w:pStyle w:val="NormalWeb"/>
        <w:spacing w:before="0" w:after="0"/>
        <w:ind w:right="48"/>
        <w:jc w:val="both"/>
        <w:outlineLvl w:val="0"/>
        <w:rPr>
          <w:rFonts w:ascii="Arial" w:hAnsi="Arial" w:cs="Arial"/>
          <w:bCs/>
          <w:sz w:val="20"/>
        </w:rPr>
      </w:pPr>
      <w:r w:rsidRPr="00BD448B">
        <w:rPr>
          <w:rFonts w:ascii="Arial" w:hAnsi="Arial" w:cs="Arial"/>
          <w:b/>
          <w:sz w:val="20"/>
        </w:rPr>
        <w:t xml:space="preserve">II.- </w:t>
      </w:r>
      <w:r w:rsidRPr="00BD448B">
        <w:rPr>
          <w:rFonts w:ascii="Arial" w:hAnsi="Arial" w:cs="Arial"/>
          <w:bCs/>
          <w:sz w:val="20"/>
        </w:rPr>
        <w:t>Aislamiento.- Separación de personas o animales infectados, durante el período de transmisibilidad, en lugares y condiciones que eviten el peligro de contagio;</w:t>
      </w:r>
    </w:p>
    <w:p w:rsidR="005F3DEE" w:rsidRPr="00BD448B" w:rsidRDefault="005F3DEE" w:rsidP="00FE6C3B">
      <w:pPr>
        <w:pStyle w:val="NormalWeb"/>
        <w:spacing w:before="0" w:after="0"/>
        <w:ind w:right="48"/>
        <w:jc w:val="both"/>
        <w:outlineLvl w:val="0"/>
        <w:rPr>
          <w:rFonts w:ascii="Arial" w:hAnsi="Arial" w:cs="Arial"/>
          <w:bCs/>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rPr>
        <w:t xml:space="preserve">III.- </w:t>
      </w:r>
      <w:r w:rsidRPr="00BD448B">
        <w:rPr>
          <w:rFonts w:ascii="Arial" w:hAnsi="Arial" w:cs="Arial"/>
          <w:sz w:val="20"/>
          <w:lang w:val="es-MX"/>
        </w:rPr>
        <w:t>Autorizaciones sanitarias.- Es el acto administrativo mediante el cual la autoridad sanitaria competente permite a una persona pública o privada, la realización de actividades relacionadas con la salud humana, cuando reúna los requisitos y modalidades exigidos;</w:t>
      </w:r>
    </w:p>
    <w:p w:rsidR="005F3DEE" w:rsidRPr="00BD448B" w:rsidRDefault="005F3DEE" w:rsidP="00FE6C3B">
      <w:pPr>
        <w:ind w:right="48"/>
        <w:jc w:val="both"/>
        <w:rPr>
          <w:rFonts w:ascii="Arial" w:hAnsi="Arial" w:cs="Arial"/>
          <w:sz w:val="20"/>
          <w:lang w:val="es-MX"/>
        </w:rPr>
      </w:pP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 xml:space="preserve">IV.- </w:t>
      </w:r>
      <w:r w:rsidRPr="00BD448B">
        <w:rPr>
          <w:rFonts w:ascii="Arial" w:hAnsi="Arial" w:cs="Arial"/>
          <w:sz w:val="20"/>
          <w:szCs w:val="20"/>
        </w:rPr>
        <w:t>Cartilla Estatal de Salud de la Mujer.- Es el documento oficial para dar seguimiento a las acciones preventivas que se realizan en las mujeres a partir de los 20 a</w:t>
      </w:r>
      <w:r w:rsidR="0058588D" w:rsidRPr="00BD448B">
        <w:rPr>
          <w:rFonts w:ascii="Arial" w:hAnsi="Arial" w:cs="Arial"/>
          <w:sz w:val="20"/>
          <w:szCs w:val="20"/>
        </w:rPr>
        <w:t>ños de edad y hasta los 59 años;</w:t>
      </w:r>
    </w:p>
    <w:p w:rsidR="0058588D" w:rsidRPr="00BD448B" w:rsidRDefault="0058588D" w:rsidP="00FE6C3B">
      <w:pPr>
        <w:ind w:right="48"/>
        <w:jc w:val="both"/>
        <w:rPr>
          <w:rFonts w:ascii="Arial" w:hAnsi="Arial" w:cs="Arial"/>
          <w:sz w:val="20"/>
          <w:szCs w:val="20"/>
        </w:rPr>
      </w:pPr>
    </w:p>
    <w:p w:rsidR="0058588D" w:rsidRPr="00BD448B" w:rsidRDefault="0058588D" w:rsidP="00FE6C3B">
      <w:pPr>
        <w:pStyle w:val="NormalWeb"/>
        <w:spacing w:before="0" w:after="0"/>
        <w:ind w:right="48"/>
        <w:jc w:val="both"/>
        <w:outlineLvl w:val="0"/>
        <w:rPr>
          <w:rFonts w:ascii="Arial" w:hAnsi="Arial" w:cs="Arial"/>
          <w:bCs/>
          <w:sz w:val="20"/>
        </w:rPr>
      </w:pPr>
      <w:r w:rsidRPr="00BD448B">
        <w:rPr>
          <w:rFonts w:ascii="Arial" w:hAnsi="Arial" w:cs="Arial"/>
          <w:b/>
          <w:bCs/>
          <w:sz w:val="20"/>
        </w:rPr>
        <w:lastRenderedPageBreak/>
        <w:t>V.-</w:t>
      </w:r>
      <w:r w:rsidRPr="00BD448B">
        <w:rPr>
          <w:rFonts w:ascii="Arial" w:hAnsi="Arial" w:cs="Arial"/>
          <w:bCs/>
          <w:sz w:val="20"/>
        </w:rPr>
        <w:t xml:space="preserve"> Certificado.- El documento expedido por las autoridades sanitarias para hacer constar hechos determinados;</w:t>
      </w:r>
    </w:p>
    <w:p w:rsidR="00FE6C3B" w:rsidRPr="00BD448B" w:rsidRDefault="00FE6C3B" w:rsidP="00FE6C3B">
      <w:pPr>
        <w:pStyle w:val="NormalWeb"/>
        <w:spacing w:before="0" w:after="0"/>
        <w:ind w:right="48"/>
        <w:jc w:val="both"/>
        <w:outlineLvl w:val="0"/>
        <w:rPr>
          <w:rFonts w:ascii="Arial" w:hAnsi="Arial" w:cs="Arial"/>
          <w:bCs/>
          <w:sz w:val="20"/>
        </w:rPr>
      </w:pPr>
    </w:p>
    <w:p w:rsidR="005F3DEE" w:rsidRPr="00BD448B" w:rsidRDefault="005F3DEE" w:rsidP="00FE6C3B">
      <w:pPr>
        <w:ind w:right="48"/>
        <w:jc w:val="both"/>
        <w:rPr>
          <w:rFonts w:ascii="Arial" w:hAnsi="Arial" w:cs="Arial"/>
          <w:bCs/>
          <w:sz w:val="20"/>
          <w:lang w:val="es-MX"/>
        </w:rPr>
      </w:pPr>
      <w:r w:rsidRPr="00BD448B">
        <w:rPr>
          <w:rFonts w:ascii="Arial" w:hAnsi="Arial" w:cs="Arial"/>
          <w:b/>
          <w:sz w:val="20"/>
        </w:rPr>
        <w:t>V</w:t>
      </w:r>
      <w:r w:rsidR="0058588D" w:rsidRPr="00BD448B">
        <w:rPr>
          <w:rFonts w:ascii="Arial" w:hAnsi="Arial" w:cs="Arial"/>
          <w:b/>
          <w:sz w:val="20"/>
        </w:rPr>
        <w:t>I</w:t>
      </w:r>
      <w:r w:rsidRPr="00BD448B">
        <w:rPr>
          <w:rFonts w:ascii="Arial" w:hAnsi="Arial" w:cs="Arial"/>
          <w:b/>
          <w:sz w:val="20"/>
        </w:rPr>
        <w:t xml:space="preserve">.- </w:t>
      </w:r>
      <w:r w:rsidRPr="00BD448B">
        <w:rPr>
          <w:rFonts w:ascii="Arial" w:hAnsi="Arial" w:cs="Arial"/>
          <w:bCs/>
          <w:sz w:val="20"/>
        </w:rPr>
        <w:t>Consejo General de Salud.- El órgano</w:t>
      </w:r>
      <w:r w:rsidRPr="00BD448B">
        <w:rPr>
          <w:rFonts w:ascii="Arial" w:hAnsi="Arial" w:cs="Arial"/>
          <w:bCs/>
          <w:sz w:val="20"/>
          <w:lang w:val="es-MX"/>
        </w:rPr>
        <w:t xml:space="preserve"> cuyas atribuciones fundamentales son asesorar al Ejecutivo del Estado y definir las políticas del Sistema Estatal de Salud;</w:t>
      </w:r>
    </w:p>
    <w:p w:rsidR="002F7D7C" w:rsidRDefault="002F7D7C"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bCs/>
          <w:sz w:val="20"/>
        </w:rPr>
      </w:pPr>
      <w:r w:rsidRPr="00BD448B">
        <w:rPr>
          <w:rFonts w:ascii="Arial" w:hAnsi="Arial" w:cs="Arial"/>
          <w:b/>
          <w:sz w:val="20"/>
        </w:rPr>
        <w:t>VI</w:t>
      </w:r>
      <w:r w:rsidR="0058588D" w:rsidRPr="00BD448B">
        <w:rPr>
          <w:rFonts w:ascii="Arial" w:hAnsi="Arial" w:cs="Arial"/>
          <w:b/>
          <w:sz w:val="20"/>
        </w:rPr>
        <w:t>I</w:t>
      </w:r>
      <w:r w:rsidRPr="00BD448B">
        <w:rPr>
          <w:rFonts w:ascii="Arial" w:hAnsi="Arial" w:cs="Arial"/>
          <w:b/>
          <w:sz w:val="20"/>
        </w:rPr>
        <w:t xml:space="preserve">.- </w:t>
      </w:r>
      <w:r w:rsidRPr="00BD448B">
        <w:rPr>
          <w:rFonts w:ascii="Arial" w:hAnsi="Arial" w:cs="Arial"/>
          <w:bCs/>
          <w:sz w:val="20"/>
        </w:rPr>
        <w:t>Control sanitario.- El conjunto de acciones de orientación, educación, muestreo, verificación y, en su caso, aplicación de medidas de seguridad y sanciones administrativas que ejercita la autoridad sanitaria;</w:t>
      </w:r>
    </w:p>
    <w:p w:rsidR="005F3DEE" w:rsidRPr="00BD448B" w:rsidRDefault="005F3DEE" w:rsidP="00FE6C3B">
      <w:pPr>
        <w:pStyle w:val="NormalWeb"/>
        <w:spacing w:before="0" w:after="0"/>
        <w:ind w:right="48"/>
        <w:jc w:val="both"/>
        <w:outlineLvl w:val="0"/>
        <w:rPr>
          <w:rFonts w:ascii="Arial" w:hAnsi="Arial" w:cs="Arial"/>
          <w:bCs/>
          <w:sz w:val="20"/>
        </w:rPr>
      </w:pPr>
    </w:p>
    <w:p w:rsidR="005F3DEE" w:rsidRPr="00BD448B" w:rsidRDefault="005F3DEE" w:rsidP="00FE6C3B">
      <w:pPr>
        <w:pStyle w:val="NormalWeb"/>
        <w:spacing w:before="0" w:after="0"/>
        <w:ind w:right="48"/>
        <w:jc w:val="both"/>
        <w:outlineLvl w:val="0"/>
        <w:rPr>
          <w:rFonts w:ascii="Arial" w:hAnsi="Arial" w:cs="Arial"/>
          <w:bCs/>
          <w:sz w:val="20"/>
        </w:rPr>
      </w:pPr>
      <w:r w:rsidRPr="00BD448B">
        <w:rPr>
          <w:rFonts w:ascii="Arial" w:hAnsi="Arial" w:cs="Arial"/>
          <w:b/>
          <w:sz w:val="20"/>
        </w:rPr>
        <w:t>VI</w:t>
      </w:r>
      <w:r w:rsidR="0058588D" w:rsidRPr="00BD448B">
        <w:rPr>
          <w:rFonts w:ascii="Arial" w:hAnsi="Arial" w:cs="Arial"/>
          <w:b/>
          <w:sz w:val="20"/>
        </w:rPr>
        <w:t>I</w:t>
      </w:r>
      <w:r w:rsidRPr="00BD448B">
        <w:rPr>
          <w:rFonts w:ascii="Arial" w:hAnsi="Arial" w:cs="Arial"/>
          <w:b/>
          <w:sz w:val="20"/>
        </w:rPr>
        <w:t xml:space="preserve">I.- </w:t>
      </w:r>
      <w:r w:rsidRPr="00BD448B">
        <w:rPr>
          <w:rFonts w:ascii="Arial" w:hAnsi="Arial" w:cs="Arial"/>
          <w:bCs/>
          <w:sz w:val="20"/>
        </w:rPr>
        <w:t>Cuarentena.- Limitación a la libertad de tránsito de personas que hubieren estado expuestas a una enfermedad transmisible, por el tiempo necesario, para controlar el riesgo de contagio;</w:t>
      </w:r>
    </w:p>
    <w:p w:rsidR="005F3DEE" w:rsidRPr="00BD448B" w:rsidRDefault="005F3DEE" w:rsidP="00FE6C3B">
      <w:pPr>
        <w:pStyle w:val="NormalWeb"/>
        <w:spacing w:before="0" w:after="0"/>
        <w:ind w:right="48"/>
        <w:jc w:val="both"/>
        <w:outlineLvl w:val="0"/>
        <w:rPr>
          <w:rFonts w:ascii="Arial" w:hAnsi="Arial" w:cs="Arial"/>
          <w:bCs/>
          <w:sz w:val="20"/>
        </w:rPr>
      </w:pPr>
    </w:p>
    <w:p w:rsidR="005F3DEE" w:rsidRPr="00BD448B" w:rsidRDefault="0058588D" w:rsidP="00FE6C3B">
      <w:pPr>
        <w:pStyle w:val="NormalWeb"/>
        <w:spacing w:before="0" w:after="0"/>
        <w:ind w:right="48"/>
        <w:jc w:val="both"/>
        <w:outlineLvl w:val="0"/>
        <w:rPr>
          <w:rFonts w:ascii="Arial" w:hAnsi="Arial" w:cs="Arial"/>
          <w:bCs/>
          <w:sz w:val="20"/>
          <w:lang w:val="es-MX"/>
        </w:rPr>
      </w:pPr>
      <w:r w:rsidRPr="00BD448B">
        <w:rPr>
          <w:rFonts w:ascii="Arial" w:hAnsi="Arial" w:cs="Arial"/>
          <w:b/>
          <w:sz w:val="20"/>
        </w:rPr>
        <w:t>IX</w:t>
      </w:r>
      <w:r w:rsidR="005F3DEE" w:rsidRPr="00BD448B">
        <w:rPr>
          <w:rFonts w:ascii="Arial" w:hAnsi="Arial" w:cs="Arial"/>
          <w:b/>
          <w:sz w:val="20"/>
        </w:rPr>
        <w:t xml:space="preserve">.- </w:t>
      </w:r>
      <w:r w:rsidR="005F3DEE" w:rsidRPr="00BD448B">
        <w:rPr>
          <w:rFonts w:ascii="Arial" w:hAnsi="Arial" w:cs="Arial"/>
          <w:bCs/>
          <w:sz w:val="20"/>
          <w:lang w:val="es-MX"/>
        </w:rPr>
        <w:t>Establecimientos.- Aquellos en los que se desarrolla una actividad ocupacional, estén cubiertos o descubiertos, sean fijos o móviles, sean de producción, transformación, almacenamiento, distribución de bienes o prestación de servicios;</w:t>
      </w:r>
    </w:p>
    <w:p w:rsidR="00E70759" w:rsidRPr="00BD448B" w:rsidRDefault="00E70759" w:rsidP="00FE6C3B">
      <w:pPr>
        <w:spacing w:before="240"/>
        <w:ind w:right="48"/>
        <w:jc w:val="both"/>
        <w:rPr>
          <w:rFonts w:ascii="Arial" w:hAnsi="Arial" w:cs="Arial"/>
          <w:b/>
          <w:sz w:val="20"/>
          <w:szCs w:val="20"/>
          <w:lang w:val="es-MX"/>
        </w:rPr>
      </w:pPr>
      <w:r w:rsidRPr="00BD448B">
        <w:rPr>
          <w:rFonts w:ascii="Arial" w:hAnsi="Arial" w:cs="Arial"/>
          <w:b/>
          <w:bCs/>
          <w:sz w:val="20"/>
          <w:szCs w:val="20"/>
          <w:lang w:val="es-MX"/>
        </w:rPr>
        <w:t>X.-</w:t>
      </w:r>
      <w:r w:rsidRPr="00BD448B">
        <w:rPr>
          <w:rFonts w:ascii="Arial" w:hAnsi="Arial" w:cs="Arial"/>
          <w:b/>
          <w:sz w:val="20"/>
          <w:szCs w:val="20"/>
          <w:lang w:val="es-MX"/>
        </w:rPr>
        <w:t xml:space="preserve"> </w:t>
      </w:r>
      <w:r w:rsidRPr="00BD448B">
        <w:rPr>
          <w:rFonts w:ascii="Arial" w:hAnsi="Arial" w:cs="Arial"/>
          <w:sz w:val="20"/>
          <w:szCs w:val="20"/>
          <w:lang w:val="es-MX"/>
        </w:rPr>
        <w:t>Factores dete</w:t>
      </w:r>
      <w:r w:rsidR="00482F2B" w:rsidRPr="00BD448B">
        <w:rPr>
          <w:rFonts w:ascii="Arial" w:hAnsi="Arial" w:cs="Arial"/>
          <w:sz w:val="20"/>
          <w:szCs w:val="20"/>
          <w:lang w:val="es-MX"/>
        </w:rPr>
        <w:t xml:space="preserve">rminantes básicos de la salud.- </w:t>
      </w:r>
      <w:r w:rsidRPr="00BD448B">
        <w:rPr>
          <w:rFonts w:ascii="Arial" w:hAnsi="Arial" w:cs="Arial"/>
          <w:sz w:val="20"/>
          <w:szCs w:val="20"/>
          <w:lang w:val="es-MX"/>
        </w:rPr>
        <w:t>C</w:t>
      </w:r>
      <w:r w:rsidRPr="00BD448B">
        <w:rPr>
          <w:rFonts w:ascii="Arial" w:hAnsi="Arial" w:cs="Arial"/>
          <w:sz w:val="20"/>
          <w:szCs w:val="20"/>
        </w:rPr>
        <w:t>onjunto de condiciones que inciden en el disfrute del nivel más alto posible de salud, tal como la alimentación y la nutrición, la vivienda, el acceso a agua limpia potable y a condiciones sanitarias adecuadas, condiciones de trabajo seguras y sanas y un medio ambiente sano;</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 </w:t>
      </w:r>
      <w:r w:rsidRPr="00BD448B">
        <w:rPr>
          <w:rFonts w:ascii="Arial" w:hAnsi="Arial" w:cs="Arial"/>
          <w:sz w:val="20"/>
          <w:szCs w:val="20"/>
          <w:lang w:val="es-MX"/>
        </w:rPr>
        <w:t>Ley.- La Ley de Salud para el Estado de Tamaulipas;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XII.- </w:t>
      </w:r>
      <w:r w:rsidRPr="00BD448B">
        <w:rPr>
          <w:rFonts w:ascii="Arial" w:hAnsi="Arial" w:cs="Arial"/>
          <w:sz w:val="20"/>
          <w:szCs w:val="20"/>
          <w:lang w:val="es-MX"/>
        </w:rPr>
        <w:t>Medidas de seguridad.- Las disposiciones que dicte la autoridad sanitaria para proteger la salud de la población;</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XIII.- </w:t>
      </w:r>
      <w:r w:rsidRPr="00BD448B">
        <w:rPr>
          <w:rFonts w:ascii="Arial" w:hAnsi="Arial" w:cs="Arial"/>
          <w:sz w:val="20"/>
          <w:szCs w:val="20"/>
          <w:lang w:val="es-MX"/>
        </w:rPr>
        <w:t>Norma sanitaria.- El conjunto de reglas científicas y tecnológicas de carácter obligatorio, emitidas por la Secretaría, para el desarrollo de actividades relacionadas con la salubridad local, con el objeto de uniformar principios, criterios, políticas y estrategias;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XIV.- </w:t>
      </w:r>
      <w:r w:rsidRPr="00BD448B">
        <w:rPr>
          <w:rFonts w:ascii="Arial" w:hAnsi="Arial" w:cs="Arial"/>
          <w:sz w:val="20"/>
          <w:szCs w:val="20"/>
          <w:lang w:val="es-MX"/>
        </w:rPr>
        <w:t>Observación personal.- La supervisión sanitaria de los presuntos portadores de enfermedades, con el fin de facilitar la rápida identificación de la infección o enfermedad transmisible sin limitar su libertad de tránsito;</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XV.- </w:t>
      </w:r>
      <w:r w:rsidRPr="00BD448B">
        <w:rPr>
          <w:rFonts w:ascii="Arial" w:hAnsi="Arial" w:cs="Arial"/>
          <w:sz w:val="20"/>
          <w:szCs w:val="20"/>
          <w:lang w:val="es-MX"/>
        </w:rPr>
        <w:t>Reglamento.- El Reglamento de la Ley de Salud para el Estado de Tamaulipas;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XVI.-</w:t>
      </w:r>
      <w:r w:rsidRPr="00BD448B">
        <w:rPr>
          <w:rFonts w:ascii="Arial" w:hAnsi="Arial" w:cs="Arial"/>
          <w:sz w:val="20"/>
          <w:szCs w:val="20"/>
          <w:lang w:val="es-MX"/>
        </w:rPr>
        <w:t xml:space="preserve"> </w:t>
      </w:r>
      <w:r w:rsidR="003A7169" w:rsidRPr="003A7169">
        <w:rPr>
          <w:rFonts w:ascii="Arial" w:hAnsi="Arial" w:cs="Arial"/>
          <w:sz w:val="20"/>
          <w:szCs w:val="20"/>
          <w:lang w:val="es-MX" w:bidi="es-ES"/>
        </w:rPr>
        <w:t>Responsabilidad de los servidores públicos.- Las señaladas en la</w:t>
      </w:r>
      <w:r w:rsidR="003A7169">
        <w:rPr>
          <w:rFonts w:ascii="Arial" w:hAnsi="Arial" w:cs="Arial"/>
          <w:sz w:val="20"/>
          <w:szCs w:val="20"/>
          <w:lang w:val="es-MX" w:bidi="es-ES"/>
        </w:rPr>
        <w:t xml:space="preserve"> </w:t>
      </w:r>
      <w:r w:rsidR="003A7169" w:rsidRPr="003A7169">
        <w:rPr>
          <w:rFonts w:ascii="Arial" w:hAnsi="Arial" w:cs="Arial"/>
          <w:sz w:val="20"/>
          <w:szCs w:val="20"/>
          <w:lang w:val="es-MX" w:bidi="es-ES"/>
        </w:rPr>
        <w:t>Ley de Responsabilidades Administrativas del Estado de Tamaulipas</w:t>
      </w:r>
      <w:r w:rsidR="003A7169" w:rsidRPr="003A7169">
        <w:rPr>
          <w:rFonts w:ascii="Arial" w:hAnsi="Arial" w:cs="Arial"/>
          <w:b/>
          <w:sz w:val="20"/>
          <w:szCs w:val="20"/>
          <w:lang w:val="es-MX" w:bidi="es-ES"/>
        </w:rPr>
        <w:t>;</w:t>
      </w:r>
    </w:p>
    <w:p w:rsidR="00E70759" w:rsidRPr="00BD448B" w:rsidRDefault="00E70759" w:rsidP="00FE6C3B">
      <w:pPr>
        <w:spacing w:before="240"/>
        <w:ind w:right="48"/>
        <w:jc w:val="both"/>
        <w:rPr>
          <w:rFonts w:ascii="Arial" w:hAnsi="Arial" w:cs="Arial"/>
          <w:sz w:val="20"/>
          <w:szCs w:val="20"/>
        </w:rPr>
      </w:pPr>
      <w:r w:rsidRPr="00BD448B">
        <w:rPr>
          <w:rFonts w:ascii="Arial" w:hAnsi="Arial" w:cs="Arial"/>
          <w:b/>
          <w:bCs/>
          <w:sz w:val="20"/>
          <w:szCs w:val="20"/>
          <w:lang w:val="es-MX"/>
        </w:rPr>
        <w:t xml:space="preserve">XVII.- </w:t>
      </w:r>
      <w:r w:rsidRPr="00BD448B">
        <w:rPr>
          <w:rFonts w:ascii="Arial" w:hAnsi="Arial" w:cs="Arial"/>
          <w:bCs/>
          <w:sz w:val="20"/>
          <w:szCs w:val="20"/>
          <w:lang w:val="es-MX"/>
        </w:rPr>
        <w:t xml:space="preserve">Salud.- </w:t>
      </w:r>
      <w:r w:rsidRPr="00BD448B">
        <w:rPr>
          <w:rFonts w:ascii="Arial" w:hAnsi="Arial" w:cs="Arial"/>
          <w:sz w:val="20"/>
          <w:szCs w:val="20"/>
        </w:rPr>
        <w:t>Derecho humano fundamental e indispensable para el ejercicio de los demás derechos humanos. Todo ser humano tiene derecho al disfrute del más alto nivel posible de salud que le permita vivir dignamente. Se entiende como un estado de completo bienestar físico, mental y social, y no solamente como ausencia de infecciones o enfermedades;</w:t>
      </w:r>
    </w:p>
    <w:p w:rsidR="00E70759" w:rsidRPr="00BD448B" w:rsidRDefault="00E70759" w:rsidP="00FE6C3B">
      <w:pPr>
        <w:spacing w:before="240"/>
        <w:ind w:right="48"/>
        <w:jc w:val="both"/>
        <w:rPr>
          <w:rFonts w:ascii="Arial" w:hAnsi="Arial" w:cs="Arial"/>
          <w:sz w:val="20"/>
          <w:szCs w:val="20"/>
        </w:rPr>
      </w:pPr>
      <w:r w:rsidRPr="00BD448B">
        <w:rPr>
          <w:rFonts w:ascii="Arial" w:hAnsi="Arial" w:cs="Arial"/>
          <w:b/>
          <w:sz w:val="20"/>
          <w:szCs w:val="20"/>
        </w:rPr>
        <w:t xml:space="preserve">XVIII.- </w:t>
      </w:r>
      <w:r w:rsidRPr="00BD448B">
        <w:rPr>
          <w:rFonts w:ascii="Arial" w:hAnsi="Arial" w:cs="Arial"/>
          <w:sz w:val="20"/>
          <w:szCs w:val="20"/>
        </w:rPr>
        <w:t xml:space="preserve">Salud sexual y reproductiva.- La salud sexual persigue el desarrollo de la vida y de las relaciones personales y no meramente el asesoramiento y la atención en materia de reproducción y de enfermedades de transmisión sexual. La salud reproductiva es un estado general de bienestar físico, mental y social, y no de mera ausencia de enfermedades o dolencias, en todos los aspectos relacionados con el sistema reproductivo y sus funciones y procesos. En consecuencia, la salud reproductiva entraña la capacidad de disfrutar de una vida sexual satisfactoria sin riesgos y de procrear en libertad para decidir hacerlo o no hacerlo, cuándo, con qué frecuencia y con quién. Esta última condición lleva implícito el derecho de las personas a obtener información y de planificación de la familia de su elección, así como a otros métodos para la regulación de la reproducción, y acceso a métodos seguros, eficaces, asequibles y legales, el derecho a recibir servicios adecuados de atención de la salud que permitan los embarazos y los partos sin riesgos y den a las personas las máximas posibilidades de tener hijos sanos. La atención de </w:t>
      </w:r>
      <w:r w:rsidRPr="00BD448B">
        <w:rPr>
          <w:rFonts w:ascii="Arial" w:hAnsi="Arial" w:cs="Arial"/>
          <w:sz w:val="20"/>
          <w:szCs w:val="20"/>
        </w:rPr>
        <w:lastRenderedPageBreak/>
        <w:t>la salud reproductiva se define como el conjunto de métodos, técnicas y servicios que contribuyen a la salud y al bienestar reproductivo al evitar y resolver los problemas relacionados con la salud reproductiva;</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sz w:val="20"/>
          <w:szCs w:val="20"/>
          <w:lang w:val="es-MX"/>
        </w:rPr>
        <w:t>XIX.-</w:t>
      </w:r>
      <w:r w:rsidRPr="00BD448B">
        <w:rPr>
          <w:rFonts w:ascii="Arial" w:hAnsi="Arial" w:cs="Arial"/>
          <w:sz w:val="20"/>
          <w:szCs w:val="20"/>
          <w:lang w:val="es-MX"/>
        </w:rPr>
        <w:t xml:space="preserve"> Sanción administrativa.- La medida que impone la Secretaría a los infractores de esta ley y disposiciones aplicables;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XX.- </w:t>
      </w:r>
      <w:r w:rsidRPr="00BD448B">
        <w:rPr>
          <w:rFonts w:ascii="Arial" w:hAnsi="Arial" w:cs="Arial"/>
          <w:sz w:val="20"/>
          <w:szCs w:val="20"/>
          <w:lang w:val="es-MX"/>
        </w:rPr>
        <w:t>Secretaría.- La Secretaría de Salud del Gobierno del Estado de Tamaulipas;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XXI.- </w:t>
      </w:r>
      <w:r w:rsidRPr="00BD448B">
        <w:rPr>
          <w:rFonts w:ascii="Arial" w:hAnsi="Arial" w:cs="Arial"/>
          <w:sz w:val="20"/>
          <w:szCs w:val="20"/>
          <w:lang w:val="es-MX"/>
        </w:rPr>
        <w:t>Servicios de salud.- Todas aquellas acciones dirigidas a proteger, promover y restaurar la salud de las personas;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XXII.- </w:t>
      </w:r>
      <w:r w:rsidRPr="00BD448B">
        <w:rPr>
          <w:rFonts w:ascii="Arial" w:hAnsi="Arial" w:cs="Arial"/>
          <w:sz w:val="20"/>
          <w:szCs w:val="20"/>
          <w:lang w:val="es-MX"/>
        </w:rPr>
        <w:t xml:space="preserve">Vigilancia sanitaria.- La que se realiza a través de las visitas de verificación con el objeto de proteger la salud de la población; </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XXIII.-</w:t>
      </w:r>
      <w:r w:rsidRPr="00BD448B">
        <w:rPr>
          <w:rFonts w:ascii="Arial" w:hAnsi="Arial" w:cs="Arial"/>
          <w:b/>
          <w:bCs/>
          <w:sz w:val="20"/>
          <w:szCs w:val="20"/>
          <w:lang w:val="es-MX"/>
        </w:rPr>
        <w:tab/>
      </w:r>
      <w:r w:rsidRPr="00BD448B">
        <w:rPr>
          <w:rFonts w:ascii="Arial" w:hAnsi="Arial" w:cs="Arial"/>
          <w:sz w:val="20"/>
          <w:szCs w:val="20"/>
          <w:lang w:val="es-MX"/>
        </w:rPr>
        <w:t>Visita de verificación.- La que realiza el personal autorizado expresamente por la autoridad competente, con el objeto de constatar el cumplimiento de las disposiciones sanitarias; y</w:t>
      </w:r>
    </w:p>
    <w:p w:rsidR="00E70759" w:rsidRPr="00BD448B" w:rsidRDefault="00E70759" w:rsidP="00FE6C3B">
      <w:pPr>
        <w:autoSpaceDE w:val="0"/>
        <w:autoSpaceDN w:val="0"/>
        <w:adjustRightInd w:val="0"/>
        <w:spacing w:before="240"/>
        <w:ind w:right="48"/>
        <w:jc w:val="both"/>
        <w:rPr>
          <w:rFonts w:ascii="Arial" w:hAnsi="Arial" w:cs="Arial"/>
          <w:sz w:val="20"/>
          <w:szCs w:val="20"/>
        </w:rPr>
      </w:pPr>
      <w:r w:rsidRPr="00BD448B">
        <w:rPr>
          <w:rFonts w:ascii="Arial" w:hAnsi="Arial" w:cs="Arial"/>
          <w:b/>
          <w:sz w:val="20"/>
          <w:szCs w:val="20"/>
          <w:lang w:val="es-MX"/>
        </w:rPr>
        <w:t>XXIV.-</w:t>
      </w:r>
      <w:r w:rsidRPr="00BD448B">
        <w:rPr>
          <w:rFonts w:ascii="Arial" w:hAnsi="Arial" w:cs="Arial"/>
          <w:sz w:val="20"/>
          <w:szCs w:val="20"/>
          <w:lang w:val="es-MX"/>
        </w:rPr>
        <w:t xml:space="preserve"> </w:t>
      </w:r>
      <w:r w:rsidRPr="00BD448B">
        <w:rPr>
          <w:rFonts w:ascii="Arial" w:hAnsi="Arial" w:cs="Arial"/>
          <w:iCs/>
          <w:sz w:val="20"/>
          <w:szCs w:val="20"/>
        </w:rPr>
        <w:t>Expediente Clínico Electrónico.- El repositorio de los datos del paciente en formato digital, que se almacena e intercambian de manera segura y puede ser consultado por múltiples usuarios autorizados. Contiene información retrospectiva, concurrente y prospectiva y su principal propósito es soportar de manera continua, eficiente, con calidad integral la atención y cuidados de salud.</w:t>
      </w:r>
    </w:p>
    <w:p w:rsidR="00E70759" w:rsidRPr="00BD448B" w:rsidRDefault="00E70759" w:rsidP="00FE6C3B">
      <w:pPr>
        <w:pStyle w:val="NormalWeb"/>
        <w:spacing w:before="0" w:after="0"/>
        <w:ind w:right="48"/>
        <w:jc w:val="both"/>
        <w:outlineLvl w:val="0"/>
        <w:rPr>
          <w:rFonts w:ascii="Arial" w:hAnsi="Arial" w:cs="Arial"/>
          <w:bCs/>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lang w:val="es-MX"/>
        </w:rPr>
        <w:t>ART</w:t>
      </w:r>
      <w:r w:rsidR="00DC5DDB" w:rsidRPr="00BD448B">
        <w:rPr>
          <w:rFonts w:ascii="Arial" w:hAnsi="Arial" w:cs="Arial"/>
          <w:b/>
          <w:sz w:val="20"/>
          <w:lang w:val="es-MX"/>
        </w:rPr>
        <w:t>Í</w:t>
      </w:r>
      <w:r w:rsidRPr="00BD448B">
        <w:rPr>
          <w:rFonts w:ascii="Arial" w:hAnsi="Arial" w:cs="Arial"/>
          <w:b/>
          <w:sz w:val="20"/>
          <w:lang w:val="es-MX"/>
        </w:rPr>
        <w:t>CULO 6°.-</w:t>
      </w:r>
      <w:r w:rsidRPr="00BD448B">
        <w:rPr>
          <w:rFonts w:ascii="Arial" w:hAnsi="Arial" w:cs="Arial"/>
          <w:b/>
          <w:sz w:val="20"/>
        </w:rPr>
        <w:t xml:space="preserve"> </w:t>
      </w:r>
      <w:r w:rsidRPr="00BD448B">
        <w:rPr>
          <w:rFonts w:ascii="Arial" w:hAnsi="Arial" w:cs="Arial"/>
          <w:sz w:val="20"/>
        </w:rPr>
        <w:t xml:space="preserve">El Sistema Estatal de Salud está constituido por las dependencias y entidades del Estado y las personas físicas o morales de los sectores social y privado que presten servicios de salud, así como por los mecanismos de coordinación de acciones, a fin de dar cumplimiento al derecho a la protección de la salud. </w:t>
      </w:r>
    </w:p>
    <w:p w:rsidR="00705EC9" w:rsidRPr="00120405" w:rsidRDefault="00705EC9" w:rsidP="00FE6C3B">
      <w:pPr>
        <w:pStyle w:val="NormalWeb"/>
        <w:spacing w:before="0" w:after="0"/>
        <w:ind w:right="48"/>
        <w:jc w:val="both"/>
        <w:outlineLvl w:val="0"/>
        <w:rPr>
          <w:rFonts w:ascii="Arial" w:hAnsi="Arial" w:cs="Arial"/>
          <w:sz w:val="14"/>
        </w:rPr>
      </w:pPr>
    </w:p>
    <w:p w:rsidR="00082E68" w:rsidRPr="00BD448B" w:rsidRDefault="00082E68"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6°</w:t>
      </w:r>
      <w:r w:rsidR="006F0C79" w:rsidRPr="00BD448B">
        <w:rPr>
          <w:rFonts w:ascii="Arial" w:hAnsi="Arial" w:cs="Arial"/>
          <w:b/>
          <w:lang w:val="es-ES" w:eastAsia="es-ES"/>
        </w:rPr>
        <w:t xml:space="preserve"> </w:t>
      </w:r>
      <w:r w:rsidRPr="00BD448B">
        <w:rPr>
          <w:rFonts w:ascii="Arial" w:hAnsi="Arial" w:cs="Arial"/>
          <w:b/>
          <w:lang w:val="es-ES" w:eastAsia="es-ES"/>
        </w:rPr>
        <w:t>Bis.-</w:t>
      </w:r>
      <w:r w:rsidR="006F0C79" w:rsidRPr="00BD448B">
        <w:rPr>
          <w:rFonts w:ascii="Arial" w:hAnsi="Arial" w:cs="Arial"/>
          <w:lang w:val="es-ES" w:eastAsia="es-ES"/>
        </w:rPr>
        <w:t xml:space="preserve"> </w:t>
      </w:r>
      <w:r w:rsidRPr="00BD448B">
        <w:rPr>
          <w:rFonts w:ascii="Arial" w:hAnsi="Arial" w:cs="Arial"/>
          <w:lang w:val="es-ES" w:eastAsia="es-ES"/>
        </w:rPr>
        <w:t>Los médicos, enfermeras, técnicos, personal administrativo, de laboratorio, de farmacia, auxiliares, prestadores de servicio social y toda persona que forme parte del Sistema Estatal de Salud, podrán hacer valer la objeción de conciencia, y excusarse de participar en tratamientos, actividades, prácticas, programas, métodos, investigaciones o intervenciones que contravengan su libertad de conciencia, siempre y cuando lo hagan por escrito y con anterioridad al hecho objetable ante el director de la clínica, hospital o institución de salud respectiva, quien la hará llegar al Comité de Bioética de la Institución a fin de escuchar su opinión y recomendaciones.</w:t>
      </w:r>
    </w:p>
    <w:p w:rsidR="00082E68" w:rsidRPr="00120405" w:rsidRDefault="00082E68" w:rsidP="00FE6C3B">
      <w:pPr>
        <w:pStyle w:val="Style2"/>
        <w:kinsoku w:val="0"/>
        <w:ind w:right="48"/>
        <w:jc w:val="both"/>
        <w:rPr>
          <w:rFonts w:ascii="Arial" w:hAnsi="Arial" w:cs="Arial"/>
          <w:sz w:val="14"/>
          <w:lang w:val="es-ES" w:eastAsia="es-ES"/>
        </w:rPr>
      </w:pPr>
    </w:p>
    <w:p w:rsidR="00082E68" w:rsidRPr="00BD448B" w:rsidRDefault="00082E68" w:rsidP="00FE6C3B">
      <w:pPr>
        <w:pStyle w:val="Style2"/>
        <w:kinsoku w:val="0"/>
        <w:ind w:right="48"/>
        <w:jc w:val="both"/>
        <w:rPr>
          <w:rFonts w:ascii="Arial" w:hAnsi="Arial" w:cs="Arial"/>
          <w:lang w:val="es-MX" w:eastAsia="es-ES"/>
        </w:rPr>
      </w:pPr>
      <w:r w:rsidRPr="00BD448B">
        <w:rPr>
          <w:rFonts w:ascii="Arial" w:hAnsi="Arial" w:cs="Arial"/>
          <w:lang w:val="es-ES" w:eastAsia="es-ES"/>
        </w:rPr>
        <w:t>Cuando la negativa del objetor de conciencia implique poner en riesgo la vida o salud del paciente, y éste no pueda ser debid</w:t>
      </w:r>
      <w:r w:rsidRPr="00BD448B">
        <w:rPr>
          <w:rFonts w:ascii="Arial" w:hAnsi="Arial" w:cs="Arial"/>
          <w:lang w:val="es-MX" w:eastAsia="es-ES"/>
        </w:rPr>
        <w:t xml:space="preserve">amente atendido por otros integrantes del sistema de salud, el objetor no podrá hacer valer su derecho y deberá aplicar las medidas necesarias que correspondan a su cargo y funciones; en caso de no hacerlo, incurrirá en responsabilidad profesional, independientemente de la responsabilidad civil, penal o de otro tipo en que pudiera incurrir. </w:t>
      </w:r>
    </w:p>
    <w:p w:rsidR="00082E68" w:rsidRPr="00BD448B" w:rsidRDefault="00082E68" w:rsidP="00FE6C3B">
      <w:pPr>
        <w:pStyle w:val="Style2"/>
        <w:kinsoku w:val="0"/>
        <w:ind w:right="48"/>
        <w:jc w:val="both"/>
        <w:rPr>
          <w:rFonts w:ascii="Arial" w:hAnsi="Arial" w:cs="Arial"/>
          <w:lang w:val="es-MX" w:eastAsia="es-ES"/>
        </w:rPr>
      </w:pPr>
    </w:p>
    <w:p w:rsidR="00082E68" w:rsidRPr="00BD448B" w:rsidRDefault="00082E68" w:rsidP="00FE6C3B">
      <w:pPr>
        <w:pStyle w:val="Style2"/>
        <w:kinsoku w:val="0"/>
        <w:ind w:right="48"/>
        <w:jc w:val="both"/>
        <w:rPr>
          <w:rFonts w:ascii="Arial" w:hAnsi="Arial" w:cs="Arial"/>
          <w:lang w:val="es-MX" w:eastAsia="es-ES"/>
        </w:rPr>
      </w:pPr>
      <w:r w:rsidRPr="00BD448B">
        <w:rPr>
          <w:rFonts w:ascii="Arial" w:hAnsi="Arial" w:cs="Arial"/>
          <w:lang w:val="es-MX" w:eastAsia="es-ES"/>
        </w:rPr>
        <w:t xml:space="preserve">La Secretaría, a propuesta de la Comisión Estatal de Bioética, emitirá los lineamientos para manifestar la objeción de conciencia, sin que se limite el ejercicio de este derecho o se genere discriminación laboral hacia quien lo haga valer.  </w:t>
      </w:r>
    </w:p>
    <w:p w:rsidR="00082E68" w:rsidRPr="00120405" w:rsidRDefault="00082E68" w:rsidP="00FE6C3B">
      <w:pPr>
        <w:pStyle w:val="Style2"/>
        <w:kinsoku w:val="0"/>
        <w:ind w:right="48"/>
        <w:jc w:val="both"/>
        <w:rPr>
          <w:rFonts w:ascii="Arial" w:hAnsi="Arial" w:cs="Arial"/>
          <w:sz w:val="14"/>
          <w:lang w:val="es-MX" w:eastAsia="es-ES"/>
        </w:rPr>
      </w:pPr>
    </w:p>
    <w:p w:rsidR="00082E68" w:rsidRPr="00BD448B" w:rsidRDefault="00082E68"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w:t>
      </w:r>
      <w:r w:rsidR="006F0C79" w:rsidRPr="00BD448B">
        <w:rPr>
          <w:rFonts w:ascii="Arial" w:hAnsi="Arial" w:cs="Arial"/>
          <w:b/>
          <w:lang w:val="es-ES" w:eastAsia="es-ES"/>
        </w:rPr>
        <w:t xml:space="preserve"> </w:t>
      </w:r>
      <w:r w:rsidRPr="00BD448B">
        <w:rPr>
          <w:rFonts w:ascii="Arial" w:hAnsi="Arial" w:cs="Arial"/>
          <w:b/>
          <w:lang w:val="es-ES" w:eastAsia="es-ES"/>
        </w:rPr>
        <w:t>6°</w:t>
      </w:r>
      <w:r w:rsidR="006F0C79" w:rsidRPr="00BD448B">
        <w:rPr>
          <w:rFonts w:ascii="Arial" w:hAnsi="Arial" w:cs="Arial"/>
          <w:b/>
          <w:lang w:val="es-ES" w:eastAsia="es-ES"/>
        </w:rPr>
        <w:t xml:space="preserve"> </w:t>
      </w:r>
      <w:r w:rsidRPr="00BD448B">
        <w:rPr>
          <w:rFonts w:ascii="Arial" w:hAnsi="Arial" w:cs="Arial"/>
          <w:b/>
          <w:lang w:val="es-ES" w:eastAsia="es-ES"/>
        </w:rPr>
        <w:t>Ter.-</w:t>
      </w:r>
      <w:r w:rsidR="006F0C79" w:rsidRPr="00BD448B">
        <w:rPr>
          <w:rFonts w:ascii="Arial" w:hAnsi="Arial" w:cs="Arial"/>
          <w:lang w:val="es-ES" w:eastAsia="es-ES"/>
        </w:rPr>
        <w:t xml:space="preserve"> </w:t>
      </w:r>
      <w:r w:rsidRPr="00BD448B">
        <w:rPr>
          <w:rFonts w:ascii="Arial" w:hAnsi="Arial" w:cs="Arial"/>
          <w:lang w:val="es-ES" w:eastAsia="es-ES"/>
        </w:rPr>
        <w:t>Los médicos, enfermeras, técnicos, personal administrativo, de laboratorio, de farmacia, auxiliares, prestadores de servicio social y toda persona que forme parte del Sistema Estatal de Salud, deberán atender lo señalado en las directrices médicas  que los pacientes presenten por escrito, con la debida anticipación, ante el director de la clínica hospital o institución de salud respectiva, siempre que su contenido se apegue a la ley y no contravenga la ética médica. El Director de la Institución médica hará llegar al Comité de Bioética interno, a fin de escuchar su opinión y recomendaciones.</w:t>
      </w:r>
    </w:p>
    <w:p w:rsidR="00082E68" w:rsidRPr="00BD448B" w:rsidRDefault="00082E68" w:rsidP="00FE6C3B">
      <w:pPr>
        <w:pStyle w:val="Style2"/>
        <w:kinsoku w:val="0"/>
        <w:ind w:right="48"/>
        <w:jc w:val="both"/>
        <w:rPr>
          <w:rFonts w:ascii="Arial" w:hAnsi="Arial" w:cs="Arial"/>
          <w:lang w:val="es-ES" w:eastAsia="es-ES"/>
        </w:rPr>
      </w:pPr>
    </w:p>
    <w:p w:rsidR="00082E68" w:rsidRPr="00BD448B" w:rsidRDefault="00082E68" w:rsidP="00FE6C3B">
      <w:pPr>
        <w:pStyle w:val="Style2"/>
        <w:kinsoku w:val="0"/>
        <w:ind w:right="48"/>
        <w:jc w:val="both"/>
        <w:rPr>
          <w:rFonts w:ascii="Arial" w:hAnsi="Arial" w:cs="Arial"/>
          <w:lang w:val="es-ES" w:eastAsia="es-ES"/>
        </w:rPr>
      </w:pPr>
      <w:r w:rsidRPr="00BD448B">
        <w:rPr>
          <w:rFonts w:ascii="Arial" w:hAnsi="Arial" w:cs="Arial"/>
          <w:lang w:val="es-ES" w:eastAsia="es-ES"/>
        </w:rPr>
        <w:t>Si el paciente no presenta la directriz médica con anticipación a la realización del tratamiento, actividad, práctica, programa, método, investigación e intervención, el personal a que se refiere el párrafo anterior, no incurrirá en responsabilidad alguna en relación a lo expres</w:t>
      </w:r>
      <w:r w:rsidR="006F0C79" w:rsidRPr="00BD448B">
        <w:rPr>
          <w:rFonts w:ascii="Arial" w:hAnsi="Arial" w:cs="Arial"/>
          <w:lang w:val="es-ES" w:eastAsia="es-ES"/>
        </w:rPr>
        <w:t>ado en las directrices.</w:t>
      </w:r>
    </w:p>
    <w:p w:rsidR="00D309E7" w:rsidRPr="00BD448B" w:rsidRDefault="00D309E7"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7°.-</w:t>
      </w:r>
      <w:r w:rsidRPr="00BD448B">
        <w:rPr>
          <w:rFonts w:ascii="Arial" w:hAnsi="Arial" w:cs="Arial"/>
          <w:sz w:val="20"/>
        </w:rPr>
        <w:t xml:space="preserve"> El Sistema Estatal de Salud tiene los objetivos siguientes: </w:t>
      </w:r>
    </w:p>
    <w:p w:rsidR="005F3DEE" w:rsidRPr="00120405"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Proporcionar servicios de salud a toda la población y mejorar la calidad de los mismos, atendiendo a los problemas sanitarios prioritarios y a los factores que condicionen y causen daños a la salud, con especial interés en las acciones preventivas; </w:t>
      </w:r>
    </w:p>
    <w:p w:rsidR="00426A01" w:rsidRPr="00120405" w:rsidRDefault="00426A01" w:rsidP="00FE6C3B">
      <w:pPr>
        <w:pStyle w:val="NormalWeb"/>
        <w:spacing w:before="0" w:after="0"/>
        <w:ind w:right="48"/>
        <w:jc w:val="both"/>
        <w:outlineLvl w:val="0"/>
        <w:rPr>
          <w:rFonts w:ascii="Arial" w:hAnsi="Arial" w:cs="Arial"/>
          <w:sz w:val="1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Contribuir al desarrollo demográfico armónico del Estado, mediante el fortalecimiento de programas en materia de salud sexual y reproductiva;</w:t>
      </w:r>
    </w:p>
    <w:p w:rsidR="00B4603D" w:rsidRPr="00BD448B" w:rsidRDefault="00B4603D"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pacing w:val="-5"/>
          <w:sz w:val="20"/>
          <w:lang w:val="es-MX"/>
        </w:rPr>
      </w:pPr>
      <w:r w:rsidRPr="00815375">
        <w:rPr>
          <w:rFonts w:ascii="Arial" w:hAnsi="Arial" w:cs="Arial"/>
          <w:b/>
          <w:bCs/>
          <w:sz w:val="20"/>
        </w:rPr>
        <w:t>III.-</w:t>
      </w:r>
      <w:r w:rsidRPr="00815375">
        <w:rPr>
          <w:rFonts w:ascii="Arial" w:hAnsi="Arial" w:cs="Arial"/>
          <w:sz w:val="20"/>
        </w:rPr>
        <w:t xml:space="preserve"> </w:t>
      </w:r>
      <w:r w:rsidR="00443F1A" w:rsidRPr="00443F1A">
        <w:rPr>
          <w:rFonts w:ascii="Arial" w:hAnsi="Arial" w:cs="Arial"/>
          <w:spacing w:val="-5"/>
          <w:sz w:val="20"/>
          <w:lang w:val="es-MX"/>
        </w:rPr>
        <w:t>Colaborar al bienestar social de la población mediante servicios de asistencia social, principalmente a niñas, niños y adolescentes en estado de abandono, personas adultas mayores desamparadas y personas con discapacidad, para fomentar y proporcionar su incorporación a una vida activa y equilibrada en lo físico, psicológico, económico y social;</w:t>
      </w:r>
    </w:p>
    <w:p w:rsidR="00443F1A" w:rsidRDefault="00443F1A" w:rsidP="00443F1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443F1A" w:rsidRDefault="00B83DC2" w:rsidP="00443F1A">
      <w:pPr>
        <w:pStyle w:val="Prrafodelista"/>
        <w:autoSpaceDE w:val="0"/>
        <w:autoSpaceDN w:val="0"/>
        <w:adjustRightInd w:val="0"/>
        <w:ind w:left="1004"/>
        <w:jc w:val="right"/>
        <w:rPr>
          <w:rFonts w:ascii="Arial" w:hAnsi="Arial" w:cs="Arial"/>
          <w:b/>
          <w:i/>
          <w:sz w:val="16"/>
          <w:szCs w:val="16"/>
          <w:lang w:val="es-MX"/>
        </w:rPr>
      </w:pPr>
      <w:hyperlink r:id="rId13" w:history="1">
        <w:r w:rsidR="00443F1A" w:rsidRPr="00E96787">
          <w:rPr>
            <w:rStyle w:val="Hipervnculo"/>
            <w:rFonts w:ascii="Arial" w:hAnsi="Arial" w:cs="Arial"/>
            <w:b/>
            <w:i/>
            <w:sz w:val="16"/>
            <w:szCs w:val="16"/>
            <w:lang w:val="es-MX"/>
          </w:rPr>
          <w:t>https://po.tamaulipas.gob.mx/wp-content/uploads/2023/06/cxlviii-67-060623.pdf</w:t>
        </w:r>
      </w:hyperlink>
    </w:p>
    <w:p w:rsidR="00426A01" w:rsidRPr="00B4603D" w:rsidRDefault="00426A01"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Dar impulso al desarrollo de la familia y de la comunidad, así como a la integración social y al crecimiento físico y mental de la niñez y la adolescencia;</w:t>
      </w:r>
    </w:p>
    <w:p w:rsidR="00426A01" w:rsidRPr="00B4603D" w:rsidRDefault="00426A01"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Apoyar el mejoramiento de las condiciones sanitarias del medio ambiente, que propicien el desarrollo satisfactorio de la vida;</w:t>
      </w:r>
    </w:p>
    <w:p w:rsidR="00426A01" w:rsidRPr="00B4603D" w:rsidRDefault="00426A01"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Impulsar un sistema racional de administración y desarrollo de los recursos humanos para la salud;</w:t>
      </w:r>
    </w:p>
    <w:p w:rsidR="00426A01" w:rsidRPr="00B4603D" w:rsidRDefault="00426A01" w:rsidP="00FE6C3B">
      <w:pPr>
        <w:pStyle w:val="NormalWeb"/>
        <w:spacing w:before="0" w:after="0"/>
        <w:ind w:right="48"/>
        <w:jc w:val="both"/>
        <w:outlineLvl w:val="0"/>
        <w:rPr>
          <w:rFonts w:ascii="Arial" w:hAnsi="Arial" w:cs="Arial"/>
          <w:sz w:val="20"/>
        </w:rPr>
      </w:pPr>
    </w:p>
    <w:p w:rsidR="000972A6" w:rsidRPr="00BD448B"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t xml:space="preserve">VII.- </w:t>
      </w:r>
      <w:r w:rsidRPr="00BD448B">
        <w:rPr>
          <w:rFonts w:ascii="Arial" w:hAnsi="Arial" w:cs="Arial"/>
          <w:sz w:val="20"/>
          <w:szCs w:val="20"/>
          <w:lang w:eastAsia="es-MX"/>
        </w:rPr>
        <w:t>Coadyuvar a la modificación de los patrones culturales que determinen hábitos, costumbres y actitudes relacionados con la salud y con el uso de los servicios que se presten para su protección;</w:t>
      </w:r>
    </w:p>
    <w:p w:rsidR="000972A6" w:rsidRPr="00B4603D" w:rsidRDefault="000972A6" w:rsidP="000972A6">
      <w:pPr>
        <w:autoSpaceDE w:val="0"/>
        <w:autoSpaceDN w:val="0"/>
        <w:adjustRightInd w:val="0"/>
        <w:jc w:val="both"/>
        <w:rPr>
          <w:rFonts w:ascii="Arial" w:hAnsi="Arial" w:cs="Arial"/>
          <w:sz w:val="20"/>
          <w:szCs w:val="20"/>
          <w:lang w:eastAsia="es-MX"/>
        </w:rPr>
      </w:pPr>
    </w:p>
    <w:p w:rsidR="000972A6"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t xml:space="preserve">VIII.- </w:t>
      </w:r>
      <w:r w:rsidRPr="00BD448B">
        <w:rPr>
          <w:rFonts w:ascii="Arial" w:hAnsi="Arial" w:cs="Arial"/>
          <w:sz w:val="20"/>
          <w:szCs w:val="20"/>
          <w:lang w:eastAsia="es-MX"/>
        </w:rPr>
        <w:t>En general prestar con eficiencia los servicios de salubridad general y local, así como real</w:t>
      </w:r>
      <w:r w:rsidR="006609D3">
        <w:rPr>
          <w:rFonts w:ascii="Arial" w:hAnsi="Arial" w:cs="Arial"/>
          <w:sz w:val="20"/>
          <w:szCs w:val="20"/>
          <w:lang w:eastAsia="es-MX"/>
        </w:rPr>
        <w:t xml:space="preserve">izar las acciones de regulación </w:t>
      </w:r>
      <w:r w:rsidRPr="00BD448B">
        <w:rPr>
          <w:rFonts w:ascii="Arial" w:hAnsi="Arial" w:cs="Arial"/>
          <w:sz w:val="20"/>
          <w:szCs w:val="20"/>
          <w:lang w:eastAsia="es-MX"/>
        </w:rPr>
        <w:t>y control sanitario en los términos de esta ley y d</w:t>
      </w:r>
      <w:r w:rsidR="006609D3">
        <w:rPr>
          <w:rFonts w:ascii="Arial" w:hAnsi="Arial" w:cs="Arial"/>
          <w:sz w:val="20"/>
          <w:szCs w:val="20"/>
          <w:lang w:eastAsia="es-MX"/>
        </w:rPr>
        <w:t xml:space="preserve">emás disposiciones aplicables; </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Pr="00BD448B" w:rsidRDefault="00B83DC2" w:rsidP="006609D3">
      <w:pPr>
        <w:autoSpaceDE w:val="0"/>
        <w:autoSpaceDN w:val="0"/>
        <w:adjustRightInd w:val="0"/>
        <w:jc w:val="right"/>
        <w:rPr>
          <w:rFonts w:ascii="Arial" w:hAnsi="Arial" w:cs="Arial"/>
          <w:sz w:val="20"/>
          <w:szCs w:val="20"/>
          <w:lang w:eastAsia="es-MX"/>
        </w:rPr>
      </w:pPr>
      <w:hyperlink r:id="rId14" w:history="1">
        <w:r w:rsidR="006609D3" w:rsidRPr="00230A77">
          <w:rPr>
            <w:rStyle w:val="Hipervnculo"/>
            <w:rFonts w:ascii="Arial" w:hAnsi="Arial" w:cs="Arial"/>
            <w:b/>
            <w:i/>
            <w:sz w:val="16"/>
            <w:szCs w:val="16"/>
            <w:lang w:val="es-MX"/>
          </w:rPr>
          <w:t>https://po.tamaulipas.gob.mx/wp-content/uploads/2023/02/cxlviii-22-210223.pdf</w:t>
        </w:r>
      </w:hyperlink>
    </w:p>
    <w:p w:rsidR="000972A6" w:rsidRPr="00B4603D" w:rsidRDefault="000972A6" w:rsidP="000972A6">
      <w:pPr>
        <w:autoSpaceDE w:val="0"/>
        <w:autoSpaceDN w:val="0"/>
        <w:adjustRightInd w:val="0"/>
        <w:jc w:val="both"/>
        <w:rPr>
          <w:rFonts w:ascii="Arial" w:hAnsi="Arial" w:cs="Arial"/>
          <w:sz w:val="20"/>
          <w:szCs w:val="20"/>
          <w:lang w:eastAsia="es-MX"/>
        </w:rPr>
      </w:pPr>
    </w:p>
    <w:p w:rsidR="005F3DEE"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t xml:space="preserve">IX.- </w:t>
      </w:r>
      <w:r w:rsidRPr="00BD448B">
        <w:rPr>
          <w:rFonts w:ascii="Arial" w:hAnsi="Arial" w:cs="Arial"/>
          <w:sz w:val="20"/>
          <w:szCs w:val="20"/>
          <w:lang w:eastAsia="es-MX"/>
        </w:rPr>
        <w:t>Impulsar permanentemente y fortalecer los servicios de salud para la prevención de embarazos en niñas y adolescentes, así como también, emprender acciones para prevenir el contagio de in</w:t>
      </w:r>
      <w:r w:rsidR="006609D3">
        <w:rPr>
          <w:rFonts w:ascii="Arial" w:hAnsi="Arial" w:cs="Arial"/>
          <w:sz w:val="20"/>
          <w:szCs w:val="20"/>
          <w:lang w:eastAsia="es-MX"/>
        </w:rPr>
        <w:t>fecciones de transmisión sexual;</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Pr="00BD448B" w:rsidRDefault="00B83DC2" w:rsidP="006609D3">
      <w:pPr>
        <w:autoSpaceDE w:val="0"/>
        <w:autoSpaceDN w:val="0"/>
        <w:adjustRightInd w:val="0"/>
        <w:jc w:val="right"/>
        <w:rPr>
          <w:rFonts w:ascii="Arial" w:hAnsi="Arial" w:cs="Arial"/>
          <w:sz w:val="20"/>
          <w:szCs w:val="20"/>
          <w:lang w:eastAsia="es-MX"/>
        </w:rPr>
      </w:pPr>
      <w:hyperlink r:id="rId15" w:history="1">
        <w:r w:rsidR="006609D3" w:rsidRPr="00230A77">
          <w:rPr>
            <w:rStyle w:val="Hipervnculo"/>
            <w:rFonts w:ascii="Arial" w:hAnsi="Arial" w:cs="Arial"/>
            <w:b/>
            <w:i/>
            <w:sz w:val="16"/>
            <w:szCs w:val="16"/>
            <w:lang w:val="es-MX"/>
          </w:rPr>
          <w:t>https://po.tamaulipas.gob.mx/wp-content/uploads/2023/02/cxlviii-22-210223.pdf</w:t>
        </w:r>
      </w:hyperlink>
    </w:p>
    <w:p w:rsidR="005F3DEE" w:rsidRPr="00B4603D" w:rsidRDefault="005F3DEE" w:rsidP="00FE6C3B">
      <w:pPr>
        <w:pStyle w:val="NormalWeb"/>
        <w:spacing w:before="0" w:after="0"/>
        <w:ind w:right="48"/>
        <w:jc w:val="both"/>
        <w:outlineLvl w:val="0"/>
        <w:rPr>
          <w:rFonts w:ascii="Arial" w:hAnsi="Arial" w:cs="Arial"/>
          <w:sz w:val="20"/>
        </w:rPr>
      </w:pPr>
    </w:p>
    <w:p w:rsidR="006609D3" w:rsidRDefault="006609D3" w:rsidP="00FE6C3B">
      <w:pPr>
        <w:pStyle w:val="NormalWeb"/>
        <w:spacing w:before="0" w:after="0"/>
        <w:ind w:right="48"/>
        <w:jc w:val="both"/>
        <w:outlineLvl w:val="0"/>
        <w:rPr>
          <w:rFonts w:ascii="Arial" w:hAnsi="Arial" w:cs="Arial"/>
          <w:sz w:val="20"/>
        </w:rPr>
      </w:pPr>
      <w:r w:rsidRPr="006609D3">
        <w:rPr>
          <w:rFonts w:ascii="Arial" w:hAnsi="Arial" w:cs="Arial"/>
          <w:b/>
          <w:sz w:val="20"/>
        </w:rPr>
        <w:t>X.-</w:t>
      </w:r>
      <w:r w:rsidRPr="006609D3">
        <w:rPr>
          <w:rFonts w:ascii="Arial" w:hAnsi="Arial" w:cs="Arial"/>
          <w:sz w:val="20"/>
        </w:rPr>
        <w:t xml:space="preserve"> Diferenciar el diagnóstico y atención de la diabetes mellitus: tipo 1, tipo 2, gestacional, y diabetes secundaria; y </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Default="00B83DC2" w:rsidP="006609D3">
      <w:pPr>
        <w:pStyle w:val="Prrafodelista"/>
        <w:autoSpaceDE w:val="0"/>
        <w:autoSpaceDN w:val="0"/>
        <w:adjustRightInd w:val="0"/>
        <w:ind w:left="1004"/>
        <w:jc w:val="right"/>
        <w:rPr>
          <w:rStyle w:val="Hipervnculo"/>
          <w:rFonts w:ascii="Arial" w:hAnsi="Arial" w:cs="Arial"/>
          <w:b/>
          <w:i/>
          <w:sz w:val="16"/>
          <w:szCs w:val="16"/>
          <w:lang w:val="es-MX"/>
        </w:rPr>
      </w:pPr>
      <w:hyperlink r:id="rId16" w:history="1">
        <w:r w:rsidR="006609D3" w:rsidRPr="00230A77">
          <w:rPr>
            <w:rStyle w:val="Hipervnculo"/>
            <w:rFonts w:ascii="Arial" w:hAnsi="Arial" w:cs="Arial"/>
            <w:b/>
            <w:i/>
            <w:sz w:val="16"/>
            <w:szCs w:val="16"/>
            <w:lang w:val="es-MX"/>
          </w:rPr>
          <w:t>https://po.tamaulipas.gob.mx/wp-content/uploads/2023/02/cxlviii-22-210223.pdf</w:t>
        </w:r>
      </w:hyperlink>
    </w:p>
    <w:p w:rsidR="006609D3" w:rsidRPr="00B4603D" w:rsidRDefault="006609D3" w:rsidP="00FE6C3B">
      <w:pPr>
        <w:pStyle w:val="NormalWeb"/>
        <w:spacing w:before="0" w:after="0"/>
        <w:ind w:right="48"/>
        <w:jc w:val="both"/>
        <w:outlineLvl w:val="0"/>
        <w:rPr>
          <w:rFonts w:ascii="Arial" w:hAnsi="Arial" w:cs="Arial"/>
          <w:sz w:val="20"/>
        </w:rPr>
      </w:pPr>
    </w:p>
    <w:p w:rsidR="006609D3" w:rsidRDefault="006609D3" w:rsidP="00FE6C3B">
      <w:pPr>
        <w:pStyle w:val="NormalWeb"/>
        <w:spacing w:before="0" w:after="0"/>
        <w:ind w:right="48"/>
        <w:jc w:val="both"/>
        <w:outlineLvl w:val="0"/>
        <w:rPr>
          <w:rFonts w:ascii="Arial" w:hAnsi="Arial" w:cs="Arial"/>
          <w:sz w:val="20"/>
        </w:rPr>
      </w:pPr>
      <w:r w:rsidRPr="006609D3">
        <w:rPr>
          <w:rFonts w:ascii="Arial" w:hAnsi="Arial" w:cs="Arial"/>
          <w:b/>
          <w:sz w:val="20"/>
        </w:rPr>
        <w:t>XI.-</w:t>
      </w:r>
      <w:r w:rsidRPr="006609D3">
        <w:rPr>
          <w:rFonts w:ascii="Arial" w:hAnsi="Arial" w:cs="Arial"/>
          <w:sz w:val="20"/>
        </w:rPr>
        <w:t xml:space="preserve"> Impulsar las acciones necesarias tendentes a brindar atención multidisciplinaria oportuna y adecuada a los diferentes tipos de diabetes, así como el derecho a la insulina e insumos de monitoreo de glucosa, lo anterior sujeto a la disponibilidad presupuestal y en apego a las normas, programas, lineamientos o protocolos vigentes, durante las etapas de detección, diagnóstico, tratamiento, control, vigilancia y educación terapéutica.</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Default="00B83DC2" w:rsidP="006609D3">
      <w:pPr>
        <w:pStyle w:val="Prrafodelista"/>
        <w:autoSpaceDE w:val="0"/>
        <w:autoSpaceDN w:val="0"/>
        <w:adjustRightInd w:val="0"/>
        <w:ind w:left="1004"/>
        <w:jc w:val="right"/>
        <w:rPr>
          <w:rStyle w:val="Hipervnculo"/>
          <w:rFonts w:ascii="Arial" w:hAnsi="Arial" w:cs="Arial"/>
          <w:b/>
          <w:i/>
          <w:sz w:val="16"/>
          <w:szCs w:val="16"/>
          <w:lang w:val="es-MX"/>
        </w:rPr>
      </w:pPr>
      <w:hyperlink r:id="rId17" w:history="1">
        <w:r w:rsidR="006609D3" w:rsidRPr="00230A77">
          <w:rPr>
            <w:rStyle w:val="Hipervnculo"/>
            <w:rFonts w:ascii="Arial" w:hAnsi="Arial" w:cs="Arial"/>
            <w:b/>
            <w:i/>
            <w:sz w:val="16"/>
            <w:szCs w:val="16"/>
            <w:lang w:val="es-MX"/>
          </w:rPr>
          <w:t>https://po.tamaulipas.gob.mx/wp-content/uploads/2023/02/cxlviii-22-210223.pdf</w:t>
        </w:r>
      </w:hyperlink>
    </w:p>
    <w:p w:rsidR="006609D3" w:rsidRPr="00B4603D" w:rsidRDefault="006609D3"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8°.-</w:t>
      </w:r>
      <w:r w:rsidRPr="00BD448B">
        <w:rPr>
          <w:rFonts w:ascii="Arial" w:hAnsi="Arial" w:cs="Arial"/>
          <w:sz w:val="20"/>
        </w:rPr>
        <w:t xml:space="preserve"> </w:t>
      </w:r>
      <w:r w:rsidR="005E4CDD" w:rsidRPr="00BD448B">
        <w:rPr>
          <w:rFonts w:ascii="Arial" w:hAnsi="Arial" w:cs="Arial"/>
          <w:sz w:val="20"/>
        </w:rPr>
        <w:t>La Secretaría coordinará el Sistema Estatal de Salud, y tendrá las atribuciones siguientes:</w:t>
      </w:r>
    </w:p>
    <w:p w:rsidR="005F3DEE" w:rsidRPr="00B4603D" w:rsidRDefault="005F3DEE" w:rsidP="00FE6C3B">
      <w:pPr>
        <w:pStyle w:val="NormalWeb"/>
        <w:spacing w:before="0" w:after="0"/>
        <w:ind w:right="48"/>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Establecer y conducir la política estatal en materia de salud, en los términos de esta ley y demás disposiciones aplicables y de conformidad con las políticas de los Sistemas Nacional y Estatal de Salud, y con lo dispuesto por el Ejecutivo del Estado;</w:t>
      </w:r>
    </w:p>
    <w:p w:rsidR="005F3DEE" w:rsidRPr="006609D3"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II.-</w:t>
      </w:r>
      <w:r w:rsidRPr="00BD448B">
        <w:rPr>
          <w:rFonts w:ascii="Arial" w:hAnsi="Arial" w:cs="Arial"/>
          <w:sz w:val="20"/>
        </w:rPr>
        <w:t xml:space="preserve"> Coordinar los programas de servicios de salud de las dependencias y entidades de la administración pública estatal, así como los agrupamientos por funciones y programas afines que, en su caso, se determinen;</w:t>
      </w:r>
    </w:p>
    <w:p w:rsidR="005F3DEE" w:rsidRPr="00120405"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Establecer y coordinar el Consejo General de Salud, con el fin de asesorar al Ejecutivo del Estado en materia de salud;</w:t>
      </w:r>
    </w:p>
    <w:p w:rsidR="005F3DEE" w:rsidRPr="00120405" w:rsidRDefault="005F3DEE" w:rsidP="00FE6C3B">
      <w:pPr>
        <w:pStyle w:val="NormalWeb"/>
        <w:spacing w:before="0" w:after="0"/>
        <w:ind w:right="48"/>
        <w:jc w:val="both"/>
        <w:outlineLvl w:val="0"/>
        <w:rPr>
          <w:rFonts w:ascii="Arial" w:hAnsi="Arial" w:cs="Arial"/>
          <w:sz w:val="20"/>
        </w:rPr>
      </w:pPr>
    </w:p>
    <w:p w:rsidR="005E4CDD" w:rsidRPr="00BD448B" w:rsidRDefault="005F3DEE" w:rsidP="00FE6C3B">
      <w:pPr>
        <w:pStyle w:val="Style2"/>
        <w:kinsoku w:val="0"/>
        <w:ind w:right="48"/>
        <w:jc w:val="both"/>
        <w:rPr>
          <w:rFonts w:ascii="Arial" w:hAnsi="Arial" w:cs="Arial"/>
          <w:lang w:val="es-ES" w:eastAsia="es-ES"/>
        </w:rPr>
      </w:pPr>
      <w:r w:rsidRPr="00BD448B">
        <w:rPr>
          <w:rFonts w:ascii="Arial" w:hAnsi="Arial" w:cs="Arial"/>
          <w:b/>
          <w:bCs/>
          <w:lang w:val="es-ES"/>
        </w:rPr>
        <w:t>IV.-</w:t>
      </w:r>
      <w:r w:rsidRPr="00BD448B">
        <w:rPr>
          <w:rFonts w:ascii="Arial" w:hAnsi="Arial" w:cs="Arial"/>
          <w:lang w:val="es-ES"/>
        </w:rPr>
        <w:t xml:space="preserve"> </w:t>
      </w:r>
      <w:r w:rsidR="005E4CDD" w:rsidRPr="00BD448B">
        <w:rPr>
          <w:rFonts w:ascii="Arial" w:hAnsi="Arial" w:cs="Arial"/>
          <w:lang w:val="es-ES" w:eastAsia="es-ES"/>
        </w:rPr>
        <w:t>Definir los mecanismos de coordinación y colaboración en materia de planeación de los servicios de salud;</w:t>
      </w:r>
    </w:p>
    <w:p w:rsidR="005E4CDD" w:rsidRPr="00120405" w:rsidRDefault="005E4CDD" w:rsidP="00FE6C3B">
      <w:pPr>
        <w:pStyle w:val="NormalWeb"/>
        <w:spacing w:before="0" w:after="0"/>
        <w:ind w:right="48"/>
        <w:jc w:val="both"/>
        <w:outlineLvl w:val="0"/>
        <w:rPr>
          <w:rFonts w:ascii="Arial" w:hAnsi="Arial" w:cs="Arial"/>
          <w:sz w:val="20"/>
        </w:rPr>
      </w:pPr>
    </w:p>
    <w:p w:rsidR="005E4CDD" w:rsidRPr="00BD448B" w:rsidRDefault="005F3DEE" w:rsidP="00FE6C3B">
      <w:pPr>
        <w:pStyle w:val="Style2"/>
        <w:kinsoku w:val="0"/>
        <w:ind w:right="48"/>
        <w:jc w:val="both"/>
        <w:rPr>
          <w:rFonts w:ascii="Arial" w:hAnsi="Arial" w:cs="Arial"/>
          <w:lang w:val="es-ES" w:eastAsia="es-ES"/>
        </w:rPr>
      </w:pPr>
      <w:r w:rsidRPr="00BD448B">
        <w:rPr>
          <w:rFonts w:ascii="Arial" w:hAnsi="Arial" w:cs="Arial"/>
          <w:b/>
          <w:bCs/>
          <w:lang w:val="es-ES"/>
        </w:rPr>
        <w:t>V.-</w:t>
      </w:r>
      <w:r w:rsidRPr="00BD448B">
        <w:rPr>
          <w:rFonts w:ascii="Arial" w:hAnsi="Arial" w:cs="Arial"/>
          <w:lang w:val="es-ES"/>
        </w:rPr>
        <w:t xml:space="preserve"> </w:t>
      </w:r>
      <w:r w:rsidR="005E4CDD" w:rsidRPr="00BD448B">
        <w:rPr>
          <w:rFonts w:ascii="Arial" w:hAnsi="Arial" w:cs="Arial"/>
          <w:lang w:val="es-ES" w:eastAsia="es-ES"/>
        </w:rPr>
        <w:t>Apoyar la coordinación de los programas y servicios de salud de las dependencias o entidades públicas federales, en los términos de la legislación aplicable y de los acuerdos de coordinación que, en su caso, se celebren;</w:t>
      </w:r>
    </w:p>
    <w:p w:rsidR="005E4CDD" w:rsidRPr="0059025D" w:rsidRDefault="005E4CDD"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Impulsar, en los términos de los convenios que al efecto se suscriban, la descentralización y desconcentración de los servicios de salud a los Municipios;</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w:t>
      </w:r>
      <w:r w:rsidRPr="00BD448B">
        <w:rPr>
          <w:rFonts w:ascii="Arial" w:hAnsi="Arial" w:cs="Arial"/>
          <w:sz w:val="20"/>
        </w:rPr>
        <w:t xml:space="preserve"> Promover, coordinar y realizar la evaluación de programas y servicios de salud que determine el Ejecutivo del Estado;</w:t>
      </w:r>
    </w:p>
    <w:p w:rsidR="005F3DEE" w:rsidRPr="00B4603D" w:rsidRDefault="005F3DEE" w:rsidP="00FE6C3B">
      <w:pPr>
        <w:pStyle w:val="NormalWeb"/>
        <w:spacing w:before="0" w:after="0"/>
        <w:ind w:right="48"/>
        <w:jc w:val="both"/>
        <w:outlineLvl w:val="0"/>
        <w:rPr>
          <w:rFonts w:ascii="Arial" w:hAnsi="Arial" w:cs="Arial"/>
          <w:sz w:val="20"/>
        </w:rPr>
      </w:pPr>
    </w:p>
    <w:p w:rsidR="006A0DCC"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VIII.-</w:t>
      </w:r>
      <w:r w:rsidRPr="00BD448B">
        <w:rPr>
          <w:rFonts w:ascii="Arial" w:hAnsi="Arial" w:cs="Arial"/>
          <w:sz w:val="20"/>
        </w:rPr>
        <w:t xml:space="preserve"> Determinar la periodicidad y características de la información que deberán proporcionar las dependencias y entidades de salud del Estado;</w:t>
      </w:r>
    </w:p>
    <w:p w:rsidR="0059025D" w:rsidRPr="00B4603D" w:rsidRDefault="0059025D" w:rsidP="00FE6C3B">
      <w:pPr>
        <w:pStyle w:val="Style2"/>
        <w:kinsoku w:val="0"/>
        <w:ind w:right="48"/>
        <w:jc w:val="both"/>
        <w:rPr>
          <w:rFonts w:ascii="Arial" w:hAnsi="Arial" w:cs="Arial"/>
          <w:b/>
          <w:bCs/>
          <w:lang w:val="es-ES"/>
        </w:rPr>
      </w:pPr>
    </w:p>
    <w:p w:rsidR="005E4CDD" w:rsidRPr="00BD448B" w:rsidRDefault="005F3DEE" w:rsidP="00FE6C3B">
      <w:pPr>
        <w:pStyle w:val="Style2"/>
        <w:kinsoku w:val="0"/>
        <w:ind w:right="48"/>
        <w:jc w:val="both"/>
        <w:rPr>
          <w:rFonts w:ascii="Arial" w:hAnsi="Arial" w:cs="Arial"/>
          <w:lang w:val="es-ES" w:eastAsia="es-ES"/>
        </w:rPr>
      </w:pPr>
      <w:r w:rsidRPr="00BD448B">
        <w:rPr>
          <w:rFonts w:ascii="Arial" w:hAnsi="Arial" w:cs="Arial"/>
          <w:b/>
          <w:bCs/>
          <w:lang w:val="es-ES"/>
        </w:rPr>
        <w:t>IX.-</w:t>
      </w:r>
      <w:r w:rsidR="005E4CDD" w:rsidRPr="00BD448B">
        <w:rPr>
          <w:rFonts w:ascii="Arial" w:hAnsi="Arial" w:cs="Arial"/>
          <w:lang w:val="es-ES" w:eastAsia="es-ES"/>
        </w:rPr>
        <w:t xml:space="preserve"> Diseñar y elaborar el Programa Estatal de Salud;</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w:t>
      </w:r>
      <w:r w:rsidRPr="00BD448B">
        <w:rPr>
          <w:rFonts w:ascii="Arial" w:hAnsi="Arial" w:cs="Arial"/>
          <w:sz w:val="20"/>
        </w:rPr>
        <w:t xml:space="preserve"> Formular recomendaciones a las dependencias competentes sobre la asignación de los recursos que requieran los programas de salud del Estado;</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XI.-</w:t>
      </w:r>
      <w:r w:rsidRPr="00BD448B">
        <w:rPr>
          <w:rFonts w:ascii="Arial" w:hAnsi="Arial" w:cs="Arial"/>
          <w:sz w:val="20"/>
        </w:rPr>
        <w:t xml:space="preserve"> Impulsar las actividades científicas y tecnológicas en el campo de la salud;</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XII.-</w:t>
      </w:r>
      <w:r w:rsidRPr="00BD448B">
        <w:rPr>
          <w:rFonts w:ascii="Arial" w:hAnsi="Arial" w:cs="Arial"/>
          <w:sz w:val="20"/>
        </w:rPr>
        <w:t xml:space="preserve"> Coadyuvar, con las dependencias federales competentes, en la regulación y control de la transferencia de tecnología en materia de salud;</w:t>
      </w:r>
    </w:p>
    <w:p w:rsidR="005E4CDD" w:rsidRPr="00B4603D" w:rsidRDefault="005E4CDD" w:rsidP="00FE6C3B">
      <w:pPr>
        <w:pStyle w:val="NormalWeb"/>
        <w:spacing w:before="0" w:after="0"/>
        <w:ind w:right="48"/>
        <w:jc w:val="both"/>
        <w:outlineLvl w:val="0"/>
        <w:rPr>
          <w:rFonts w:ascii="Arial" w:hAnsi="Arial" w:cs="Arial"/>
          <w:sz w:val="20"/>
          <w:szCs w:val="16"/>
        </w:rPr>
      </w:pPr>
    </w:p>
    <w:p w:rsidR="005E4CDD" w:rsidRPr="00BD448B" w:rsidRDefault="005F3DEE" w:rsidP="00FE6C3B">
      <w:pPr>
        <w:pStyle w:val="Style2"/>
        <w:kinsoku w:val="0"/>
        <w:ind w:right="48"/>
        <w:jc w:val="both"/>
        <w:rPr>
          <w:rFonts w:ascii="Arial" w:hAnsi="Arial" w:cs="Arial"/>
          <w:lang w:val="es-ES" w:eastAsia="es-ES"/>
        </w:rPr>
      </w:pPr>
      <w:r w:rsidRPr="00BD448B">
        <w:rPr>
          <w:rFonts w:ascii="Arial" w:hAnsi="Arial" w:cs="Arial"/>
          <w:b/>
          <w:bCs/>
          <w:lang w:val="es-ES"/>
        </w:rPr>
        <w:t>XIII.-</w:t>
      </w:r>
      <w:r w:rsidRPr="00BD448B">
        <w:rPr>
          <w:rFonts w:ascii="Arial" w:hAnsi="Arial" w:cs="Arial"/>
          <w:iCs/>
          <w:color w:val="000000"/>
          <w:lang w:val="es-ES"/>
        </w:rPr>
        <w:t xml:space="preserve"> </w:t>
      </w:r>
      <w:r w:rsidR="005E4CDD" w:rsidRPr="00BD448B">
        <w:rPr>
          <w:rFonts w:ascii="Arial" w:hAnsi="Arial" w:cs="Arial"/>
          <w:lang w:val="es-ES" w:eastAsia="es-ES"/>
        </w:rPr>
        <w:t>Establecer, operar, controlar y evaluar en el ámbito de su competencia, el Sistema Estatal de Donación y Trasplante de Órganos, Tejidos y Células humanos, mismo que se integrará, entre otros elementos, por un Consejo Estatal, un Registro de donantes y otro de receptores;</w:t>
      </w:r>
    </w:p>
    <w:p w:rsidR="005F3DEE" w:rsidRPr="00B4603D" w:rsidRDefault="005F3DEE" w:rsidP="00FE6C3B">
      <w:pPr>
        <w:pStyle w:val="NormalWeb"/>
        <w:spacing w:before="0" w:after="0" w:line="312" w:lineRule="auto"/>
        <w:ind w:right="48"/>
        <w:jc w:val="both"/>
        <w:outlineLvl w:val="0"/>
        <w:rPr>
          <w:rFonts w:ascii="Arial" w:hAnsi="Arial" w:cs="Arial"/>
          <w:sz w:val="18"/>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XIV.-</w:t>
      </w:r>
      <w:r w:rsidRPr="00BD448B">
        <w:rPr>
          <w:rFonts w:ascii="Arial" w:hAnsi="Arial" w:cs="Arial"/>
          <w:sz w:val="20"/>
        </w:rPr>
        <w:t xml:space="preserve"> Coordinar el Sistema Estatal de Información Básica en materia de salud;</w:t>
      </w:r>
    </w:p>
    <w:p w:rsidR="005F3DEE" w:rsidRPr="00B4603D" w:rsidRDefault="005F3DEE" w:rsidP="00FE6C3B">
      <w:pPr>
        <w:pStyle w:val="NormalWeb"/>
        <w:spacing w:before="0" w:after="0"/>
        <w:ind w:right="48"/>
        <w:jc w:val="both"/>
        <w:outlineLvl w:val="0"/>
        <w:rPr>
          <w:rFonts w:ascii="Arial" w:hAnsi="Arial" w:cs="Arial"/>
          <w:sz w:val="20"/>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XV.-</w:t>
      </w:r>
      <w:r w:rsidRPr="00BD448B">
        <w:rPr>
          <w:rFonts w:ascii="Arial" w:hAnsi="Arial" w:cs="Arial"/>
          <w:sz w:val="20"/>
        </w:rPr>
        <w:t xml:space="preserve"> Coordinar la participación de las instituciones de salud y educativas, para formar y capacitar recursos humanos para la salud;</w:t>
      </w:r>
    </w:p>
    <w:p w:rsidR="005B19B4" w:rsidRPr="00B4603D" w:rsidRDefault="005B19B4"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tabs>
          <w:tab w:val="left" w:pos="1080"/>
        </w:tabs>
        <w:spacing w:before="0" w:after="0"/>
        <w:ind w:right="48"/>
        <w:jc w:val="both"/>
        <w:outlineLvl w:val="0"/>
        <w:rPr>
          <w:rFonts w:ascii="Arial" w:hAnsi="Arial" w:cs="Arial"/>
          <w:sz w:val="20"/>
        </w:rPr>
      </w:pPr>
      <w:r w:rsidRPr="00BD448B">
        <w:rPr>
          <w:rFonts w:ascii="Arial" w:hAnsi="Arial" w:cs="Arial"/>
          <w:b/>
          <w:bCs/>
          <w:sz w:val="20"/>
        </w:rPr>
        <w:t>XVI.-</w:t>
      </w:r>
      <w:r w:rsidRPr="00BD448B">
        <w:rPr>
          <w:rFonts w:ascii="Arial" w:hAnsi="Arial" w:cs="Arial"/>
          <w:sz w:val="20"/>
        </w:rPr>
        <w:t xml:space="preserve"> Coadyuvar para que la formación y distribución de los recursos humanos para la salud sea congruente con las prioridades del Sistema Estatal de Salud;</w:t>
      </w:r>
    </w:p>
    <w:p w:rsidR="005F3DEE" w:rsidRPr="00B4603D" w:rsidRDefault="005F3DEE" w:rsidP="00FE6C3B">
      <w:pPr>
        <w:pStyle w:val="NormalWeb"/>
        <w:spacing w:before="0" w:after="0"/>
        <w:ind w:right="48"/>
        <w:jc w:val="both"/>
        <w:outlineLvl w:val="0"/>
        <w:rPr>
          <w:rFonts w:ascii="Arial" w:hAnsi="Arial" w:cs="Arial"/>
          <w:sz w:val="20"/>
          <w:szCs w:val="16"/>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bCs/>
          <w:sz w:val="20"/>
          <w:szCs w:val="20"/>
        </w:rPr>
        <w:t xml:space="preserve">XVII.- </w:t>
      </w:r>
      <w:r w:rsidRPr="00BD448B">
        <w:rPr>
          <w:rFonts w:ascii="Arial" w:hAnsi="Arial" w:cs="Arial"/>
          <w:sz w:val="20"/>
          <w:szCs w:val="20"/>
        </w:rPr>
        <w:t xml:space="preserve">Promover e impulsar la participación de la comunidad en el cuidado de su salud; </w:t>
      </w:r>
    </w:p>
    <w:p w:rsidR="00D521EB" w:rsidRPr="00B4603D" w:rsidRDefault="00D521EB" w:rsidP="00FE6C3B">
      <w:pPr>
        <w:autoSpaceDE w:val="0"/>
        <w:autoSpaceDN w:val="0"/>
        <w:adjustRightInd w:val="0"/>
        <w:ind w:right="48"/>
        <w:jc w:val="both"/>
        <w:rPr>
          <w:rFonts w:ascii="Arial" w:hAnsi="Arial" w:cs="Arial"/>
          <w:sz w:val="20"/>
          <w:szCs w:val="18"/>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XVIII.-</w:t>
      </w:r>
      <w:r w:rsidRPr="00BD448B">
        <w:rPr>
          <w:rFonts w:ascii="Arial" w:hAnsi="Arial" w:cs="Arial"/>
          <w:sz w:val="20"/>
          <w:szCs w:val="20"/>
        </w:rPr>
        <w:t xml:space="preserve"> Ejecutar el Programa Nacional para la Prevención y el Tratamiento de la Fármacodependencia, que al efecto  expida la Secretaría de Salud del Gobierno Federal;</w:t>
      </w:r>
    </w:p>
    <w:p w:rsidR="00C361B2" w:rsidRPr="00B4603D" w:rsidRDefault="00C361B2" w:rsidP="00FE6C3B">
      <w:pPr>
        <w:autoSpaceDE w:val="0"/>
        <w:autoSpaceDN w:val="0"/>
        <w:adjustRightInd w:val="0"/>
        <w:ind w:right="48"/>
        <w:jc w:val="both"/>
        <w:rPr>
          <w:rFonts w:ascii="Arial" w:hAnsi="Arial" w:cs="Arial"/>
          <w:sz w:val="20"/>
          <w:szCs w:val="16"/>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 xml:space="preserve">XIX.- </w:t>
      </w:r>
      <w:r w:rsidRPr="00BD448B">
        <w:rPr>
          <w:rFonts w:ascii="Arial" w:hAnsi="Arial" w:cs="Arial"/>
          <w:sz w:val="20"/>
          <w:szCs w:val="20"/>
        </w:rPr>
        <w:t xml:space="preserve">Fomentar en coordinación con la Secretaría de Salud Federal, con las instituciones públicas o privadas, la participación comunitaria y familiar en la prevención y tratamiento de la fármacodependencia, a fin de planear, programar, ejecutar y evaluar los programas y acciones relacionados con la fármacodependencia; </w:t>
      </w:r>
    </w:p>
    <w:p w:rsidR="00C361B2" w:rsidRPr="00B4603D" w:rsidRDefault="00C361B2" w:rsidP="00FE6C3B">
      <w:pPr>
        <w:autoSpaceDE w:val="0"/>
        <w:autoSpaceDN w:val="0"/>
        <w:adjustRightInd w:val="0"/>
        <w:ind w:right="48"/>
        <w:jc w:val="both"/>
        <w:rPr>
          <w:rFonts w:ascii="Arial" w:hAnsi="Arial" w:cs="Arial"/>
          <w:sz w:val="20"/>
          <w:szCs w:val="18"/>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XX.-</w:t>
      </w:r>
      <w:r w:rsidRPr="00BD448B">
        <w:rPr>
          <w:rFonts w:ascii="Arial" w:hAnsi="Arial" w:cs="Arial"/>
          <w:sz w:val="20"/>
          <w:szCs w:val="20"/>
        </w:rPr>
        <w:t xml:space="preserve"> Crear centros especializados en el tratamiento, atención y rehabilitación de farmacodependientes;</w:t>
      </w:r>
    </w:p>
    <w:p w:rsidR="00C361B2" w:rsidRPr="0059025D" w:rsidRDefault="00C361B2" w:rsidP="00FE6C3B">
      <w:pPr>
        <w:autoSpaceDE w:val="0"/>
        <w:autoSpaceDN w:val="0"/>
        <w:adjustRightInd w:val="0"/>
        <w:ind w:right="48"/>
        <w:jc w:val="both"/>
        <w:rPr>
          <w:rFonts w:ascii="Arial" w:hAnsi="Arial" w:cs="Arial"/>
          <w:sz w:val="14"/>
          <w:szCs w:val="16"/>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lastRenderedPageBreak/>
        <w:t xml:space="preserve">XXI.- </w:t>
      </w:r>
      <w:r w:rsidRPr="00BD448B">
        <w:rPr>
          <w:rFonts w:ascii="Arial" w:hAnsi="Arial" w:cs="Arial"/>
          <w:sz w:val="20"/>
          <w:szCs w:val="20"/>
        </w:rPr>
        <w:t>Crear y mantener actualizado un padrón de instituciones y organismos públicos o privados que realicen actividades de prevención, tratamiento, atención y reinserción social  en materia de farmacodependencia;</w:t>
      </w:r>
    </w:p>
    <w:p w:rsidR="00C361B2" w:rsidRPr="00B4603D" w:rsidRDefault="00C361B2" w:rsidP="00FE6C3B">
      <w:pPr>
        <w:autoSpaceDE w:val="0"/>
        <w:autoSpaceDN w:val="0"/>
        <w:adjustRightInd w:val="0"/>
        <w:ind w:right="48"/>
        <w:jc w:val="both"/>
        <w:rPr>
          <w:rFonts w:ascii="Arial" w:hAnsi="Arial" w:cs="Arial"/>
          <w:sz w:val="20"/>
          <w:szCs w:val="18"/>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XXII.-</w:t>
      </w:r>
      <w:r w:rsidRPr="00BD448B">
        <w:rPr>
          <w:rFonts w:ascii="Arial" w:hAnsi="Arial" w:cs="Arial"/>
          <w:sz w:val="20"/>
          <w:szCs w:val="20"/>
        </w:rPr>
        <w:t xml:space="preserve"> Crear indicadores y base de datos que permitan identificar zonas, sectores y grupos de riesgo en materia de farmacodependencia;</w:t>
      </w:r>
    </w:p>
    <w:p w:rsidR="00D521EB" w:rsidRPr="00B4603D" w:rsidRDefault="00D521EB" w:rsidP="00FE6C3B">
      <w:pPr>
        <w:autoSpaceDE w:val="0"/>
        <w:autoSpaceDN w:val="0"/>
        <w:adjustRightInd w:val="0"/>
        <w:ind w:right="48"/>
        <w:jc w:val="both"/>
        <w:rPr>
          <w:rFonts w:ascii="Arial" w:hAnsi="Arial" w:cs="Arial"/>
          <w:sz w:val="20"/>
          <w:szCs w:val="18"/>
        </w:rPr>
      </w:pPr>
    </w:p>
    <w:p w:rsidR="00DC5DDB" w:rsidRPr="00BD448B" w:rsidRDefault="00DC5DDB" w:rsidP="00FE6C3B">
      <w:pPr>
        <w:pStyle w:val="Style2"/>
        <w:tabs>
          <w:tab w:val="left" w:pos="1134"/>
        </w:tabs>
        <w:kinsoku w:val="0"/>
        <w:ind w:right="48"/>
        <w:jc w:val="both"/>
        <w:rPr>
          <w:rStyle w:val="CharacterStyle3"/>
          <w:rFonts w:ascii="Arial" w:hAnsi="Arial" w:cs="Arial"/>
          <w:bCs/>
          <w:lang w:val="es-ES"/>
        </w:rPr>
      </w:pPr>
      <w:r w:rsidRPr="00BD448B">
        <w:rPr>
          <w:rStyle w:val="CharacterStyle3"/>
          <w:rFonts w:ascii="Arial" w:hAnsi="Arial" w:cs="Arial"/>
          <w:b/>
          <w:bCs/>
          <w:lang w:val="es-ES"/>
        </w:rPr>
        <w:t>XXIII.-</w:t>
      </w:r>
      <w:r w:rsidRPr="00BD448B">
        <w:rPr>
          <w:rStyle w:val="CharacterStyle3"/>
          <w:rFonts w:ascii="Arial" w:hAnsi="Arial" w:cs="Arial"/>
          <w:bCs/>
          <w:lang w:val="es-ES"/>
        </w:rPr>
        <w:t xml:space="preserve"> Supervisar a las instituciones y organismos públicos y privados que realicen actividades de prevención, tratamiento, atención y reinserción social en materia de farmacodependencia;</w:t>
      </w:r>
    </w:p>
    <w:p w:rsidR="00DC5DDB" w:rsidRPr="00B4603D" w:rsidRDefault="00DC5DDB" w:rsidP="00FE6C3B">
      <w:pPr>
        <w:pStyle w:val="Style2"/>
        <w:tabs>
          <w:tab w:val="left" w:pos="1134"/>
        </w:tabs>
        <w:kinsoku w:val="0"/>
        <w:ind w:right="48"/>
        <w:jc w:val="both"/>
        <w:rPr>
          <w:rStyle w:val="CharacterStyle3"/>
          <w:rFonts w:ascii="Arial" w:hAnsi="Arial" w:cs="Arial"/>
          <w:bCs/>
          <w:szCs w:val="18"/>
          <w:lang w:val="es-ES"/>
        </w:rPr>
      </w:pPr>
    </w:p>
    <w:p w:rsidR="00DC5DDB" w:rsidRPr="00BD448B" w:rsidRDefault="00DC5DDB" w:rsidP="00FE6C3B">
      <w:pPr>
        <w:pStyle w:val="Style2"/>
        <w:tabs>
          <w:tab w:val="left" w:pos="1134"/>
        </w:tabs>
        <w:kinsoku w:val="0"/>
        <w:ind w:right="48"/>
        <w:jc w:val="both"/>
        <w:rPr>
          <w:rStyle w:val="CharacterStyle3"/>
          <w:rFonts w:ascii="Arial" w:hAnsi="Arial" w:cs="Arial"/>
          <w:bCs/>
          <w:lang w:val="es-ES"/>
        </w:rPr>
      </w:pPr>
      <w:r w:rsidRPr="00BD448B">
        <w:rPr>
          <w:rStyle w:val="CharacterStyle3"/>
          <w:rFonts w:ascii="Arial" w:hAnsi="Arial" w:cs="Arial"/>
          <w:b/>
          <w:bCs/>
          <w:lang w:val="es-ES"/>
        </w:rPr>
        <w:t>XXIV.-</w:t>
      </w:r>
      <w:r w:rsidRPr="00BD448B">
        <w:rPr>
          <w:rStyle w:val="CharacterStyle3"/>
          <w:rFonts w:ascii="Arial" w:hAnsi="Arial" w:cs="Arial"/>
          <w:bCs/>
          <w:lang w:val="es-ES"/>
        </w:rPr>
        <w:t xml:space="preserve"> Promover la inversión en sistemas, tecnologías de información y comunicación que mejoren los servicios del sector salud;</w:t>
      </w:r>
    </w:p>
    <w:p w:rsidR="00DC5DDB" w:rsidRPr="00B4603D" w:rsidRDefault="00DC5DDB" w:rsidP="00FE6C3B">
      <w:pPr>
        <w:pStyle w:val="Style2"/>
        <w:tabs>
          <w:tab w:val="left" w:pos="1134"/>
        </w:tabs>
        <w:kinsoku w:val="0"/>
        <w:ind w:right="48"/>
        <w:jc w:val="both"/>
        <w:rPr>
          <w:rStyle w:val="CharacterStyle3"/>
          <w:rFonts w:ascii="Arial" w:hAnsi="Arial" w:cs="Arial"/>
          <w:bCs/>
          <w:szCs w:val="18"/>
          <w:lang w:val="es-ES"/>
        </w:rPr>
      </w:pPr>
    </w:p>
    <w:p w:rsidR="00DC5DDB" w:rsidRDefault="00DC5DDB" w:rsidP="00FE6C3B">
      <w:pPr>
        <w:pStyle w:val="Style2"/>
        <w:tabs>
          <w:tab w:val="left" w:pos="1134"/>
        </w:tabs>
        <w:kinsoku w:val="0"/>
        <w:ind w:right="48"/>
        <w:jc w:val="both"/>
        <w:rPr>
          <w:rStyle w:val="CharacterStyle3"/>
          <w:rFonts w:ascii="Arial" w:hAnsi="Arial" w:cs="Arial"/>
          <w:bCs/>
          <w:lang w:val="es-MX"/>
        </w:rPr>
      </w:pPr>
      <w:r w:rsidRPr="00627A2E">
        <w:rPr>
          <w:rStyle w:val="CharacterStyle3"/>
          <w:rFonts w:ascii="Arial" w:hAnsi="Arial" w:cs="Arial"/>
          <w:b/>
          <w:bCs/>
          <w:lang w:val="es-ES"/>
        </w:rPr>
        <w:t>XXV.-</w:t>
      </w:r>
      <w:r w:rsidRPr="00627A2E">
        <w:rPr>
          <w:rStyle w:val="CharacterStyle3"/>
          <w:rFonts w:ascii="Arial" w:hAnsi="Arial" w:cs="Arial"/>
          <w:bCs/>
          <w:lang w:val="es-ES"/>
        </w:rPr>
        <w:t xml:space="preserve"> </w:t>
      </w:r>
      <w:r w:rsidR="00627A2E" w:rsidRPr="00627A2E">
        <w:rPr>
          <w:rFonts w:ascii="Arial" w:hAnsi="Arial" w:cs="Arial"/>
          <w:spacing w:val="-4"/>
          <w:lang w:val="es-MX"/>
        </w:rPr>
        <w:t xml:space="preserve">Promover </w:t>
      </w:r>
      <w:r w:rsidR="00627A2E" w:rsidRPr="00627A2E">
        <w:rPr>
          <w:rFonts w:ascii="Arial" w:hAnsi="Arial" w:cs="Arial"/>
          <w:spacing w:val="-3"/>
          <w:lang w:val="es-MX"/>
        </w:rPr>
        <w:t xml:space="preserve">el </w:t>
      </w:r>
      <w:r w:rsidR="00627A2E" w:rsidRPr="00627A2E">
        <w:rPr>
          <w:rFonts w:ascii="Arial" w:hAnsi="Arial" w:cs="Arial"/>
          <w:spacing w:val="-4"/>
          <w:lang w:val="es-MX"/>
        </w:rPr>
        <w:t xml:space="preserve">establecimiento </w:t>
      </w:r>
      <w:r w:rsidR="00627A2E" w:rsidRPr="00627A2E">
        <w:rPr>
          <w:rFonts w:ascii="Arial" w:hAnsi="Arial" w:cs="Arial"/>
          <w:spacing w:val="-3"/>
          <w:lang w:val="es-MX"/>
        </w:rPr>
        <w:t xml:space="preserve">del </w:t>
      </w:r>
      <w:r w:rsidR="00627A2E" w:rsidRPr="00627A2E">
        <w:rPr>
          <w:rFonts w:ascii="Arial" w:hAnsi="Arial" w:cs="Arial"/>
          <w:spacing w:val="-4"/>
          <w:lang w:val="es-MX"/>
        </w:rPr>
        <w:t xml:space="preserve">Expediente Clínico Electrónico </w:t>
      </w:r>
      <w:r w:rsidR="00627A2E" w:rsidRPr="00627A2E">
        <w:rPr>
          <w:rFonts w:ascii="Arial" w:hAnsi="Arial" w:cs="Arial"/>
          <w:spacing w:val="-3"/>
          <w:lang w:val="es-MX"/>
        </w:rPr>
        <w:t xml:space="preserve">en </w:t>
      </w:r>
      <w:r w:rsidR="00627A2E" w:rsidRPr="00627A2E">
        <w:rPr>
          <w:rFonts w:ascii="Arial" w:hAnsi="Arial" w:cs="Arial"/>
          <w:spacing w:val="-4"/>
          <w:lang w:val="es-MX"/>
        </w:rPr>
        <w:t xml:space="preserve">las </w:t>
      </w:r>
      <w:r w:rsidR="00627A2E" w:rsidRPr="00627A2E">
        <w:rPr>
          <w:rFonts w:ascii="Arial" w:hAnsi="Arial" w:cs="Arial"/>
          <w:spacing w:val="-5"/>
          <w:lang w:val="es-MX"/>
        </w:rPr>
        <w:t xml:space="preserve">dependencias </w:t>
      </w:r>
      <w:r w:rsidR="00627A2E" w:rsidRPr="00627A2E">
        <w:rPr>
          <w:rFonts w:ascii="Arial" w:hAnsi="Arial" w:cs="Arial"/>
          <w:spacing w:val="-4"/>
          <w:lang w:val="es-MX"/>
        </w:rPr>
        <w:t xml:space="preserve">del sector </w:t>
      </w:r>
      <w:r w:rsidR="00627A2E" w:rsidRPr="00627A2E">
        <w:rPr>
          <w:rFonts w:ascii="Arial" w:hAnsi="Arial" w:cs="Arial"/>
          <w:spacing w:val="-6"/>
          <w:lang w:val="es-MX"/>
        </w:rPr>
        <w:t xml:space="preserve">salud </w:t>
      </w:r>
      <w:r w:rsidR="00627A2E" w:rsidRPr="00627A2E">
        <w:rPr>
          <w:rFonts w:ascii="Arial" w:hAnsi="Arial" w:cs="Arial"/>
          <w:spacing w:val="-4"/>
          <w:lang w:val="es-MX"/>
        </w:rPr>
        <w:t xml:space="preserve">conforme </w:t>
      </w:r>
      <w:r w:rsidR="00627A2E" w:rsidRPr="00627A2E">
        <w:rPr>
          <w:rFonts w:ascii="Arial" w:hAnsi="Arial" w:cs="Arial"/>
          <w:lang w:val="es-MX"/>
        </w:rPr>
        <w:t xml:space="preserve">a </w:t>
      </w:r>
      <w:r w:rsidR="00627A2E" w:rsidRPr="00627A2E">
        <w:rPr>
          <w:rFonts w:ascii="Arial" w:hAnsi="Arial" w:cs="Arial"/>
          <w:spacing w:val="-3"/>
          <w:lang w:val="es-MX"/>
        </w:rPr>
        <w:t xml:space="preserve">los </w:t>
      </w:r>
      <w:r w:rsidR="00627A2E" w:rsidRPr="00627A2E">
        <w:rPr>
          <w:rFonts w:ascii="Arial" w:hAnsi="Arial" w:cs="Arial"/>
          <w:spacing w:val="-4"/>
          <w:lang w:val="es-MX"/>
        </w:rPr>
        <w:t xml:space="preserve">criterios, modelos, catálogos, </w:t>
      </w:r>
      <w:r w:rsidR="00627A2E" w:rsidRPr="00627A2E">
        <w:rPr>
          <w:rFonts w:ascii="Arial" w:hAnsi="Arial" w:cs="Arial"/>
          <w:spacing w:val="-5"/>
          <w:lang w:val="es-MX"/>
        </w:rPr>
        <w:t xml:space="preserve">principios </w:t>
      </w:r>
      <w:r w:rsidR="00627A2E" w:rsidRPr="00627A2E">
        <w:rPr>
          <w:rFonts w:ascii="Arial" w:hAnsi="Arial" w:cs="Arial"/>
          <w:lang w:val="es-MX"/>
        </w:rPr>
        <w:t xml:space="preserve">y </w:t>
      </w:r>
      <w:r w:rsidR="00627A2E" w:rsidRPr="00627A2E">
        <w:rPr>
          <w:rFonts w:ascii="Arial" w:hAnsi="Arial" w:cs="Arial"/>
          <w:spacing w:val="-5"/>
          <w:lang w:val="es-MX"/>
        </w:rPr>
        <w:t xml:space="preserve">lineamientos </w:t>
      </w:r>
      <w:r w:rsidR="00627A2E" w:rsidRPr="00627A2E">
        <w:rPr>
          <w:rFonts w:ascii="Arial" w:hAnsi="Arial" w:cs="Arial"/>
          <w:spacing w:val="-3"/>
          <w:lang w:val="es-MX"/>
        </w:rPr>
        <w:t xml:space="preserve">de </w:t>
      </w:r>
      <w:r w:rsidR="00627A2E" w:rsidRPr="00627A2E">
        <w:rPr>
          <w:rFonts w:ascii="Arial" w:hAnsi="Arial" w:cs="Arial"/>
          <w:spacing w:val="-4"/>
          <w:lang w:val="es-MX"/>
        </w:rPr>
        <w:t xml:space="preserve">las </w:t>
      </w:r>
      <w:r w:rsidR="00627A2E" w:rsidRPr="00627A2E">
        <w:rPr>
          <w:rFonts w:ascii="Arial" w:hAnsi="Arial" w:cs="Arial"/>
          <w:spacing w:val="-5"/>
          <w:lang w:val="es-MX"/>
        </w:rPr>
        <w:t xml:space="preserve">normas oficiales </w:t>
      </w:r>
      <w:r w:rsidR="00627A2E" w:rsidRPr="00627A2E">
        <w:rPr>
          <w:rFonts w:ascii="Arial" w:hAnsi="Arial" w:cs="Arial"/>
          <w:spacing w:val="-4"/>
          <w:lang w:val="es-MX"/>
        </w:rPr>
        <w:t xml:space="preserve">mexicanas </w:t>
      </w:r>
      <w:r w:rsidR="00627A2E" w:rsidRPr="00627A2E">
        <w:rPr>
          <w:rFonts w:ascii="Arial" w:hAnsi="Arial" w:cs="Arial"/>
          <w:spacing w:val="-3"/>
          <w:lang w:val="es-MX"/>
        </w:rPr>
        <w:t xml:space="preserve">en la </w:t>
      </w:r>
      <w:r w:rsidR="00627A2E" w:rsidRPr="00627A2E">
        <w:rPr>
          <w:rFonts w:ascii="Arial" w:hAnsi="Arial" w:cs="Arial"/>
          <w:spacing w:val="-4"/>
          <w:lang w:val="es-MX"/>
        </w:rPr>
        <w:t>materia;</w:t>
      </w:r>
    </w:p>
    <w:p w:rsidR="0059025D" w:rsidRPr="00B4603D" w:rsidRDefault="0059025D" w:rsidP="00FE6C3B">
      <w:pPr>
        <w:pStyle w:val="Style2"/>
        <w:tabs>
          <w:tab w:val="left" w:pos="1134"/>
        </w:tabs>
        <w:kinsoku w:val="0"/>
        <w:ind w:right="48"/>
        <w:jc w:val="both"/>
        <w:rPr>
          <w:rStyle w:val="CharacterStyle3"/>
          <w:rFonts w:ascii="Arial" w:hAnsi="Arial" w:cs="Arial"/>
          <w:bCs/>
          <w:lang w:val="es-MX"/>
        </w:rPr>
      </w:pPr>
    </w:p>
    <w:p w:rsidR="00DC5DDB" w:rsidRPr="00627A2E" w:rsidRDefault="00DC5DDB" w:rsidP="00FE6C3B">
      <w:pPr>
        <w:pStyle w:val="Style2"/>
        <w:tabs>
          <w:tab w:val="left" w:pos="1134"/>
        </w:tabs>
        <w:kinsoku w:val="0"/>
        <w:ind w:right="48"/>
        <w:jc w:val="both"/>
        <w:rPr>
          <w:rStyle w:val="CharacterStyle3"/>
          <w:rFonts w:ascii="Arial" w:hAnsi="Arial" w:cs="Arial"/>
          <w:bCs/>
          <w:lang w:val="es-MX"/>
        </w:rPr>
      </w:pPr>
      <w:r w:rsidRPr="00627A2E">
        <w:rPr>
          <w:rStyle w:val="CharacterStyle3"/>
          <w:rFonts w:ascii="Arial" w:hAnsi="Arial" w:cs="Arial"/>
          <w:b/>
          <w:bCs/>
          <w:lang w:val="es-ES"/>
        </w:rPr>
        <w:t>XXVI.-</w:t>
      </w:r>
      <w:r w:rsidRPr="00627A2E">
        <w:rPr>
          <w:rStyle w:val="CharacterStyle3"/>
          <w:rFonts w:ascii="Arial" w:hAnsi="Arial" w:cs="Arial"/>
          <w:bCs/>
          <w:lang w:val="es-ES"/>
        </w:rPr>
        <w:t xml:space="preserve"> </w:t>
      </w:r>
      <w:r w:rsidR="00627A2E" w:rsidRPr="00627A2E">
        <w:rPr>
          <w:rFonts w:ascii="Arial" w:hAnsi="Arial" w:cs="Arial"/>
          <w:b/>
          <w:spacing w:val="-4"/>
          <w:lang w:val="es-MX"/>
        </w:rPr>
        <w:t xml:space="preserve"> </w:t>
      </w:r>
      <w:r w:rsidR="00627A2E" w:rsidRPr="00627A2E">
        <w:rPr>
          <w:rFonts w:ascii="Arial" w:hAnsi="Arial" w:cs="Arial"/>
          <w:spacing w:val="-5"/>
          <w:lang w:val="es-MX"/>
        </w:rPr>
        <w:t xml:space="preserve">Proponer, diseñar, desarrollar </w:t>
      </w:r>
      <w:r w:rsidR="00627A2E" w:rsidRPr="00627A2E">
        <w:rPr>
          <w:rFonts w:ascii="Arial" w:hAnsi="Arial" w:cs="Arial"/>
          <w:lang w:val="es-MX"/>
        </w:rPr>
        <w:t xml:space="preserve">y </w:t>
      </w:r>
      <w:r w:rsidR="00627A2E" w:rsidRPr="00627A2E">
        <w:rPr>
          <w:rFonts w:ascii="Arial" w:hAnsi="Arial" w:cs="Arial"/>
          <w:spacing w:val="-5"/>
          <w:lang w:val="es-MX"/>
        </w:rPr>
        <w:t xml:space="preserve">aplicar, </w:t>
      </w:r>
      <w:r w:rsidR="00627A2E" w:rsidRPr="00627A2E">
        <w:rPr>
          <w:rFonts w:ascii="Arial" w:hAnsi="Arial" w:cs="Arial"/>
          <w:spacing w:val="-3"/>
          <w:lang w:val="es-MX"/>
        </w:rPr>
        <w:t xml:space="preserve">en </w:t>
      </w:r>
      <w:r w:rsidR="00627A2E" w:rsidRPr="00627A2E">
        <w:rPr>
          <w:rFonts w:ascii="Arial" w:hAnsi="Arial" w:cs="Arial"/>
          <w:spacing w:val="-5"/>
          <w:lang w:val="es-MX"/>
        </w:rPr>
        <w:t xml:space="preserve">coordinación </w:t>
      </w:r>
      <w:r w:rsidR="00627A2E" w:rsidRPr="00627A2E">
        <w:rPr>
          <w:rFonts w:ascii="Arial" w:hAnsi="Arial" w:cs="Arial"/>
          <w:spacing w:val="-4"/>
          <w:lang w:val="es-MX"/>
        </w:rPr>
        <w:t xml:space="preserve">con </w:t>
      </w:r>
      <w:r w:rsidR="00627A2E" w:rsidRPr="00627A2E">
        <w:rPr>
          <w:rFonts w:ascii="Arial" w:hAnsi="Arial" w:cs="Arial"/>
          <w:spacing w:val="-3"/>
          <w:lang w:val="es-MX"/>
        </w:rPr>
        <w:t xml:space="preserve">las </w:t>
      </w:r>
      <w:r w:rsidR="00627A2E" w:rsidRPr="00627A2E">
        <w:rPr>
          <w:rFonts w:ascii="Arial" w:hAnsi="Arial" w:cs="Arial"/>
          <w:spacing w:val="-5"/>
          <w:lang w:val="es-MX"/>
        </w:rPr>
        <w:t xml:space="preserve">autoridades educativas, programas de </w:t>
      </w:r>
      <w:r w:rsidR="00627A2E" w:rsidRPr="00627A2E">
        <w:rPr>
          <w:rFonts w:ascii="Arial" w:hAnsi="Arial" w:cs="Arial"/>
          <w:spacing w:val="-4"/>
          <w:lang w:val="es-MX"/>
        </w:rPr>
        <w:t xml:space="preserve">prevención </w:t>
      </w:r>
      <w:r w:rsidR="00627A2E" w:rsidRPr="00627A2E">
        <w:rPr>
          <w:rFonts w:ascii="Arial" w:hAnsi="Arial" w:cs="Arial"/>
          <w:spacing w:val="-3"/>
          <w:lang w:val="es-MX"/>
        </w:rPr>
        <w:t xml:space="preserve">del </w:t>
      </w:r>
      <w:r w:rsidR="00627A2E" w:rsidRPr="00627A2E">
        <w:rPr>
          <w:rFonts w:ascii="Arial" w:hAnsi="Arial" w:cs="Arial"/>
          <w:spacing w:val="-4"/>
          <w:lang w:val="es-MX"/>
        </w:rPr>
        <w:t xml:space="preserve">suicidio </w:t>
      </w:r>
      <w:r w:rsidR="00627A2E" w:rsidRPr="00627A2E">
        <w:rPr>
          <w:rFonts w:ascii="Arial" w:hAnsi="Arial" w:cs="Arial"/>
          <w:lang w:val="es-MX"/>
        </w:rPr>
        <w:t xml:space="preserve">en </w:t>
      </w:r>
      <w:r w:rsidR="00627A2E" w:rsidRPr="00627A2E">
        <w:rPr>
          <w:rFonts w:ascii="Arial" w:hAnsi="Arial" w:cs="Arial"/>
          <w:spacing w:val="-4"/>
          <w:lang w:val="es-MX"/>
        </w:rPr>
        <w:t xml:space="preserve">niñas, </w:t>
      </w:r>
      <w:r w:rsidR="00627A2E" w:rsidRPr="00627A2E">
        <w:rPr>
          <w:rFonts w:ascii="Arial" w:hAnsi="Arial" w:cs="Arial"/>
          <w:spacing w:val="-5"/>
          <w:lang w:val="es-MX"/>
        </w:rPr>
        <w:t xml:space="preserve">niños, adolescentes </w:t>
      </w:r>
      <w:r w:rsidR="00627A2E" w:rsidRPr="00627A2E">
        <w:rPr>
          <w:rFonts w:ascii="Arial" w:hAnsi="Arial" w:cs="Arial"/>
          <w:lang w:val="es-MX"/>
        </w:rPr>
        <w:t xml:space="preserve">y </w:t>
      </w:r>
      <w:r w:rsidR="00627A2E" w:rsidRPr="00627A2E">
        <w:rPr>
          <w:rFonts w:ascii="Arial" w:hAnsi="Arial" w:cs="Arial"/>
          <w:spacing w:val="-4"/>
          <w:lang w:val="es-MX"/>
        </w:rPr>
        <w:t xml:space="preserve">jóvenes; </w:t>
      </w:r>
      <w:r w:rsidR="00627A2E" w:rsidRPr="00627A2E">
        <w:rPr>
          <w:rFonts w:ascii="Arial" w:hAnsi="Arial" w:cs="Arial"/>
          <w:lang w:val="es-MX"/>
        </w:rPr>
        <w:t>y</w:t>
      </w:r>
    </w:p>
    <w:p w:rsidR="00FE6C3B" w:rsidRPr="00627A2E" w:rsidRDefault="00FE6C3B" w:rsidP="00FE6C3B">
      <w:pPr>
        <w:pStyle w:val="Style2"/>
        <w:tabs>
          <w:tab w:val="left" w:pos="1134"/>
        </w:tabs>
        <w:kinsoku w:val="0"/>
        <w:ind w:right="48"/>
        <w:jc w:val="both"/>
        <w:rPr>
          <w:rStyle w:val="CharacterStyle3"/>
          <w:rFonts w:ascii="Arial" w:hAnsi="Arial" w:cs="Arial"/>
          <w:bCs/>
          <w:lang w:val="es-ES"/>
        </w:rPr>
      </w:pPr>
    </w:p>
    <w:p w:rsidR="00627A2E" w:rsidRPr="00627A2E" w:rsidRDefault="00627A2E" w:rsidP="00FE6C3B">
      <w:pPr>
        <w:pStyle w:val="Style2"/>
        <w:tabs>
          <w:tab w:val="left" w:pos="1134"/>
        </w:tabs>
        <w:kinsoku w:val="0"/>
        <w:ind w:right="48"/>
        <w:jc w:val="both"/>
        <w:rPr>
          <w:rFonts w:ascii="Arial" w:hAnsi="Arial" w:cs="Arial"/>
          <w:lang w:val="es-MX"/>
        </w:rPr>
      </w:pPr>
      <w:r w:rsidRPr="00627A2E">
        <w:rPr>
          <w:rFonts w:ascii="Arial" w:hAnsi="Arial" w:cs="Arial"/>
          <w:b/>
          <w:lang w:val="es-MX"/>
        </w:rPr>
        <w:t xml:space="preserve">XXVII.- </w:t>
      </w:r>
      <w:r w:rsidRPr="00627A2E">
        <w:rPr>
          <w:rFonts w:ascii="Arial" w:hAnsi="Arial" w:cs="Arial"/>
          <w:lang w:val="es-MX"/>
        </w:rPr>
        <w:t>Las demás que se requieran para el cumplimiento de los objetivos del Sistema Estatal de Salud.</w:t>
      </w:r>
    </w:p>
    <w:p w:rsidR="00627A2E" w:rsidRPr="00627A2E" w:rsidRDefault="00627A2E" w:rsidP="00FE6C3B">
      <w:pPr>
        <w:pStyle w:val="Style2"/>
        <w:tabs>
          <w:tab w:val="left" w:pos="1134"/>
        </w:tabs>
        <w:kinsoku w:val="0"/>
        <w:ind w:right="48"/>
        <w:jc w:val="both"/>
        <w:rPr>
          <w:rStyle w:val="CharacterStyle3"/>
          <w:rFonts w:ascii="Arial" w:hAnsi="Arial" w:cs="Arial"/>
          <w:bCs/>
          <w:lang w:val="es-MX"/>
        </w:rPr>
      </w:pPr>
    </w:p>
    <w:p w:rsidR="00E70759" w:rsidRPr="00BD448B" w:rsidRDefault="005F3DEE" w:rsidP="00FE6C3B">
      <w:pPr>
        <w:ind w:right="48"/>
        <w:jc w:val="both"/>
        <w:rPr>
          <w:rFonts w:ascii="Arial" w:hAnsi="Arial" w:cs="Arial"/>
          <w:b/>
          <w:sz w:val="20"/>
          <w:szCs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9°.-</w:t>
      </w:r>
      <w:r w:rsidR="00E70759" w:rsidRPr="00BD448B">
        <w:rPr>
          <w:rFonts w:ascii="Arial" w:hAnsi="Arial" w:cs="Arial"/>
          <w:b/>
          <w:sz w:val="20"/>
        </w:rPr>
        <w:t xml:space="preserve"> </w:t>
      </w:r>
      <w:r w:rsidR="00E70759" w:rsidRPr="00BD448B">
        <w:rPr>
          <w:rFonts w:ascii="Arial" w:hAnsi="Arial" w:cs="Arial"/>
          <w:bCs/>
          <w:sz w:val="20"/>
          <w:szCs w:val="20"/>
          <w:lang w:val="es-MX"/>
        </w:rPr>
        <w:t>La</w:t>
      </w:r>
      <w:r w:rsidR="00E70759" w:rsidRPr="00BD448B">
        <w:rPr>
          <w:rFonts w:ascii="Arial" w:hAnsi="Arial" w:cs="Arial"/>
          <w:sz w:val="20"/>
          <w:szCs w:val="20"/>
          <w:lang w:val="es-MX"/>
        </w:rPr>
        <w:t xml:space="preserve"> Secretaría, con la participación que corresponda al Comité de Planeación para el Desarrollo del Estado de Tamaulipas, elaborará y propondrá al Ejecutivo del Estado el Programa Estatal de Salud, de conformidad con las prioridades y servicios de los Sistemas Nacional y Estatal de Salud, y en atención a los principios de no discriminación, progresividad y máximo uso de recursos disponibles en materia de derechos sociales.</w:t>
      </w:r>
    </w:p>
    <w:p w:rsidR="00DC5DDB" w:rsidRPr="00BD448B" w:rsidRDefault="00DC5DDB" w:rsidP="00FE6C3B">
      <w:pPr>
        <w:pStyle w:val="NormalWeb"/>
        <w:spacing w:before="0" w:after="0"/>
        <w:ind w:right="48"/>
        <w:jc w:val="both"/>
        <w:outlineLvl w:val="0"/>
        <w:rPr>
          <w:rFonts w:ascii="Arial" w:hAnsi="Arial" w:cs="Arial"/>
          <w:b/>
          <w:sz w:val="18"/>
          <w:szCs w:val="18"/>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DISTRIBUCIÓN DE COMPETENCIAS</w:t>
      </w:r>
    </w:p>
    <w:p w:rsidR="005F3DEE" w:rsidRPr="00BD448B" w:rsidRDefault="005F3DEE" w:rsidP="00FE6C3B">
      <w:pPr>
        <w:pStyle w:val="NormalWeb"/>
        <w:spacing w:before="0" w:after="0" w:line="312" w:lineRule="auto"/>
        <w:ind w:right="48"/>
        <w:jc w:val="center"/>
        <w:outlineLvl w:val="0"/>
        <w:rPr>
          <w:rFonts w:ascii="Arial" w:hAnsi="Arial" w:cs="Arial"/>
          <w:b/>
          <w:sz w:val="18"/>
          <w:szCs w:val="18"/>
        </w:rPr>
      </w:pPr>
    </w:p>
    <w:p w:rsidR="005F3DEE" w:rsidRPr="00BD448B" w:rsidRDefault="00DC5DDB"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10.-</w:t>
      </w:r>
      <w:r w:rsidR="005F3DEE" w:rsidRPr="00BD448B">
        <w:rPr>
          <w:rFonts w:ascii="Arial" w:hAnsi="Arial" w:cs="Arial"/>
          <w:sz w:val="20"/>
        </w:rPr>
        <w:t xml:space="preserve"> Corresponde al Ejecutivo del Estado, por conducto de la Secretaría:</w:t>
      </w:r>
    </w:p>
    <w:p w:rsidR="00803ECC" w:rsidRPr="00BD448B" w:rsidRDefault="00803ECC" w:rsidP="00FE6C3B">
      <w:pPr>
        <w:pStyle w:val="NormalWeb"/>
        <w:spacing w:before="0" w:after="0" w:line="312" w:lineRule="auto"/>
        <w:ind w:right="48"/>
        <w:jc w:val="both"/>
        <w:outlineLvl w:val="0"/>
        <w:rPr>
          <w:rFonts w:ascii="Arial" w:hAnsi="Arial" w:cs="Arial"/>
          <w:sz w:val="16"/>
          <w:szCs w:val="16"/>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En materia de Salubridad General:</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Organizar, operar y evaluar los servicios de salud a que se refiere la fracción I del artículo 3° de esta ley;</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Pr="00BD448B">
        <w:rPr>
          <w:rFonts w:ascii="Arial" w:hAnsi="Arial" w:cs="Arial"/>
          <w:sz w:val="20"/>
        </w:rPr>
        <w:t xml:space="preserve"> Coordinar el Sistema Estatal de Salud y coadyuvar en el funcionamiento y consolidación del Sistema Nacional de Salud;</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C).-</w:t>
      </w:r>
      <w:r w:rsidRPr="00BD448B">
        <w:rPr>
          <w:rFonts w:ascii="Arial" w:hAnsi="Arial" w:cs="Arial"/>
          <w:sz w:val="20"/>
        </w:rPr>
        <w:t xml:space="preserve"> Formular y desarrollar programas locales de salud en el marco de los Sistemas Estatal y Nacional de Salud y de acuerdo con los principios y objetivos de la planeación estatal y nacional;</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Llevar a cabo los programas y acciones en materia de salubridad general;</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sidRPr="00BD448B">
        <w:rPr>
          <w:rFonts w:ascii="Arial" w:hAnsi="Arial" w:cs="Arial"/>
          <w:sz w:val="20"/>
        </w:rPr>
        <w:t xml:space="preserve"> Elaborar información estadística y proporcionarla a las autoridades competentes;</w:t>
      </w:r>
    </w:p>
    <w:p w:rsidR="005F3DEE" w:rsidRPr="0059025D" w:rsidRDefault="005F3DEE" w:rsidP="00FE6C3B">
      <w:pPr>
        <w:pStyle w:val="NormalWeb"/>
        <w:spacing w:before="0" w:after="0"/>
        <w:ind w:right="48"/>
        <w:jc w:val="both"/>
        <w:outlineLvl w:val="0"/>
        <w:rPr>
          <w:rFonts w:ascii="Arial" w:hAnsi="Arial" w:cs="Arial"/>
          <w:sz w:val="14"/>
        </w:rPr>
      </w:pPr>
    </w:p>
    <w:p w:rsidR="005C4570" w:rsidRPr="00BD448B" w:rsidRDefault="005C4570" w:rsidP="00FE6C3B">
      <w:pPr>
        <w:autoSpaceDE w:val="0"/>
        <w:autoSpaceDN w:val="0"/>
        <w:adjustRightInd w:val="0"/>
        <w:ind w:right="48"/>
        <w:jc w:val="both"/>
        <w:rPr>
          <w:rFonts w:ascii="Arial" w:hAnsi="Arial" w:cs="Arial"/>
          <w:sz w:val="20"/>
          <w:szCs w:val="20"/>
        </w:rPr>
      </w:pPr>
      <w:r w:rsidRPr="00BD448B">
        <w:rPr>
          <w:rFonts w:ascii="Arial" w:hAnsi="Arial" w:cs="Arial"/>
          <w:b/>
          <w:bCs/>
          <w:sz w:val="20"/>
          <w:szCs w:val="20"/>
        </w:rPr>
        <w:t>F).-</w:t>
      </w:r>
      <w:r w:rsidRPr="00BD448B">
        <w:rPr>
          <w:rFonts w:ascii="Arial" w:hAnsi="Arial" w:cs="Arial"/>
          <w:bCs/>
          <w:sz w:val="20"/>
          <w:szCs w:val="20"/>
        </w:rPr>
        <w:t xml:space="preserve"> </w:t>
      </w:r>
      <w:r w:rsidRPr="00BD448B">
        <w:rPr>
          <w:rFonts w:ascii="Arial" w:hAnsi="Arial" w:cs="Arial"/>
          <w:sz w:val="20"/>
          <w:szCs w:val="20"/>
        </w:rPr>
        <w:t xml:space="preserve">Consolidar la cobertura universal en la prestación de los servicios; </w:t>
      </w:r>
    </w:p>
    <w:p w:rsidR="005C4570" w:rsidRPr="0059025D" w:rsidRDefault="005C4570" w:rsidP="00FE6C3B">
      <w:pPr>
        <w:ind w:right="48"/>
        <w:jc w:val="both"/>
        <w:rPr>
          <w:rFonts w:ascii="Arial" w:hAnsi="Arial" w:cs="Arial"/>
          <w:bCs/>
          <w:sz w:val="14"/>
          <w:szCs w:val="20"/>
        </w:rPr>
      </w:pPr>
    </w:p>
    <w:p w:rsidR="005C4570" w:rsidRPr="00BD448B" w:rsidRDefault="005C4570" w:rsidP="00FE6C3B">
      <w:pPr>
        <w:ind w:right="48"/>
        <w:jc w:val="both"/>
        <w:rPr>
          <w:rFonts w:ascii="Arial" w:hAnsi="Arial" w:cs="Arial"/>
          <w:bCs/>
          <w:sz w:val="20"/>
          <w:szCs w:val="20"/>
        </w:rPr>
      </w:pPr>
      <w:r w:rsidRPr="00BD448B">
        <w:rPr>
          <w:rFonts w:ascii="Arial" w:hAnsi="Arial" w:cs="Arial"/>
          <w:b/>
          <w:bCs/>
          <w:sz w:val="20"/>
          <w:szCs w:val="20"/>
        </w:rPr>
        <w:t>G).-</w:t>
      </w:r>
      <w:r w:rsidRPr="00BD448B">
        <w:rPr>
          <w:rFonts w:ascii="Arial" w:hAnsi="Arial" w:cs="Arial"/>
          <w:bCs/>
          <w:sz w:val="20"/>
          <w:szCs w:val="20"/>
        </w:rPr>
        <w:t xml:space="preserve"> La prevención del consumo de narcóticos y tratamiento de fármacodependencia; y</w:t>
      </w:r>
    </w:p>
    <w:p w:rsidR="005C4570" w:rsidRPr="0059025D" w:rsidRDefault="005C4570" w:rsidP="00FE6C3B">
      <w:pPr>
        <w:ind w:right="48"/>
        <w:jc w:val="both"/>
        <w:rPr>
          <w:rFonts w:ascii="Arial" w:hAnsi="Arial" w:cs="Arial"/>
          <w:bCs/>
          <w:sz w:val="14"/>
          <w:szCs w:val="20"/>
        </w:rPr>
      </w:pPr>
    </w:p>
    <w:p w:rsidR="005C4570" w:rsidRPr="00BD448B" w:rsidRDefault="005C4570" w:rsidP="00FE6C3B">
      <w:pPr>
        <w:ind w:right="48"/>
        <w:jc w:val="both"/>
        <w:rPr>
          <w:rFonts w:ascii="Arial" w:hAnsi="Arial" w:cs="Arial"/>
          <w:sz w:val="20"/>
          <w:szCs w:val="20"/>
        </w:rPr>
      </w:pPr>
      <w:r w:rsidRPr="00BD448B">
        <w:rPr>
          <w:rFonts w:ascii="Arial" w:hAnsi="Arial" w:cs="Arial"/>
          <w:b/>
          <w:bCs/>
          <w:sz w:val="20"/>
          <w:szCs w:val="20"/>
        </w:rPr>
        <w:t>H).-</w:t>
      </w:r>
      <w:r w:rsidRPr="00BD448B">
        <w:rPr>
          <w:rFonts w:ascii="Arial" w:hAnsi="Arial" w:cs="Arial"/>
          <w:bCs/>
          <w:sz w:val="20"/>
          <w:szCs w:val="20"/>
        </w:rPr>
        <w:t xml:space="preserve"> </w:t>
      </w:r>
      <w:r w:rsidRPr="00BD448B">
        <w:rPr>
          <w:rFonts w:ascii="Arial" w:hAnsi="Arial" w:cs="Arial"/>
          <w:sz w:val="20"/>
          <w:szCs w:val="20"/>
        </w:rPr>
        <w:t>Las demás que se deriven de las disposiciones legales aplicables.</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En materia de Salubridad Local:</w:t>
      </w:r>
    </w:p>
    <w:p w:rsidR="005F3DEE" w:rsidRPr="0059025D" w:rsidRDefault="005F3DEE" w:rsidP="00FE6C3B">
      <w:pPr>
        <w:pStyle w:val="NormalWeb"/>
        <w:spacing w:before="0" w:after="0"/>
        <w:ind w:right="48"/>
        <w:jc w:val="both"/>
        <w:rPr>
          <w:rFonts w:ascii="Arial" w:hAnsi="Arial" w:cs="Arial"/>
          <w:sz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A).-</w:t>
      </w:r>
      <w:r w:rsidRPr="00BD448B">
        <w:rPr>
          <w:rFonts w:ascii="Arial" w:hAnsi="Arial" w:cs="Arial"/>
          <w:sz w:val="20"/>
        </w:rPr>
        <w:t xml:space="preserve"> Dictar normas sanitarias locales y ejercer el control sanitario de los establecimientos a que se refieren los incisos del A) al J), de la fracción II del artículo 3° de esta ley;</w:t>
      </w:r>
    </w:p>
    <w:p w:rsidR="005F3DEE" w:rsidRPr="0059025D" w:rsidRDefault="005F3DEE" w:rsidP="00FE6C3B">
      <w:pPr>
        <w:pStyle w:val="NormalWeb"/>
        <w:spacing w:before="0" w:after="0"/>
        <w:ind w:right="48"/>
        <w:jc w:val="both"/>
        <w:rPr>
          <w:rFonts w:ascii="Arial" w:hAnsi="Arial" w:cs="Arial"/>
          <w:sz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lastRenderedPageBreak/>
        <w:t>B).-</w:t>
      </w:r>
      <w:r w:rsidRPr="00BD448B">
        <w:rPr>
          <w:rFonts w:ascii="Arial" w:hAnsi="Arial" w:cs="Arial"/>
          <w:sz w:val="20"/>
        </w:rPr>
        <w:t xml:space="preserve"> Promover, orientar, fomentar y apoyar las acciones en materia de salubridad local a cargo de los Municipios con sujeción a la política nacional y estatal de salud y a los convenios que se suscriban; y </w:t>
      </w:r>
    </w:p>
    <w:p w:rsidR="005F3DEE" w:rsidRPr="00B4603D" w:rsidRDefault="005F3DEE" w:rsidP="00FE6C3B">
      <w:pPr>
        <w:pStyle w:val="NormalWeb"/>
        <w:spacing w:before="0" w:after="0"/>
        <w:ind w:right="48"/>
        <w:jc w:val="both"/>
        <w:rPr>
          <w:rFonts w:ascii="Arial" w:hAnsi="Arial" w:cs="Arial"/>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C).-</w:t>
      </w:r>
      <w:r w:rsidRPr="00BD448B">
        <w:rPr>
          <w:rFonts w:ascii="Arial" w:hAnsi="Arial" w:cs="Arial"/>
          <w:sz w:val="20"/>
        </w:rPr>
        <w:t xml:space="preserve"> Vigilar, en la esfera de su competencia, el cumplimiento de esta ley y las demás disposiciones legales.</w:t>
      </w:r>
    </w:p>
    <w:p w:rsidR="00A53227" w:rsidRPr="00B4603D" w:rsidRDefault="00A53227" w:rsidP="00FE6C3B">
      <w:pPr>
        <w:pStyle w:val="NormalWeb"/>
        <w:spacing w:before="0" w:after="0"/>
        <w:ind w:right="48"/>
        <w:jc w:val="both"/>
        <w:rPr>
          <w:rFonts w:ascii="Arial" w:hAnsi="Arial" w:cs="Arial"/>
          <w:sz w:val="20"/>
        </w:rPr>
      </w:pPr>
    </w:p>
    <w:p w:rsidR="00A53227" w:rsidRPr="00BD448B" w:rsidRDefault="00A53227" w:rsidP="00A53227">
      <w:pPr>
        <w:jc w:val="both"/>
        <w:rPr>
          <w:rFonts w:ascii="Arial" w:hAnsi="Arial" w:cs="Arial"/>
          <w:color w:val="04030D"/>
          <w:sz w:val="20"/>
          <w:szCs w:val="20"/>
          <w:lang w:val="es-MX" w:eastAsia="es-MX"/>
        </w:rPr>
      </w:pPr>
      <w:r w:rsidRPr="00BD448B">
        <w:rPr>
          <w:rFonts w:ascii="Arial" w:hAnsi="Arial" w:cs="Arial"/>
          <w:b/>
          <w:color w:val="04030D"/>
          <w:sz w:val="20"/>
          <w:szCs w:val="20"/>
          <w:lang w:val="es-MX" w:eastAsia="es-MX"/>
        </w:rPr>
        <w:t>ARTÍCULO 10 BIS.-</w:t>
      </w:r>
      <w:r w:rsidRPr="00BD448B">
        <w:rPr>
          <w:rFonts w:ascii="Arial" w:hAnsi="Arial" w:cs="Arial"/>
          <w:color w:val="04030D"/>
          <w:sz w:val="20"/>
          <w:szCs w:val="20"/>
          <w:lang w:val="es-MX" w:eastAsia="es-MX"/>
        </w:rPr>
        <w:t xml:space="preserve"> La Secretaría de Salud, a través de un Órgano Desconcentrado</w:t>
      </w:r>
      <w:r w:rsidRPr="00BD448B">
        <w:rPr>
          <w:rFonts w:ascii="Arial" w:hAnsi="Arial" w:cs="Arial"/>
          <w:bCs/>
          <w:sz w:val="20"/>
          <w:szCs w:val="20"/>
        </w:rPr>
        <w:t xml:space="preserve"> </w:t>
      </w:r>
      <w:r w:rsidRPr="00BD448B">
        <w:rPr>
          <w:rFonts w:ascii="Arial" w:hAnsi="Arial" w:cs="Arial"/>
          <w:color w:val="04030D"/>
          <w:sz w:val="20"/>
          <w:szCs w:val="20"/>
          <w:lang w:val="es-MX" w:eastAsia="es-MX"/>
        </w:rPr>
        <w:t>que se denominará Comisión Estatal para la Protección contra Riesgos Sanitarios;</w:t>
      </w:r>
      <w:r w:rsidRPr="00BD448B">
        <w:rPr>
          <w:rFonts w:ascii="Arial" w:hAnsi="Arial" w:cs="Arial"/>
          <w:bCs/>
          <w:sz w:val="20"/>
          <w:szCs w:val="20"/>
        </w:rPr>
        <w:t xml:space="preserve"> </w:t>
      </w:r>
      <w:r w:rsidRPr="00BD448B">
        <w:rPr>
          <w:rFonts w:ascii="Arial" w:hAnsi="Arial" w:cs="Arial"/>
          <w:color w:val="04030D"/>
          <w:sz w:val="20"/>
          <w:szCs w:val="20"/>
          <w:lang w:val="es-MX" w:eastAsia="es-MX"/>
        </w:rPr>
        <w:t>ejercerá las atribuciones de regulación, control y fomento sanitarios que conforme a la</w:t>
      </w:r>
      <w:r w:rsidRPr="00BD448B">
        <w:rPr>
          <w:rFonts w:ascii="Arial" w:hAnsi="Arial" w:cs="Arial"/>
          <w:bCs/>
          <w:sz w:val="20"/>
          <w:szCs w:val="20"/>
        </w:rPr>
        <w:t xml:space="preserve"> </w:t>
      </w:r>
      <w:r w:rsidRPr="00BD448B">
        <w:rPr>
          <w:rFonts w:ascii="Arial" w:hAnsi="Arial" w:cs="Arial"/>
          <w:color w:val="04030D"/>
          <w:sz w:val="20"/>
          <w:szCs w:val="20"/>
          <w:lang w:val="es-MX" w:eastAsia="es-MX"/>
        </w:rPr>
        <w:t>presente Ley, a la Ley Orgánica de la Administración Pública del Estado de Tamaulipas,</w:t>
      </w:r>
      <w:r w:rsidRPr="00BD448B">
        <w:rPr>
          <w:rFonts w:ascii="Arial" w:hAnsi="Arial" w:cs="Arial"/>
          <w:bCs/>
          <w:sz w:val="20"/>
          <w:szCs w:val="20"/>
        </w:rPr>
        <w:t xml:space="preserve"> </w:t>
      </w:r>
      <w:r w:rsidRPr="00BD448B">
        <w:rPr>
          <w:rFonts w:ascii="Arial" w:hAnsi="Arial" w:cs="Arial"/>
          <w:color w:val="04030D"/>
          <w:sz w:val="20"/>
          <w:szCs w:val="20"/>
          <w:lang w:val="es-MX" w:eastAsia="es-MX"/>
        </w:rPr>
        <w:t>y los demás ordenamientos aplicables le corresponden a dicha Dependencia en las</w:t>
      </w:r>
      <w:r w:rsidRPr="00BD448B">
        <w:rPr>
          <w:rFonts w:ascii="Arial" w:hAnsi="Arial" w:cs="Arial"/>
          <w:bCs/>
          <w:sz w:val="20"/>
          <w:szCs w:val="20"/>
        </w:rPr>
        <w:t xml:space="preserve"> </w:t>
      </w:r>
      <w:r w:rsidRPr="00BD448B">
        <w:rPr>
          <w:rFonts w:ascii="Arial" w:hAnsi="Arial" w:cs="Arial"/>
          <w:color w:val="04030D"/>
          <w:sz w:val="20"/>
          <w:szCs w:val="20"/>
          <w:lang w:val="es-MX" w:eastAsia="es-MX"/>
        </w:rPr>
        <w:t>materias a que se refiere el artículo 3° de esta Ley, conforme a lo siguiente:</w:t>
      </w:r>
    </w:p>
    <w:p w:rsidR="00A53227" w:rsidRPr="00B4603D" w:rsidRDefault="00A53227" w:rsidP="00A53227">
      <w:pPr>
        <w:jc w:val="both"/>
        <w:rPr>
          <w:rFonts w:ascii="Arial" w:hAnsi="Arial" w:cs="Arial"/>
          <w:color w:val="04030D"/>
          <w:sz w:val="20"/>
          <w:szCs w:val="20"/>
          <w:lang w:val="es-MX" w:eastAsia="es-MX"/>
        </w:rPr>
      </w:pPr>
    </w:p>
    <w:p w:rsidR="00A53227" w:rsidRPr="00664113" w:rsidRDefault="00A53227" w:rsidP="00A53227">
      <w:pPr>
        <w:jc w:val="both"/>
        <w:rPr>
          <w:rFonts w:ascii="Arial" w:hAnsi="Arial" w:cs="Arial"/>
          <w:color w:val="04030D"/>
          <w:sz w:val="20"/>
          <w:szCs w:val="20"/>
          <w:lang w:val="es-MX" w:eastAsia="es-MX"/>
        </w:rPr>
      </w:pPr>
      <w:r w:rsidRPr="00664113">
        <w:rPr>
          <w:rFonts w:ascii="Arial" w:hAnsi="Arial" w:cs="Arial"/>
          <w:b/>
          <w:color w:val="04030D"/>
          <w:sz w:val="20"/>
          <w:szCs w:val="20"/>
          <w:lang w:val="es-MX" w:eastAsia="es-MX"/>
        </w:rPr>
        <w:t>I</w:t>
      </w:r>
      <w:r w:rsidRPr="00664113">
        <w:rPr>
          <w:rFonts w:ascii="Arial" w:hAnsi="Arial" w:cs="Arial"/>
          <w:b/>
          <w:color w:val="000000"/>
          <w:sz w:val="20"/>
          <w:szCs w:val="20"/>
          <w:lang w:val="es-MX" w:eastAsia="es-MX"/>
        </w:rPr>
        <w:t>.</w:t>
      </w:r>
      <w:r w:rsidRPr="00664113">
        <w:rPr>
          <w:rFonts w:ascii="Arial" w:hAnsi="Arial" w:cs="Arial"/>
          <w:b/>
          <w:color w:val="04030D"/>
          <w:sz w:val="20"/>
          <w:szCs w:val="20"/>
          <w:lang w:val="es-MX" w:eastAsia="es-MX"/>
        </w:rPr>
        <w:t>-</w:t>
      </w:r>
      <w:r w:rsidRPr="00664113">
        <w:rPr>
          <w:rFonts w:ascii="Arial" w:hAnsi="Arial" w:cs="Arial"/>
          <w:color w:val="04030D"/>
          <w:sz w:val="20"/>
          <w:szCs w:val="20"/>
          <w:lang w:val="es-MX" w:eastAsia="es-MX"/>
        </w:rPr>
        <w:t xml:space="preserve"> </w:t>
      </w:r>
      <w:r w:rsidR="00FA7D2B" w:rsidRPr="00664113">
        <w:rPr>
          <w:rFonts w:ascii="Arial" w:hAnsi="Arial" w:cs="Arial"/>
          <w:spacing w:val="-3"/>
          <w:sz w:val="20"/>
          <w:szCs w:val="20"/>
        </w:rPr>
        <w:t xml:space="preserve">De </w:t>
      </w:r>
      <w:r w:rsidR="00FA7D2B" w:rsidRPr="00664113">
        <w:rPr>
          <w:rFonts w:ascii="Arial" w:hAnsi="Arial" w:cs="Arial"/>
          <w:spacing w:val="-4"/>
          <w:sz w:val="20"/>
          <w:szCs w:val="20"/>
        </w:rPr>
        <w:t xml:space="preserve">las </w:t>
      </w:r>
      <w:r w:rsidR="00FA7D2B" w:rsidRPr="00664113">
        <w:rPr>
          <w:rFonts w:ascii="Arial" w:hAnsi="Arial" w:cs="Arial"/>
          <w:spacing w:val="-5"/>
          <w:sz w:val="20"/>
          <w:szCs w:val="20"/>
        </w:rPr>
        <w:t xml:space="preserve">enunciadas </w:t>
      </w:r>
      <w:r w:rsidR="00FA7D2B" w:rsidRPr="00664113">
        <w:rPr>
          <w:rFonts w:ascii="Arial" w:hAnsi="Arial" w:cs="Arial"/>
          <w:spacing w:val="-3"/>
          <w:sz w:val="20"/>
          <w:szCs w:val="20"/>
        </w:rPr>
        <w:t xml:space="preserve">en la </w:t>
      </w:r>
      <w:r w:rsidR="00FA7D2B" w:rsidRPr="00664113">
        <w:rPr>
          <w:rFonts w:ascii="Arial" w:hAnsi="Arial" w:cs="Arial"/>
          <w:spacing w:val="-5"/>
          <w:sz w:val="20"/>
          <w:szCs w:val="20"/>
        </w:rPr>
        <w:t xml:space="preserve">fracción </w:t>
      </w:r>
      <w:r w:rsidR="00FA7D2B" w:rsidRPr="00664113">
        <w:rPr>
          <w:rFonts w:ascii="Arial" w:hAnsi="Arial" w:cs="Arial"/>
          <w:sz w:val="20"/>
          <w:szCs w:val="20"/>
        </w:rPr>
        <w:t xml:space="preserve">I, </w:t>
      </w:r>
      <w:r w:rsidR="00FA7D2B" w:rsidRPr="00664113">
        <w:rPr>
          <w:rFonts w:ascii="Arial" w:hAnsi="Arial" w:cs="Arial"/>
          <w:spacing w:val="-4"/>
          <w:sz w:val="20"/>
          <w:szCs w:val="20"/>
        </w:rPr>
        <w:t xml:space="preserve">las </w:t>
      </w:r>
      <w:r w:rsidR="00FA7D2B" w:rsidRPr="00664113">
        <w:rPr>
          <w:rFonts w:ascii="Arial" w:hAnsi="Arial" w:cs="Arial"/>
          <w:spacing w:val="-5"/>
          <w:sz w:val="20"/>
          <w:szCs w:val="20"/>
        </w:rPr>
        <w:t xml:space="preserve">relativas </w:t>
      </w:r>
      <w:r w:rsidR="00FA7D2B" w:rsidRPr="00664113">
        <w:rPr>
          <w:rFonts w:ascii="Arial" w:hAnsi="Arial" w:cs="Arial"/>
          <w:sz w:val="20"/>
          <w:szCs w:val="20"/>
        </w:rPr>
        <w:t xml:space="preserve">a </w:t>
      </w:r>
      <w:r w:rsidR="00FA7D2B" w:rsidRPr="00664113">
        <w:rPr>
          <w:rFonts w:ascii="Arial" w:hAnsi="Arial" w:cs="Arial"/>
          <w:spacing w:val="-3"/>
          <w:sz w:val="20"/>
          <w:szCs w:val="20"/>
        </w:rPr>
        <w:t xml:space="preserve">la </w:t>
      </w:r>
      <w:r w:rsidR="00FA7D2B" w:rsidRPr="00664113">
        <w:rPr>
          <w:rFonts w:ascii="Arial" w:hAnsi="Arial" w:cs="Arial"/>
          <w:spacing w:val="-5"/>
          <w:sz w:val="20"/>
          <w:szCs w:val="20"/>
        </w:rPr>
        <w:t xml:space="preserve">organización, </w:t>
      </w:r>
      <w:r w:rsidR="00FA7D2B" w:rsidRPr="00664113">
        <w:rPr>
          <w:rFonts w:ascii="Arial" w:hAnsi="Arial" w:cs="Arial"/>
          <w:spacing w:val="-4"/>
          <w:sz w:val="20"/>
          <w:szCs w:val="20"/>
        </w:rPr>
        <w:t xml:space="preserve">control </w:t>
      </w:r>
      <w:r w:rsidR="00FA7D2B" w:rsidRPr="00664113">
        <w:rPr>
          <w:rFonts w:ascii="Arial" w:hAnsi="Arial" w:cs="Arial"/>
          <w:sz w:val="20"/>
          <w:szCs w:val="20"/>
        </w:rPr>
        <w:t xml:space="preserve">y </w:t>
      </w:r>
      <w:r w:rsidR="00FA7D2B" w:rsidRPr="00664113">
        <w:rPr>
          <w:rFonts w:ascii="Arial" w:hAnsi="Arial" w:cs="Arial"/>
          <w:spacing w:val="-5"/>
          <w:sz w:val="20"/>
          <w:szCs w:val="20"/>
        </w:rPr>
        <w:t xml:space="preserve">vigilancia </w:t>
      </w:r>
      <w:r w:rsidR="00FA7D2B" w:rsidRPr="00664113">
        <w:rPr>
          <w:rFonts w:ascii="Arial" w:hAnsi="Arial" w:cs="Arial"/>
          <w:spacing w:val="-3"/>
          <w:sz w:val="20"/>
          <w:szCs w:val="20"/>
        </w:rPr>
        <w:t xml:space="preserve">de la </w:t>
      </w:r>
      <w:r w:rsidR="00FA7D2B" w:rsidRPr="00664113">
        <w:rPr>
          <w:rFonts w:ascii="Arial" w:hAnsi="Arial" w:cs="Arial"/>
          <w:spacing w:val="-5"/>
          <w:sz w:val="20"/>
          <w:szCs w:val="20"/>
        </w:rPr>
        <w:t xml:space="preserve">prestación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servicios </w:t>
      </w:r>
      <w:r w:rsidR="00FA7D2B" w:rsidRPr="00664113">
        <w:rPr>
          <w:rFonts w:ascii="Arial" w:hAnsi="Arial" w:cs="Arial"/>
          <w:sz w:val="20"/>
          <w:szCs w:val="20"/>
        </w:rPr>
        <w:t xml:space="preserve">y </w:t>
      </w:r>
      <w:r w:rsidR="00FA7D2B" w:rsidRPr="00664113">
        <w:rPr>
          <w:rFonts w:ascii="Arial" w:hAnsi="Arial" w:cs="Arial"/>
          <w:spacing w:val="-3"/>
          <w:sz w:val="20"/>
          <w:szCs w:val="20"/>
        </w:rPr>
        <w:t xml:space="preserve">de </w:t>
      </w:r>
      <w:r w:rsidR="00FA7D2B" w:rsidRPr="00664113">
        <w:rPr>
          <w:rFonts w:ascii="Arial" w:hAnsi="Arial" w:cs="Arial"/>
          <w:spacing w:val="-4"/>
          <w:sz w:val="20"/>
          <w:szCs w:val="20"/>
        </w:rPr>
        <w:t xml:space="preserve">los </w:t>
      </w:r>
      <w:r w:rsidR="00FA7D2B" w:rsidRPr="00664113">
        <w:rPr>
          <w:rFonts w:ascii="Arial" w:hAnsi="Arial" w:cs="Arial"/>
          <w:spacing w:val="-5"/>
          <w:sz w:val="20"/>
          <w:szCs w:val="20"/>
        </w:rPr>
        <w:t xml:space="preserve">establecimientos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salud, destinados </w:t>
      </w:r>
      <w:r w:rsidR="00FA7D2B" w:rsidRPr="00664113">
        <w:rPr>
          <w:rFonts w:ascii="Arial" w:hAnsi="Arial" w:cs="Arial"/>
          <w:sz w:val="20"/>
          <w:szCs w:val="20"/>
        </w:rPr>
        <w:t xml:space="preserve">a </w:t>
      </w:r>
      <w:r w:rsidR="00FA7D2B" w:rsidRPr="00664113">
        <w:rPr>
          <w:rFonts w:ascii="Arial" w:hAnsi="Arial" w:cs="Arial"/>
          <w:spacing w:val="-3"/>
          <w:sz w:val="20"/>
          <w:szCs w:val="20"/>
        </w:rPr>
        <w:t xml:space="preserve">la </w:t>
      </w:r>
      <w:r w:rsidR="00FA7D2B" w:rsidRPr="00664113">
        <w:rPr>
          <w:rFonts w:ascii="Arial" w:hAnsi="Arial" w:cs="Arial"/>
          <w:spacing w:val="-5"/>
          <w:sz w:val="20"/>
          <w:szCs w:val="20"/>
        </w:rPr>
        <w:t xml:space="preserve">población </w:t>
      </w:r>
      <w:r w:rsidR="00FA7D2B" w:rsidRPr="00664113">
        <w:rPr>
          <w:rFonts w:ascii="Arial" w:hAnsi="Arial" w:cs="Arial"/>
          <w:sz w:val="20"/>
          <w:szCs w:val="20"/>
        </w:rPr>
        <w:t xml:space="preserve">en </w:t>
      </w:r>
      <w:r w:rsidR="00FA7D2B" w:rsidRPr="00664113">
        <w:rPr>
          <w:rFonts w:ascii="Arial" w:hAnsi="Arial" w:cs="Arial"/>
          <w:spacing w:val="-5"/>
          <w:sz w:val="20"/>
          <w:szCs w:val="20"/>
        </w:rPr>
        <w:t xml:space="preserve">general </w:t>
      </w:r>
      <w:r w:rsidR="00FA7D2B" w:rsidRPr="00664113">
        <w:rPr>
          <w:rFonts w:ascii="Arial" w:hAnsi="Arial" w:cs="Arial"/>
          <w:sz w:val="20"/>
          <w:szCs w:val="20"/>
        </w:rPr>
        <w:t xml:space="preserve">a </w:t>
      </w:r>
      <w:r w:rsidR="00FA7D2B" w:rsidRPr="00664113">
        <w:rPr>
          <w:rFonts w:ascii="Arial" w:hAnsi="Arial" w:cs="Arial"/>
          <w:spacing w:val="-4"/>
          <w:sz w:val="20"/>
          <w:szCs w:val="20"/>
        </w:rPr>
        <w:t xml:space="preserve">los que </w:t>
      </w:r>
      <w:r w:rsidR="00FA7D2B" w:rsidRPr="00664113">
        <w:rPr>
          <w:rFonts w:ascii="Arial" w:hAnsi="Arial" w:cs="Arial"/>
          <w:sz w:val="20"/>
          <w:szCs w:val="20"/>
        </w:rPr>
        <w:t xml:space="preserve">se </w:t>
      </w:r>
      <w:r w:rsidR="00FA7D2B" w:rsidRPr="00664113">
        <w:rPr>
          <w:rFonts w:ascii="Arial" w:hAnsi="Arial" w:cs="Arial"/>
          <w:spacing w:val="-4"/>
          <w:sz w:val="20"/>
          <w:szCs w:val="20"/>
        </w:rPr>
        <w:t xml:space="preserve">refiere </w:t>
      </w:r>
      <w:r w:rsidR="00FA7D2B" w:rsidRPr="00664113">
        <w:rPr>
          <w:rFonts w:ascii="Arial" w:hAnsi="Arial" w:cs="Arial"/>
          <w:spacing w:val="-3"/>
          <w:sz w:val="20"/>
          <w:szCs w:val="20"/>
        </w:rPr>
        <w:t xml:space="preserve">el </w:t>
      </w:r>
      <w:r w:rsidR="00FA7D2B" w:rsidRPr="00664113">
        <w:rPr>
          <w:rFonts w:ascii="Arial" w:hAnsi="Arial" w:cs="Arial"/>
          <w:spacing w:val="-5"/>
          <w:sz w:val="20"/>
          <w:szCs w:val="20"/>
        </w:rPr>
        <w:t xml:space="preserve">artículo </w:t>
      </w:r>
      <w:r w:rsidR="00FA7D2B" w:rsidRPr="00664113">
        <w:rPr>
          <w:rFonts w:ascii="Arial" w:hAnsi="Arial" w:cs="Arial"/>
          <w:spacing w:val="-3"/>
          <w:sz w:val="20"/>
          <w:szCs w:val="20"/>
        </w:rPr>
        <w:t xml:space="preserve">20 de </w:t>
      </w:r>
      <w:r w:rsidR="00FA7D2B" w:rsidRPr="00664113">
        <w:rPr>
          <w:rFonts w:ascii="Arial" w:hAnsi="Arial" w:cs="Arial"/>
          <w:spacing w:val="-4"/>
          <w:sz w:val="20"/>
          <w:szCs w:val="20"/>
        </w:rPr>
        <w:t xml:space="preserve">esta Ley; </w:t>
      </w:r>
      <w:r w:rsidR="00FA7D2B" w:rsidRPr="00664113">
        <w:rPr>
          <w:rFonts w:ascii="Arial" w:hAnsi="Arial" w:cs="Arial"/>
          <w:sz w:val="20"/>
          <w:szCs w:val="20"/>
        </w:rPr>
        <w:t xml:space="preserve">y </w:t>
      </w:r>
      <w:r w:rsidR="00FA7D2B" w:rsidRPr="00664113">
        <w:rPr>
          <w:rFonts w:ascii="Arial" w:hAnsi="Arial" w:cs="Arial"/>
          <w:spacing w:val="-4"/>
          <w:sz w:val="20"/>
          <w:szCs w:val="20"/>
        </w:rPr>
        <w:t xml:space="preserve">sus </w:t>
      </w:r>
      <w:r w:rsidR="00FA7D2B" w:rsidRPr="00664113">
        <w:rPr>
          <w:rFonts w:ascii="Arial" w:hAnsi="Arial" w:cs="Arial"/>
          <w:spacing w:val="-5"/>
          <w:sz w:val="20"/>
          <w:szCs w:val="20"/>
        </w:rPr>
        <w:t xml:space="preserve">incisos </w:t>
      </w:r>
      <w:r w:rsidR="00FA7D2B" w:rsidRPr="00664113">
        <w:rPr>
          <w:rFonts w:ascii="Arial" w:hAnsi="Arial" w:cs="Arial"/>
          <w:spacing w:val="-4"/>
          <w:sz w:val="20"/>
          <w:szCs w:val="20"/>
        </w:rPr>
        <w:t xml:space="preserve">F), H), L), M), </w:t>
      </w:r>
      <w:r w:rsidR="00FA7D2B" w:rsidRPr="00664113">
        <w:rPr>
          <w:rFonts w:ascii="Arial" w:hAnsi="Arial" w:cs="Arial"/>
          <w:spacing w:val="-3"/>
          <w:sz w:val="20"/>
          <w:szCs w:val="20"/>
        </w:rPr>
        <w:t xml:space="preserve">R) </w:t>
      </w:r>
      <w:r w:rsidR="00FA7D2B" w:rsidRPr="00664113">
        <w:rPr>
          <w:rFonts w:ascii="Arial" w:hAnsi="Arial" w:cs="Arial"/>
          <w:sz w:val="20"/>
          <w:szCs w:val="20"/>
        </w:rPr>
        <w:t xml:space="preserve">y </w:t>
      </w:r>
      <w:r w:rsidR="00FA7D2B" w:rsidRPr="00664113">
        <w:rPr>
          <w:rFonts w:ascii="Arial" w:hAnsi="Arial" w:cs="Arial"/>
          <w:spacing w:val="-3"/>
          <w:sz w:val="20"/>
          <w:szCs w:val="20"/>
        </w:rPr>
        <w:t xml:space="preserve">S), </w:t>
      </w:r>
      <w:r w:rsidR="00FA7D2B" w:rsidRPr="00664113">
        <w:rPr>
          <w:rFonts w:ascii="Arial" w:hAnsi="Arial" w:cs="Arial"/>
          <w:spacing w:val="-4"/>
          <w:sz w:val="20"/>
          <w:szCs w:val="20"/>
        </w:rPr>
        <w:t xml:space="preserve">así como </w:t>
      </w:r>
      <w:r w:rsidR="00FA7D2B" w:rsidRPr="00664113">
        <w:rPr>
          <w:rFonts w:ascii="Arial" w:hAnsi="Arial" w:cs="Arial"/>
          <w:spacing w:val="-5"/>
          <w:sz w:val="20"/>
          <w:szCs w:val="20"/>
        </w:rPr>
        <w:t xml:space="preserve">Sanidad </w:t>
      </w:r>
      <w:r w:rsidR="00FA7D2B" w:rsidRPr="00664113">
        <w:rPr>
          <w:rFonts w:ascii="Arial" w:hAnsi="Arial" w:cs="Arial"/>
          <w:spacing w:val="-4"/>
          <w:sz w:val="20"/>
          <w:szCs w:val="20"/>
        </w:rPr>
        <w:t xml:space="preserve">Internacional, </w:t>
      </w:r>
      <w:r w:rsidR="00FA7D2B" w:rsidRPr="00664113">
        <w:rPr>
          <w:rFonts w:ascii="Arial" w:hAnsi="Arial" w:cs="Arial"/>
          <w:spacing w:val="-3"/>
          <w:sz w:val="20"/>
          <w:szCs w:val="20"/>
        </w:rPr>
        <w:t xml:space="preserve">esta </w:t>
      </w:r>
      <w:r w:rsidR="00FA7D2B" w:rsidRPr="00664113">
        <w:rPr>
          <w:rFonts w:ascii="Arial" w:hAnsi="Arial" w:cs="Arial"/>
          <w:spacing w:val="-4"/>
          <w:sz w:val="20"/>
          <w:szCs w:val="20"/>
        </w:rPr>
        <w:t xml:space="preserve">última salvo por </w:t>
      </w:r>
      <w:r w:rsidR="00FA7D2B" w:rsidRPr="00664113">
        <w:rPr>
          <w:rFonts w:ascii="Arial" w:hAnsi="Arial" w:cs="Arial"/>
          <w:spacing w:val="-3"/>
          <w:sz w:val="20"/>
          <w:szCs w:val="20"/>
        </w:rPr>
        <w:t xml:space="preserve">lo </w:t>
      </w:r>
      <w:r w:rsidR="00FA7D2B" w:rsidRPr="00664113">
        <w:rPr>
          <w:rFonts w:ascii="Arial" w:hAnsi="Arial" w:cs="Arial"/>
          <w:spacing w:val="-4"/>
          <w:sz w:val="20"/>
          <w:szCs w:val="20"/>
        </w:rPr>
        <w:t xml:space="preserve">que </w:t>
      </w:r>
      <w:r w:rsidR="00FA7D2B" w:rsidRPr="00664113">
        <w:rPr>
          <w:rFonts w:ascii="Arial" w:hAnsi="Arial" w:cs="Arial"/>
          <w:sz w:val="20"/>
          <w:szCs w:val="20"/>
        </w:rPr>
        <w:t xml:space="preserve">se </w:t>
      </w:r>
      <w:r w:rsidR="00FA7D2B" w:rsidRPr="00664113">
        <w:rPr>
          <w:rFonts w:ascii="Arial" w:hAnsi="Arial" w:cs="Arial"/>
          <w:spacing w:val="-4"/>
          <w:sz w:val="20"/>
          <w:szCs w:val="20"/>
        </w:rPr>
        <w:t xml:space="preserve">refiere </w:t>
      </w:r>
      <w:r w:rsidR="00FA7D2B" w:rsidRPr="00664113">
        <w:rPr>
          <w:rFonts w:ascii="Arial" w:hAnsi="Arial" w:cs="Arial"/>
          <w:sz w:val="20"/>
          <w:szCs w:val="20"/>
        </w:rPr>
        <w:t xml:space="preserve">a </w:t>
      </w:r>
      <w:r w:rsidR="00FA7D2B" w:rsidRPr="00664113">
        <w:rPr>
          <w:rFonts w:ascii="Arial" w:hAnsi="Arial" w:cs="Arial"/>
          <w:spacing w:val="-4"/>
          <w:sz w:val="20"/>
          <w:szCs w:val="20"/>
        </w:rPr>
        <w:t>personas</w:t>
      </w:r>
      <w:r w:rsidR="00FA7D2B" w:rsidRPr="00664113">
        <w:rPr>
          <w:rFonts w:ascii="Arial" w:hAnsi="Arial" w:cs="Arial"/>
          <w:b/>
          <w:spacing w:val="-4"/>
          <w:sz w:val="20"/>
          <w:szCs w:val="20"/>
        </w:rPr>
        <w:t>;</w:t>
      </w:r>
    </w:p>
    <w:p w:rsidR="00A53227" w:rsidRPr="0059025D" w:rsidRDefault="00A53227" w:rsidP="00A53227">
      <w:pPr>
        <w:jc w:val="both"/>
        <w:rPr>
          <w:rFonts w:ascii="Arial" w:hAnsi="Arial" w:cs="Arial"/>
          <w:color w:val="04030D"/>
          <w:sz w:val="14"/>
          <w:szCs w:val="20"/>
          <w:lang w:val="es-MX" w:eastAsia="es-MX"/>
        </w:rPr>
      </w:pPr>
    </w:p>
    <w:p w:rsidR="00411F2A" w:rsidRDefault="00A53227" w:rsidP="00A53227">
      <w:pPr>
        <w:jc w:val="both"/>
        <w:rPr>
          <w:rFonts w:ascii="Arial" w:hAnsi="Arial" w:cs="Arial"/>
          <w:sz w:val="20"/>
          <w:szCs w:val="20"/>
        </w:rPr>
      </w:pPr>
      <w:r w:rsidRPr="00664113">
        <w:rPr>
          <w:rFonts w:ascii="Arial" w:hAnsi="Arial" w:cs="Arial"/>
          <w:b/>
          <w:color w:val="04030D"/>
          <w:sz w:val="20"/>
          <w:szCs w:val="20"/>
          <w:lang w:val="es-MX" w:eastAsia="es-MX"/>
        </w:rPr>
        <w:t>II</w:t>
      </w:r>
      <w:r w:rsidRPr="00664113">
        <w:rPr>
          <w:rFonts w:ascii="Arial" w:hAnsi="Arial" w:cs="Arial"/>
          <w:b/>
          <w:color w:val="000000"/>
          <w:sz w:val="20"/>
          <w:szCs w:val="20"/>
          <w:lang w:val="es-MX" w:eastAsia="es-MX"/>
        </w:rPr>
        <w:t>.</w:t>
      </w:r>
      <w:r w:rsidRPr="00664113">
        <w:rPr>
          <w:rFonts w:ascii="Arial" w:hAnsi="Arial" w:cs="Arial"/>
          <w:b/>
          <w:color w:val="04030D"/>
          <w:sz w:val="20"/>
          <w:szCs w:val="20"/>
          <w:lang w:val="es-MX" w:eastAsia="es-MX"/>
        </w:rPr>
        <w:t xml:space="preserve">- </w:t>
      </w:r>
      <w:r w:rsidR="00FA7D2B" w:rsidRPr="00664113">
        <w:rPr>
          <w:rFonts w:ascii="Arial" w:hAnsi="Arial" w:cs="Arial"/>
          <w:spacing w:val="-4"/>
          <w:sz w:val="20"/>
          <w:szCs w:val="20"/>
        </w:rPr>
        <w:t xml:space="preserve">Referente </w:t>
      </w:r>
      <w:r w:rsidR="00FA7D2B" w:rsidRPr="00664113">
        <w:rPr>
          <w:rFonts w:ascii="Arial" w:hAnsi="Arial" w:cs="Arial"/>
          <w:sz w:val="20"/>
          <w:szCs w:val="20"/>
        </w:rPr>
        <w:t xml:space="preserve">a su </w:t>
      </w:r>
      <w:r w:rsidR="00FA7D2B" w:rsidRPr="00664113">
        <w:rPr>
          <w:rFonts w:ascii="Arial" w:hAnsi="Arial" w:cs="Arial"/>
          <w:spacing w:val="-4"/>
          <w:sz w:val="20"/>
          <w:szCs w:val="20"/>
        </w:rPr>
        <w:t xml:space="preserve">fracción </w:t>
      </w:r>
      <w:r w:rsidR="00FA7D2B" w:rsidRPr="00664113">
        <w:rPr>
          <w:rFonts w:ascii="Arial" w:hAnsi="Arial" w:cs="Arial"/>
          <w:spacing w:val="-3"/>
          <w:sz w:val="20"/>
          <w:szCs w:val="20"/>
        </w:rPr>
        <w:t xml:space="preserve">II, </w:t>
      </w:r>
      <w:r w:rsidR="00FA7D2B" w:rsidRPr="00664113">
        <w:rPr>
          <w:rFonts w:ascii="Arial" w:hAnsi="Arial" w:cs="Arial"/>
          <w:sz w:val="20"/>
          <w:szCs w:val="20"/>
        </w:rPr>
        <w:t xml:space="preserve">en </w:t>
      </w:r>
      <w:r w:rsidR="00FA7D2B" w:rsidRPr="00664113">
        <w:rPr>
          <w:rFonts w:ascii="Arial" w:hAnsi="Arial" w:cs="Arial"/>
          <w:spacing w:val="-4"/>
          <w:sz w:val="20"/>
          <w:szCs w:val="20"/>
        </w:rPr>
        <w:t xml:space="preserve">cuanto </w:t>
      </w:r>
      <w:r w:rsidR="00FA7D2B" w:rsidRPr="00664113">
        <w:rPr>
          <w:rFonts w:ascii="Arial" w:hAnsi="Arial" w:cs="Arial"/>
          <w:sz w:val="20"/>
          <w:szCs w:val="20"/>
        </w:rPr>
        <w:t xml:space="preserve">al </w:t>
      </w:r>
      <w:r w:rsidR="00FA7D2B" w:rsidRPr="00664113">
        <w:rPr>
          <w:rFonts w:ascii="Arial" w:hAnsi="Arial" w:cs="Arial"/>
          <w:spacing w:val="-4"/>
          <w:sz w:val="20"/>
          <w:szCs w:val="20"/>
        </w:rPr>
        <w:t xml:space="preserve">control sanitario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establecimientos </w:t>
      </w:r>
      <w:r w:rsidR="00FA7D2B" w:rsidRPr="00664113">
        <w:rPr>
          <w:rFonts w:ascii="Arial" w:hAnsi="Arial" w:cs="Arial"/>
          <w:sz w:val="20"/>
          <w:szCs w:val="20"/>
        </w:rPr>
        <w:t xml:space="preserve">y </w:t>
      </w:r>
      <w:r w:rsidR="00FA7D2B" w:rsidRPr="00664113">
        <w:rPr>
          <w:rFonts w:ascii="Arial" w:hAnsi="Arial" w:cs="Arial"/>
          <w:spacing w:val="-5"/>
          <w:sz w:val="20"/>
          <w:szCs w:val="20"/>
        </w:rPr>
        <w:t xml:space="preserve">servicios, </w:t>
      </w:r>
      <w:r w:rsidR="00FA7D2B" w:rsidRPr="00664113">
        <w:rPr>
          <w:rFonts w:ascii="Arial" w:hAnsi="Arial" w:cs="Arial"/>
          <w:sz w:val="20"/>
          <w:szCs w:val="20"/>
        </w:rPr>
        <w:t xml:space="preserve">a </w:t>
      </w:r>
      <w:r w:rsidR="00FA7D2B" w:rsidRPr="00664113">
        <w:rPr>
          <w:rFonts w:ascii="Arial" w:hAnsi="Arial" w:cs="Arial"/>
          <w:spacing w:val="-5"/>
          <w:sz w:val="20"/>
          <w:szCs w:val="20"/>
        </w:rPr>
        <w:t xml:space="preserve">excepción </w:t>
      </w:r>
      <w:r w:rsidR="00FA7D2B" w:rsidRPr="00664113">
        <w:rPr>
          <w:rFonts w:ascii="Arial" w:hAnsi="Arial" w:cs="Arial"/>
          <w:spacing w:val="-3"/>
          <w:sz w:val="20"/>
          <w:szCs w:val="20"/>
        </w:rPr>
        <w:t xml:space="preserve">de la </w:t>
      </w:r>
      <w:r w:rsidR="00FA7D2B" w:rsidRPr="00664113">
        <w:rPr>
          <w:rFonts w:ascii="Arial" w:hAnsi="Arial" w:cs="Arial"/>
          <w:spacing w:val="-4"/>
          <w:sz w:val="20"/>
          <w:szCs w:val="20"/>
        </w:rPr>
        <w:t xml:space="preserve">competencia </w:t>
      </w:r>
      <w:r w:rsidR="00FA7D2B" w:rsidRPr="00664113">
        <w:rPr>
          <w:rFonts w:ascii="Arial" w:hAnsi="Arial" w:cs="Arial"/>
          <w:sz w:val="20"/>
          <w:szCs w:val="20"/>
        </w:rPr>
        <w:t xml:space="preserve">de </w:t>
      </w:r>
      <w:r w:rsidR="00FA7D2B" w:rsidRPr="00664113">
        <w:rPr>
          <w:rFonts w:ascii="Arial" w:hAnsi="Arial" w:cs="Arial"/>
          <w:spacing w:val="-3"/>
          <w:sz w:val="20"/>
          <w:szCs w:val="20"/>
        </w:rPr>
        <w:t xml:space="preserve">los </w:t>
      </w:r>
      <w:r w:rsidR="00FA7D2B" w:rsidRPr="00664113">
        <w:rPr>
          <w:rFonts w:ascii="Arial" w:hAnsi="Arial" w:cs="Arial"/>
          <w:spacing w:val="-5"/>
          <w:sz w:val="20"/>
          <w:szCs w:val="20"/>
        </w:rPr>
        <w:t xml:space="preserve">Ayuntamientos, </w:t>
      </w:r>
      <w:r w:rsidR="00FA7D2B" w:rsidRPr="00664113">
        <w:rPr>
          <w:rFonts w:ascii="Arial" w:hAnsi="Arial" w:cs="Arial"/>
          <w:sz w:val="20"/>
          <w:szCs w:val="20"/>
        </w:rPr>
        <w:t xml:space="preserve">a </w:t>
      </w:r>
      <w:r w:rsidR="00FA7D2B" w:rsidRPr="00664113">
        <w:rPr>
          <w:rFonts w:ascii="Arial" w:hAnsi="Arial" w:cs="Arial"/>
          <w:spacing w:val="-4"/>
          <w:sz w:val="20"/>
          <w:szCs w:val="20"/>
        </w:rPr>
        <w:t xml:space="preserve">menos que éstos incumplan </w:t>
      </w:r>
      <w:r w:rsidR="00FA7D2B" w:rsidRPr="00664113">
        <w:rPr>
          <w:rFonts w:ascii="Arial" w:hAnsi="Arial" w:cs="Arial"/>
          <w:sz w:val="20"/>
          <w:szCs w:val="20"/>
        </w:rPr>
        <w:t xml:space="preserve">o </w:t>
      </w:r>
      <w:r w:rsidR="00FA7D2B" w:rsidRPr="00664113">
        <w:rPr>
          <w:rFonts w:ascii="Arial" w:hAnsi="Arial" w:cs="Arial"/>
          <w:spacing w:val="-3"/>
          <w:sz w:val="20"/>
          <w:szCs w:val="20"/>
        </w:rPr>
        <w:t xml:space="preserve">esté </w:t>
      </w:r>
      <w:r w:rsidR="00FA7D2B" w:rsidRPr="00664113">
        <w:rPr>
          <w:rFonts w:ascii="Arial" w:hAnsi="Arial" w:cs="Arial"/>
          <w:sz w:val="20"/>
          <w:szCs w:val="20"/>
        </w:rPr>
        <w:t xml:space="preserve">en </w:t>
      </w:r>
      <w:r w:rsidR="00FA7D2B" w:rsidRPr="00664113">
        <w:rPr>
          <w:rFonts w:ascii="Arial" w:hAnsi="Arial" w:cs="Arial"/>
          <w:spacing w:val="-4"/>
          <w:sz w:val="20"/>
          <w:szCs w:val="20"/>
        </w:rPr>
        <w:t xml:space="preserve">riesgo </w:t>
      </w:r>
      <w:r w:rsidR="00FA7D2B" w:rsidRPr="00664113">
        <w:rPr>
          <w:rFonts w:ascii="Arial" w:hAnsi="Arial" w:cs="Arial"/>
          <w:sz w:val="20"/>
          <w:szCs w:val="20"/>
        </w:rPr>
        <w:t xml:space="preserve">la </w:t>
      </w:r>
      <w:r w:rsidR="00FA7D2B" w:rsidRPr="00664113">
        <w:rPr>
          <w:rFonts w:ascii="Arial" w:hAnsi="Arial" w:cs="Arial"/>
          <w:spacing w:val="-4"/>
          <w:sz w:val="20"/>
          <w:szCs w:val="20"/>
        </w:rPr>
        <w:t xml:space="preserve">salud </w:t>
      </w:r>
      <w:r w:rsidR="00FA7D2B" w:rsidRPr="00664113">
        <w:rPr>
          <w:rFonts w:ascii="Arial" w:hAnsi="Arial" w:cs="Arial"/>
          <w:spacing w:val="-3"/>
          <w:sz w:val="20"/>
          <w:szCs w:val="20"/>
        </w:rPr>
        <w:t xml:space="preserve">de la </w:t>
      </w:r>
      <w:r w:rsidR="00FA7D2B" w:rsidRPr="00664113">
        <w:rPr>
          <w:rFonts w:ascii="Arial" w:hAnsi="Arial" w:cs="Arial"/>
          <w:spacing w:val="-5"/>
          <w:sz w:val="20"/>
          <w:szCs w:val="20"/>
        </w:rPr>
        <w:t xml:space="preserve">población; </w:t>
      </w:r>
      <w:r w:rsidR="00FA7D2B" w:rsidRPr="00664113">
        <w:rPr>
          <w:rFonts w:ascii="Arial" w:hAnsi="Arial" w:cs="Arial"/>
          <w:sz w:val="20"/>
          <w:szCs w:val="20"/>
        </w:rPr>
        <w:t>y</w:t>
      </w:r>
    </w:p>
    <w:p w:rsidR="00B4603D" w:rsidRPr="00664113" w:rsidRDefault="00B4603D" w:rsidP="00A53227">
      <w:pPr>
        <w:jc w:val="both"/>
        <w:rPr>
          <w:rFonts w:ascii="Arial" w:hAnsi="Arial" w:cs="Arial"/>
          <w:sz w:val="20"/>
          <w:szCs w:val="20"/>
        </w:rPr>
      </w:pPr>
    </w:p>
    <w:p w:rsidR="00411F2A" w:rsidRPr="00411F2A" w:rsidRDefault="00411F2A" w:rsidP="00A53227">
      <w:pPr>
        <w:jc w:val="both"/>
        <w:rPr>
          <w:rFonts w:ascii="Arial" w:hAnsi="Arial" w:cs="Arial"/>
          <w:color w:val="04030D"/>
          <w:sz w:val="20"/>
          <w:szCs w:val="20"/>
          <w:lang w:val="es-MX" w:eastAsia="es-MX"/>
        </w:rPr>
      </w:pPr>
      <w:r w:rsidRPr="00411F2A">
        <w:rPr>
          <w:rFonts w:ascii="Arial" w:hAnsi="Arial" w:cs="Arial"/>
          <w:b/>
          <w:spacing w:val="-4"/>
          <w:sz w:val="20"/>
          <w:szCs w:val="20"/>
        </w:rPr>
        <w:t xml:space="preserve">III.- </w:t>
      </w:r>
      <w:r w:rsidRPr="00411F2A">
        <w:rPr>
          <w:rFonts w:ascii="Arial" w:hAnsi="Arial" w:cs="Arial"/>
          <w:spacing w:val="-4"/>
          <w:sz w:val="20"/>
          <w:szCs w:val="20"/>
        </w:rPr>
        <w:t xml:space="preserve">Los ayuntamientos tendrán </w:t>
      </w:r>
      <w:r w:rsidRPr="00411F2A">
        <w:rPr>
          <w:rFonts w:ascii="Arial" w:hAnsi="Arial" w:cs="Arial"/>
          <w:spacing w:val="-3"/>
          <w:sz w:val="20"/>
          <w:szCs w:val="20"/>
        </w:rPr>
        <w:t xml:space="preserve">la </w:t>
      </w:r>
      <w:r w:rsidRPr="00411F2A">
        <w:rPr>
          <w:rFonts w:ascii="Arial" w:hAnsi="Arial" w:cs="Arial"/>
          <w:spacing w:val="-5"/>
          <w:sz w:val="20"/>
          <w:szCs w:val="20"/>
        </w:rPr>
        <w:t xml:space="preserve">obligación </w:t>
      </w:r>
      <w:r w:rsidRPr="00411F2A">
        <w:rPr>
          <w:rFonts w:ascii="Arial" w:hAnsi="Arial" w:cs="Arial"/>
          <w:spacing w:val="-3"/>
          <w:sz w:val="20"/>
          <w:szCs w:val="20"/>
        </w:rPr>
        <w:t xml:space="preserve">de </w:t>
      </w:r>
      <w:r w:rsidRPr="00411F2A">
        <w:rPr>
          <w:rFonts w:ascii="Arial" w:hAnsi="Arial" w:cs="Arial"/>
          <w:spacing w:val="-5"/>
          <w:sz w:val="20"/>
          <w:szCs w:val="20"/>
        </w:rPr>
        <w:t xml:space="preserve">cooperar </w:t>
      </w:r>
      <w:r w:rsidRPr="00411F2A">
        <w:rPr>
          <w:rFonts w:ascii="Arial" w:hAnsi="Arial" w:cs="Arial"/>
          <w:spacing w:val="-4"/>
          <w:sz w:val="20"/>
          <w:szCs w:val="20"/>
        </w:rPr>
        <w:t xml:space="preserve">con </w:t>
      </w:r>
      <w:r w:rsidRPr="00411F2A">
        <w:rPr>
          <w:rFonts w:ascii="Arial" w:hAnsi="Arial" w:cs="Arial"/>
          <w:spacing w:val="-3"/>
          <w:sz w:val="20"/>
          <w:szCs w:val="20"/>
        </w:rPr>
        <w:t xml:space="preserve">la </w:t>
      </w:r>
      <w:r w:rsidRPr="00411F2A">
        <w:rPr>
          <w:rFonts w:ascii="Arial" w:hAnsi="Arial" w:cs="Arial"/>
          <w:spacing w:val="-4"/>
          <w:sz w:val="20"/>
          <w:szCs w:val="20"/>
        </w:rPr>
        <w:t xml:space="preserve">Autoridad Sanitaria Estatal </w:t>
      </w:r>
      <w:r w:rsidRPr="00411F2A">
        <w:rPr>
          <w:rFonts w:ascii="Arial" w:hAnsi="Arial" w:cs="Arial"/>
          <w:sz w:val="20"/>
          <w:szCs w:val="20"/>
        </w:rPr>
        <w:t xml:space="preserve">en </w:t>
      </w:r>
      <w:r w:rsidRPr="00411F2A">
        <w:rPr>
          <w:rFonts w:ascii="Arial" w:hAnsi="Arial" w:cs="Arial"/>
          <w:spacing w:val="-4"/>
          <w:sz w:val="20"/>
          <w:szCs w:val="20"/>
        </w:rPr>
        <w:t xml:space="preserve">asuntos de salubridad </w:t>
      </w:r>
      <w:r w:rsidRPr="00411F2A">
        <w:rPr>
          <w:rFonts w:ascii="Arial" w:hAnsi="Arial" w:cs="Arial"/>
          <w:spacing w:val="-5"/>
          <w:sz w:val="20"/>
          <w:szCs w:val="20"/>
        </w:rPr>
        <w:t xml:space="preserve">pública, solicitando </w:t>
      </w:r>
      <w:r w:rsidRPr="00411F2A">
        <w:rPr>
          <w:rFonts w:ascii="Arial" w:hAnsi="Arial" w:cs="Arial"/>
          <w:spacing w:val="-4"/>
          <w:sz w:val="20"/>
          <w:szCs w:val="20"/>
        </w:rPr>
        <w:t xml:space="preserve">que </w:t>
      </w:r>
      <w:r w:rsidRPr="00411F2A">
        <w:rPr>
          <w:rFonts w:ascii="Arial" w:hAnsi="Arial" w:cs="Arial"/>
          <w:sz w:val="20"/>
          <w:szCs w:val="20"/>
        </w:rPr>
        <w:t xml:space="preserve">se </w:t>
      </w:r>
      <w:r w:rsidRPr="00411F2A">
        <w:rPr>
          <w:rFonts w:ascii="Arial" w:hAnsi="Arial" w:cs="Arial"/>
          <w:spacing w:val="-4"/>
          <w:sz w:val="20"/>
          <w:szCs w:val="20"/>
        </w:rPr>
        <w:t xml:space="preserve">cumplan, </w:t>
      </w:r>
      <w:r w:rsidRPr="00411F2A">
        <w:rPr>
          <w:rFonts w:ascii="Arial" w:hAnsi="Arial" w:cs="Arial"/>
          <w:spacing w:val="-3"/>
          <w:sz w:val="20"/>
          <w:szCs w:val="20"/>
        </w:rPr>
        <w:t xml:space="preserve">en </w:t>
      </w:r>
      <w:r w:rsidRPr="00411F2A">
        <w:rPr>
          <w:rFonts w:ascii="Arial" w:hAnsi="Arial" w:cs="Arial"/>
          <w:spacing w:val="-5"/>
          <w:sz w:val="20"/>
          <w:szCs w:val="20"/>
        </w:rPr>
        <w:t xml:space="preserve">primera </w:t>
      </w:r>
      <w:r w:rsidRPr="00411F2A">
        <w:rPr>
          <w:rFonts w:ascii="Arial" w:hAnsi="Arial" w:cs="Arial"/>
          <w:spacing w:val="-4"/>
          <w:sz w:val="20"/>
          <w:szCs w:val="20"/>
        </w:rPr>
        <w:t xml:space="preserve">instancia, </w:t>
      </w:r>
      <w:r w:rsidRPr="00411F2A">
        <w:rPr>
          <w:rFonts w:ascii="Arial" w:hAnsi="Arial" w:cs="Arial"/>
          <w:spacing w:val="-3"/>
          <w:sz w:val="20"/>
          <w:szCs w:val="20"/>
        </w:rPr>
        <w:t xml:space="preserve">con </w:t>
      </w:r>
      <w:r w:rsidRPr="00411F2A">
        <w:rPr>
          <w:rFonts w:ascii="Arial" w:hAnsi="Arial" w:cs="Arial"/>
          <w:spacing w:val="-4"/>
          <w:sz w:val="20"/>
          <w:szCs w:val="20"/>
        </w:rPr>
        <w:t xml:space="preserve">los requisitos sanitarios </w:t>
      </w:r>
      <w:r w:rsidRPr="00411F2A">
        <w:rPr>
          <w:rFonts w:ascii="Arial" w:hAnsi="Arial" w:cs="Arial"/>
          <w:spacing w:val="-3"/>
          <w:sz w:val="20"/>
          <w:szCs w:val="20"/>
        </w:rPr>
        <w:t xml:space="preserve">para </w:t>
      </w:r>
      <w:r w:rsidRPr="00411F2A">
        <w:rPr>
          <w:rFonts w:ascii="Arial" w:hAnsi="Arial" w:cs="Arial"/>
          <w:spacing w:val="-4"/>
          <w:sz w:val="20"/>
          <w:szCs w:val="20"/>
        </w:rPr>
        <w:t xml:space="preserve">expedir las licencias, permisos, autorizaciones, </w:t>
      </w:r>
      <w:r w:rsidRPr="00411F2A">
        <w:rPr>
          <w:rFonts w:ascii="Arial" w:hAnsi="Arial" w:cs="Arial"/>
          <w:sz w:val="20"/>
          <w:szCs w:val="20"/>
        </w:rPr>
        <w:t xml:space="preserve">u </w:t>
      </w:r>
      <w:r w:rsidRPr="00411F2A">
        <w:rPr>
          <w:rFonts w:ascii="Arial" w:hAnsi="Arial" w:cs="Arial"/>
          <w:spacing w:val="-4"/>
          <w:sz w:val="20"/>
          <w:szCs w:val="20"/>
        </w:rPr>
        <w:t xml:space="preserve">otro </w:t>
      </w:r>
      <w:r w:rsidRPr="00411F2A">
        <w:rPr>
          <w:rFonts w:ascii="Arial" w:hAnsi="Arial" w:cs="Arial"/>
          <w:spacing w:val="-3"/>
          <w:sz w:val="20"/>
          <w:szCs w:val="20"/>
        </w:rPr>
        <w:t xml:space="preserve">acto </w:t>
      </w:r>
      <w:r w:rsidRPr="00411F2A">
        <w:rPr>
          <w:rFonts w:ascii="Arial" w:hAnsi="Arial" w:cs="Arial"/>
          <w:spacing w:val="-4"/>
          <w:sz w:val="20"/>
          <w:szCs w:val="20"/>
        </w:rPr>
        <w:t xml:space="preserve">similar, dentro del ámbito </w:t>
      </w:r>
      <w:r w:rsidRPr="00411F2A">
        <w:rPr>
          <w:rFonts w:ascii="Arial" w:hAnsi="Arial" w:cs="Arial"/>
          <w:sz w:val="20"/>
          <w:szCs w:val="20"/>
        </w:rPr>
        <w:t xml:space="preserve">de su </w:t>
      </w:r>
      <w:r w:rsidRPr="00411F2A">
        <w:rPr>
          <w:rFonts w:ascii="Arial" w:hAnsi="Arial" w:cs="Arial"/>
          <w:spacing w:val="-4"/>
          <w:sz w:val="20"/>
          <w:szCs w:val="20"/>
        </w:rPr>
        <w:t>competencia.</w:t>
      </w:r>
    </w:p>
    <w:p w:rsidR="00A53227" w:rsidRPr="00B4603D" w:rsidRDefault="00A53227" w:rsidP="00A53227">
      <w:pPr>
        <w:jc w:val="both"/>
        <w:rPr>
          <w:rFonts w:ascii="Arial" w:hAnsi="Arial" w:cs="Arial"/>
          <w:color w:val="04030D"/>
          <w:sz w:val="20"/>
          <w:szCs w:val="20"/>
          <w:lang w:val="es-MX" w:eastAsia="es-MX"/>
        </w:rPr>
      </w:pPr>
    </w:p>
    <w:p w:rsidR="00A53227" w:rsidRPr="00BD448B" w:rsidRDefault="00A53227" w:rsidP="00A53227">
      <w:pPr>
        <w:jc w:val="both"/>
        <w:rPr>
          <w:rFonts w:ascii="Arial" w:hAnsi="Arial" w:cs="Arial"/>
          <w:color w:val="04030D"/>
          <w:sz w:val="20"/>
          <w:szCs w:val="20"/>
          <w:lang w:val="es-MX" w:eastAsia="es-MX"/>
        </w:rPr>
      </w:pPr>
      <w:r w:rsidRPr="00BD448B">
        <w:rPr>
          <w:rFonts w:ascii="Arial" w:hAnsi="Arial" w:cs="Arial"/>
          <w:b/>
          <w:color w:val="000009"/>
          <w:sz w:val="20"/>
          <w:szCs w:val="20"/>
          <w:lang w:val="es-MX" w:eastAsia="es-MX"/>
        </w:rPr>
        <w:t>ARTÍCULO 10 TER</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w:t>
      </w:r>
      <w:r w:rsidRPr="00BD448B">
        <w:rPr>
          <w:rFonts w:ascii="Arial" w:hAnsi="Arial" w:cs="Arial"/>
          <w:color w:val="000009"/>
          <w:sz w:val="20"/>
          <w:szCs w:val="20"/>
          <w:lang w:val="es-MX" w:eastAsia="es-MX"/>
        </w:rPr>
        <w:t xml:space="preserve"> Para efectos de lo dispuesto en el artículo anterior, compete a la</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Comisión Estatal para la Protección contra Riesgos Sanitarios, lo siguiente:</w:t>
      </w:r>
    </w:p>
    <w:p w:rsidR="00A53227" w:rsidRPr="00B4603D" w:rsidRDefault="00A5322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w:t>
      </w:r>
      <w:r w:rsidRPr="00BD448B">
        <w:rPr>
          <w:rFonts w:ascii="Arial" w:hAnsi="Arial" w:cs="Arial"/>
          <w:color w:val="000009"/>
          <w:sz w:val="20"/>
          <w:szCs w:val="20"/>
          <w:lang w:val="es-MX" w:eastAsia="es-MX"/>
        </w:rPr>
        <w:t xml:space="preserve"> Efectuar la evaluación de riesgos a la salud en las materias de su competencia, así</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como identificar y evaluar los riesgos para la salud humana que generen los sitios en</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donde se manejen residuos peligrosos;</w:t>
      </w:r>
    </w:p>
    <w:p w:rsidR="00A53227" w:rsidRPr="00B4603D" w:rsidRDefault="00A5322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II</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 xml:space="preserve">- </w:t>
      </w:r>
      <w:r w:rsidRPr="00BD448B">
        <w:rPr>
          <w:rFonts w:ascii="Arial" w:hAnsi="Arial" w:cs="Arial"/>
          <w:color w:val="000009"/>
          <w:sz w:val="20"/>
          <w:szCs w:val="20"/>
          <w:lang w:val="es-MX" w:eastAsia="es-MX"/>
        </w:rPr>
        <w:t>Proponer al Secretario de Salud la política estatal de protección contra riesgos sanitarios, así como su instrumentación en las siguientes materias:</w:t>
      </w:r>
    </w:p>
    <w:p w:rsidR="00A53227" w:rsidRPr="00BD448B" w:rsidRDefault="00A53227" w:rsidP="00A53227">
      <w:pPr>
        <w:jc w:val="both"/>
        <w:rPr>
          <w:rFonts w:ascii="Arial" w:hAnsi="Arial" w:cs="Arial"/>
          <w:color w:val="000009"/>
          <w:sz w:val="20"/>
          <w:szCs w:val="20"/>
          <w:lang w:val="es-MX" w:eastAsia="es-MX"/>
        </w:rPr>
      </w:pP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a) Establecimientos de salud;</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b) Medicamentos y otros insumos para la salud;</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c) Disposición de órganos, tejidos, células de seres humanos y sus componentes;</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d) Alimentos y bebidas;</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e) Productos cosméticos;</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f) Productos de aseo;</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g) Tabaco, plaguicidas, nutrientes vegetales, sustancias tóxicas o peligrosas para la salud;</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h) Productos biotecnológicos, suplementos alimenticios, materias primas y aditivos que intervengan en la elaboración de los productos anteriores; y</w:t>
      </w:r>
    </w:p>
    <w:p w:rsidR="00A53227" w:rsidRPr="00BD448B" w:rsidRDefault="00A53227" w:rsidP="00A53227">
      <w:pPr>
        <w:spacing w:after="240"/>
        <w:jc w:val="both"/>
        <w:rPr>
          <w:rFonts w:ascii="Arial" w:hAnsi="Arial" w:cs="Arial"/>
          <w:color w:val="000001"/>
          <w:sz w:val="20"/>
          <w:szCs w:val="20"/>
          <w:lang w:val="es-MX" w:eastAsia="es-MX"/>
        </w:rPr>
      </w:pPr>
      <w:r w:rsidRPr="00BD448B">
        <w:rPr>
          <w:rFonts w:ascii="Arial" w:hAnsi="Arial" w:cs="Arial"/>
          <w:color w:val="000009"/>
          <w:sz w:val="20"/>
          <w:szCs w:val="20"/>
          <w:lang w:val="es-MX" w:eastAsia="es-MX"/>
        </w:rPr>
        <w:t>i) Productos de prevención y control de los efectos nocivos de los factores ambientales en la salud del hombre, salud ocupacional y saneamiento básico</w:t>
      </w:r>
      <w:r w:rsidRPr="00BD448B">
        <w:rPr>
          <w:rFonts w:ascii="Arial" w:hAnsi="Arial" w:cs="Arial"/>
          <w:color w:val="000001"/>
          <w:sz w:val="20"/>
          <w:szCs w:val="20"/>
          <w:lang w:val="es-MX" w:eastAsia="es-MX"/>
        </w:rPr>
        <w:t>.</w:t>
      </w: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III.-</w:t>
      </w:r>
      <w:r w:rsidRPr="00BD448B">
        <w:rPr>
          <w:rFonts w:ascii="Arial" w:hAnsi="Arial" w:cs="Arial"/>
          <w:color w:val="000009"/>
          <w:sz w:val="20"/>
          <w:szCs w:val="20"/>
          <w:lang w:val="es-MX" w:eastAsia="es-MX"/>
        </w:rPr>
        <w:t xml:space="preserve"> Evaluar, expedir o revocar las autorizaciones sanitarias a las que se refiere el artículo 117 de esta ley en las materias de su competencia, así como aquellos actos de autoridad que para la regulación, el control </w:t>
      </w:r>
      <w:r w:rsidRPr="00BD448B">
        <w:rPr>
          <w:rFonts w:ascii="Arial" w:hAnsi="Arial" w:cs="Arial"/>
          <w:color w:val="000009"/>
          <w:sz w:val="20"/>
          <w:szCs w:val="20"/>
          <w:lang w:val="es-MX" w:eastAsia="es-MX"/>
        </w:rPr>
        <w:lastRenderedPageBreak/>
        <w:t>y el fomento sanitario se establecen o deriven de la Ley, sus reglamentos, las Normas Oficiales Mexicanas y los demás ordenamientos aplicables;</w:t>
      </w:r>
    </w:p>
    <w:p w:rsidR="00A53227" w:rsidRPr="00B4603D" w:rsidRDefault="00A53227" w:rsidP="00A53227">
      <w:pPr>
        <w:jc w:val="both"/>
        <w:rPr>
          <w:rFonts w:ascii="Arial" w:hAnsi="Arial" w:cs="Arial"/>
          <w:color w:val="000009"/>
          <w:sz w:val="20"/>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 xml:space="preserve">IV.- </w:t>
      </w:r>
      <w:r w:rsidRPr="00BD448B">
        <w:rPr>
          <w:rFonts w:ascii="Arial" w:hAnsi="Arial" w:cs="Arial"/>
          <w:color w:val="000009"/>
          <w:sz w:val="20"/>
          <w:szCs w:val="20"/>
          <w:lang w:val="es-MX" w:eastAsia="es-MX"/>
        </w:rPr>
        <w:t>Expedir certificados de salud para llevar a cabo las atribuciones a las que se refieren los artículos 112, 130 y 132 de esta Ley y demás ordenamientos aplicables, a través de los laboratorios de esta Comisión Estatal;</w:t>
      </w:r>
    </w:p>
    <w:p w:rsidR="00A53227" w:rsidRPr="00B4603D" w:rsidRDefault="00A53227" w:rsidP="00A53227">
      <w:pPr>
        <w:jc w:val="both"/>
        <w:rPr>
          <w:rFonts w:ascii="Arial" w:hAnsi="Arial" w:cs="Arial"/>
          <w:color w:val="000009"/>
          <w:sz w:val="20"/>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V.-</w:t>
      </w:r>
      <w:r w:rsidRPr="00BD448B">
        <w:rPr>
          <w:rFonts w:ascii="Arial" w:hAnsi="Arial" w:cs="Arial"/>
          <w:color w:val="02020C"/>
          <w:sz w:val="20"/>
          <w:szCs w:val="20"/>
          <w:lang w:val="es-MX" w:eastAsia="es-MX"/>
        </w:rPr>
        <w:t xml:space="preserve"> Expedir permisos sanitarios de construcción en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o que se refiere a Ingeniería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Sanitaria, de acuerdo a lo que establecen los ar</w:t>
      </w:r>
      <w:r w:rsidRPr="00BD448B">
        <w:rPr>
          <w:rFonts w:ascii="Arial" w:hAnsi="Arial" w:cs="Arial"/>
          <w:color w:val="21202A"/>
          <w:sz w:val="20"/>
          <w:szCs w:val="20"/>
          <w:lang w:val="es-MX" w:eastAsia="es-MX"/>
        </w:rPr>
        <w:t>t</w:t>
      </w:r>
      <w:r w:rsidRPr="00BD448B">
        <w:rPr>
          <w:rFonts w:ascii="Arial" w:hAnsi="Arial" w:cs="Arial"/>
          <w:color w:val="02020C"/>
          <w:sz w:val="20"/>
          <w:szCs w:val="20"/>
          <w:lang w:val="es-MX" w:eastAsia="es-MX"/>
        </w:rPr>
        <w:t>ículos 115, 116 y 120 fracción II de la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presente Ley y demás ordenamientos aplicables a la materia;</w:t>
      </w:r>
      <w:r w:rsidRPr="00BD448B">
        <w:rPr>
          <w:rFonts w:ascii="Arial" w:hAnsi="Arial" w:cs="Arial"/>
          <w:color w:val="000009"/>
          <w:sz w:val="20"/>
          <w:szCs w:val="20"/>
          <w:lang w:val="es-MX" w:eastAsia="es-MX"/>
        </w:rPr>
        <w:t xml:space="preserve"> </w:t>
      </w:r>
    </w:p>
    <w:p w:rsidR="00A53227" w:rsidRPr="00B4603D" w:rsidRDefault="00A53227" w:rsidP="00A53227">
      <w:pPr>
        <w:jc w:val="both"/>
        <w:rPr>
          <w:rFonts w:ascii="Arial" w:hAnsi="Arial" w:cs="Arial"/>
          <w:color w:val="02020C"/>
          <w:sz w:val="20"/>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VI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el control y vigilancia sanita</w:t>
      </w:r>
      <w:r w:rsidRPr="00BD448B">
        <w:rPr>
          <w:rFonts w:ascii="Arial" w:hAnsi="Arial" w:cs="Arial"/>
          <w:color w:val="21202A"/>
          <w:sz w:val="20"/>
          <w:szCs w:val="20"/>
          <w:lang w:val="es-MX" w:eastAsia="es-MX"/>
        </w:rPr>
        <w:t>r</w:t>
      </w:r>
      <w:r w:rsidRPr="00BD448B">
        <w:rPr>
          <w:rFonts w:ascii="Arial" w:hAnsi="Arial" w:cs="Arial"/>
          <w:color w:val="02020C"/>
          <w:sz w:val="20"/>
          <w:szCs w:val="20"/>
          <w:lang w:val="es-MX" w:eastAsia="es-MX"/>
        </w:rPr>
        <w:t>ios en importaciones, exportaciones y</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publicidad de las actividades, productos y se</w:t>
      </w:r>
      <w:r w:rsidRPr="00BD448B">
        <w:rPr>
          <w:rFonts w:ascii="Arial" w:hAnsi="Arial" w:cs="Arial"/>
          <w:color w:val="21202A"/>
          <w:sz w:val="20"/>
          <w:szCs w:val="20"/>
          <w:lang w:val="es-MX" w:eastAsia="es-MX"/>
        </w:rPr>
        <w:t>r</w:t>
      </w:r>
      <w:r w:rsidRPr="00BD448B">
        <w:rPr>
          <w:rFonts w:ascii="Arial" w:hAnsi="Arial" w:cs="Arial"/>
          <w:color w:val="02020C"/>
          <w:sz w:val="20"/>
          <w:szCs w:val="20"/>
          <w:lang w:val="es-MX" w:eastAsia="es-MX"/>
        </w:rPr>
        <w:t>vicios en las materias competencia de la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Comisión Federal para la Protección contra Riesgos Sanitarios, según lo que</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establezcan los Acuerdos de Coordinación para el ejercicio de facultades en materia de</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control y fomento sanitarios;</w:t>
      </w:r>
    </w:p>
    <w:p w:rsidR="00A53227" w:rsidRPr="00B4603D" w:rsidRDefault="00A53227" w:rsidP="00A53227">
      <w:pPr>
        <w:jc w:val="both"/>
        <w:rPr>
          <w:rFonts w:ascii="Arial" w:hAnsi="Arial" w:cs="Arial"/>
          <w:color w:val="000009"/>
          <w:sz w:val="20"/>
          <w:szCs w:val="16"/>
          <w:lang w:val="es-MX" w:eastAsia="es-MX"/>
        </w:rPr>
      </w:pPr>
    </w:p>
    <w:p w:rsidR="00A53227"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VII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el control y vigilancia sanitarios de la publicidad de las actividades,</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productos y servicios a los que se refiere esta Ley y sus reglamentos;</w:t>
      </w:r>
    </w:p>
    <w:p w:rsidR="0059025D" w:rsidRPr="00B4603D" w:rsidRDefault="0059025D" w:rsidP="00A53227">
      <w:pPr>
        <w:jc w:val="both"/>
        <w:rPr>
          <w:rFonts w:ascii="Arial" w:hAnsi="Arial" w:cs="Arial"/>
          <w:color w:val="02020C"/>
          <w:sz w:val="20"/>
          <w:szCs w:val="20"/>
          <w:lang w:val="es-MX" w:eastAsia="es-MX"/>
        </w:rPr>
      </w:pPr>
    </w:p>
    <w:p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VIII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w:t>
      </w:r>
      <w:r w:rsidRPr="00BD448B">
        <w:rPr>
          <w:rFonts w:ascii="Arial" w:hAnsi="Arial" w:cs="Arial"/>
          <w:color w:val="21202A"/>
          <w:sz w:val="20"/>
          <w:szCs w:val="20"/>
          <w:lang w:val="es-MX" w:eastAsia="es-MX"/>
        </w:rPr>
        <w:t xml:space="preserve">l </w:t>
      </w:r>
      <w:r w:rsidRPr="00BD448B">
        <w:rPr>
          <w:rFonts w:ascii="Arial" w:hAnsi="Arial" w:cs="Arial"/>
          <w:color w:val="02020C"/>
          <w:sz w:val="20"/>
          <w:szCs w:val="20"/>
          <w:lang w:val="es-MX" w:eastAsia="es-MX"/>
        </w:rPr>
        <w:t xml:space="preserve">control y vigilancia sanitarios de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a disposición y trasplantes de órganos</w:t>
      </w:r>
      <w:r w:rsidRPr="00BD448B">
        <w:rPr>
          <w:rFonts w:ascii="Arial" w:hAnsi="Arial" w:cs="Arial"/>
          <w:color w:val="21202A"/>
          <w:sz w:val="20"/>
          <w:szCs w:val="20"/>
          <w:lang w:val="es-MX" w:eastAsia="es-MX"/>
        </w:rPr>
        <w:t>,</w:t>
      </w:r>
      <w:r w:rsidRPr="00BD448B">
        <w:rPr>
          <w:rFonts w:ascii="Arial" w:hAnsi="Arial" w:cs="Arial"/>
          <w:color w:val="02020C"/>
          <w:sz w:val="20"/>
          <w:szCs w:val="20"/>
          <w:lang w:val="es-MX" w:eastAsia="es-MX"/>
        </w:rPr>
        <w:t xml:space="preserve"> tejidos y células de seres humanos, conforme a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o que establece el inciso H) de la fracción III del artículo 3° de esta Ley y la Ley General de Salud en la fracción VIII del artículo 17 bis;</w:t>
      </w:r>
    </w:p>
    <w:p w:rsidR="00A53227" w:rsidRPr="00B4603D" w:rsidRDefault="00A53227" w:rsidP="00A53227">
      <w:pPr>
        <w:jc w:val="both"/>
        <w:rPr>
          <w:rFonts w:ascii="Arial" w:hAnsi="Arial" w:cs="Arial"/>
          <w:color w:val="02020C"/>
          <w:sz w:val="20"/>
          <w:szCs w:val="16"/>
          <w:lang w:val="es-MX" w:eastAsia="es-MX"/>
        </w:rPr>
      </w:pPr>
    </w:p>
    <w:p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21202A"/>
          <w:sz w:val="20"/>
          <w:szCs w:val="20"/>
          <w:lang w:val="es-MX" w:eastAsia="es-MX"/>
        </w:rPr>
        <w:t>I</w:t>
      </w:r>
      <w:r w:rsidRPr="00BD448B">
        <w:rPr>
          <w:rFonts w:ascii="Arial" w:hAnsi="Arial" w:cs="Arial"/>
          <w:b/>
          <w:color w:val="02020C"/>
          <w:sz w:val="20"/>
          <w:szCs w:val="20"/>
          <w:lang w:val="es-MX" w:eastAsia="es-MX"/>
        </w:rPr>
        <w:t xml:space="preserve">X.- </w:t>
      </w:r>
      <w:r w:rsidRPr="00BD448B">
        <w:rPr>
          <w:rFonts w:ascii="Arial" w:hAnsi="Arial" w:cs="Arial"/>
          <w:color w:val="02020C"/>
          <w:sz w:val="20"/>
          <w:szCs w:val="20"/>
          <w:lang w:val="es-MX" w:eastAsia="es-MX"/>
        </w:rPr>
        <w:t xml:space="preserve">Ejercer las atribuciones que la Ley General </w:t>
      </w:r>
      <w:r w:rsidRPr="00BD448B">
        <w:rPr>
          <w:rFonts w:ascii="Arial" w:hAnsi="Arial" w:cs="Arial"/>
          <w:color w:val="21202A"/>
          <w:sz w:val="20"/>
          <w:szCs w:val="20"/>
          <w:lang w:val="es-MX" w:eastAsia="es-MX"/>
        </w:rPr>
        <w:t>d</w:t>
      </w:r>
      <w:r w:rsidRPr="00BD448B">
        <w:rPr>
          <w:rFonts w:ascii="Arial" w:hAnsi="Arial" w:cs="Arial"/>
          <w:color w:val="02020C"/>
          <w:sz w:val="20"/>
          <w:szCs w:val="20"/>
          <w:lang w:val="es-MX" w:eastAsia="es-MX"/>
        </w:rPr>
        <w:t>e Salud y sus reglamentos le confieren a la Secretaría de Salud en materia de Sanidad Internacional, con excepción de lo relativo a personas;</w:t>
      </w:r>
    </w:p>
    <w:p w:rsidR="00A53227" w:rsidRPr="00B4603D" w:rsidRDefault="00A53227" w:rsidP="00A53227">
      <w:pPr>
        <w:jc w:val="both"/>
        <w:rPr>
          <w:rFonts w:ascii="Arial" w:hAnsi="Arial" w:cs="Arial"/>
          <w:color w:val="02020C"/>
          <w:sz w:val="20"/>
          <w:szCs w:val="16"/>
          <w:lang w:val="es-MX" w:eastAsia="es-MX"/>
        </w:rPr>
      </w:pPr>
    </w:p>
    <w:p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X.-</w:t>
      </w:r>
      <w:r w:rsidRPr="00BD448B">
        <w:rPr>
          <w:rFonts w:ascii="Arial" w:hAnsi="Arial" w:cs="Arial"/>
          <w:color w:val="02020C"/>
          <w:sz w:val="20"/>
          <w:szCs w:val="20"/>
          <w:lang w:val="es-MX" w:eastAsia="es-MX"/>
        </w:rPr>
        <w:t xml:space="preserve"> Imponer sanciones y aplicar medidas de seguridad en el ámbito de su competencia;</w:t>
      </w:r>
    </w:p>
    <w:p w:rsidR="00A53227" w:rsidRPr="00B4603D" w:rsidRDefault="00A53227" w:rsidP="00A53227">
      <w:pPr>
        <w:jc w:val="both"/>
        <w:rPr>
          <w:rFonts w:ascii="Arial" w:hAnsi="Arial" w:cs="Arial"/>
          <w:color w:val="02020C"/>
          <w:sz w:val="20"/>
          <w:szCs w:val="16"/>
          <w:lang w:val="es-MX" w:eastAsia="es-MX"/>
        </w:rPr>
      </w:pPr>
    </w:p>
    <w:p w:rsidR="00A53227" w:rsidRPr="00BD448B" w:rsidRDefault="00A53227" w:rsidP="00A53227">
      <w:pPr>
        <w:jc w:val="both"/>
        <w:rPr>
          <w:rFonts w:ascii="Arial" w:hAnsi="Arial" w:cs="Arial"/>
          <w:color w:val="000001"/>
          <w:sz w:val="20"/>
          <w:szCs w:val="20"/>
          <w:lang w:val="es-MX" w:eastAsia="es-MX"/>
        </w:rPr>
      </w:pPr>
      <w:r w:rsidRPr="00BD448B">
        <w:rPr>
          <w:rFonts w:ascii="Arial" w:hAnsi="Arial" w:cs="Arial"/>
          <w:b/>
          <w:color w:val="02020C"/>
          <w:sz w:val="20"/>
          <w:szCs w:val="20"/>
          <w:lang w:val="es-MX" w:eastAsia="es-MX"/>
        </w:rPr>
        <w:t>XI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las atribuciones que la presente Le</w:t>
      </w:r>
      <w:r w:rsidRPr="00BD448B">
        <w:rPr>
          <w:rFonts w:ascii="Arial" w:hAnsi="Arial" w:cs="Arial"/>
          <w:color w:val="21202A"/>
          <w:sz w:val="20"/>
          <w:szCs w:val="20"/>
          <w:lang w:val="es-MX" w:eastAsia="es-MX"/>
        </w:rPr>
        <w:t>y</w:t>
      </w:r>
      <w:r w:rsidRPr="00BD448B">
        <w:rPr>
          <w:rFonts w:ascii="Arial" w:hAnsi="Arial" w:cs="Arial"/>
          <w:color w:val="02020C"/>
          <w:sz w:val="20"/>
          <w:szCs w:val="20"/>
          <w:lang w:val="es-MX" w:eastAsia="es-MX"/>
        </w:rPr>
        <w:t>, la Ley Orgánica de la Administración Pública del Estado de Tamaulipas, y los demás ordenamientos aplicables le confieren a la Secretaría de Salud en materia de efec</w:t>
      </w:r>
      <w:r w:rsidRPr="00BD448B">
        <w:rPr>
          <w:rFonts w:ascii="Arial" w:hAnsi="Arial" w:cs="Arial"/>
          <w:color w:val="21202A"/>
          <w:sz w:val="20"/>
          <w:szCs w:val="20"/>
          <w:lang w:val="es-MX" w:eastAsia="es-MX"/>
        </w:rPr>
        <w:t>t</w:t>
      </w:r>
      <w:r w:rsidRPr="00BD448B">
        <w:rPr>
          <w:rFonts w:ascii="Arial" w:hAnsi="Arial" w:cs="Arial"/>
          <w:color w:val="02020C"/>
          <w:sz w:val="20"/>
          <w:szCs w:val="20"/>
          <w:lang w:val="es-MX" w:eastAsia="es-MX"/>
        </w:rPr>
        <w:t>os del ambiente en la salud, salud ocupacional, residuos peligrosos, saneamiento básico y accidentes que involucren sustancias tóxicas, peligrosas o radiaciones, en coordinación con los lineamientos que establezca la Comisión Federal para la Protección contra Riesgos Sanitarios</w:t>
      </w:r>
      <w:r w:rsidRPr="00BD448B">
        <w:rPr>
          <w:rFonts w:ascii="Arial" w:hAnsi="Arial" w:cs="Arial"/>
          <w:color w:val="000001"/>
          <w:sz w:val="20"/>
          <w:szCs w:val="20"/>
          <w:lang w:val="es-MX" w:eastAsia="es-MX"/>
        </w:rPr>
        <w:t>;</w:t>
      </w:r>
    </w:p>
    <w:p w:rsidR="00A53227" w:rsidRPr="00B4603D" w:rsidRDefault="00A53227" w:rsidP="00A53227">
      <w:pPr>
        <w:jc w:val="both"/>
        <w:rPr>
          <w:rFonts w:ascii="Arial" w:hAnsi="Arial" w:cs="Arial"/>
          <w:color w:val="000001"/>
          <w:sz w:val="20"/>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XII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Participar, en coordinación con las unidades administrativas competentes de la</w:t>
      </w:r>
      <w:r w:rsidRPr="00BD448B">
        <w:rPr>
          <w:rFonts w:ascii="Arial" w:hAnsi="Arial" w:cs="Arial"/>
          <w:color w:val="000001"/>
          <w:sz w:val="20"/>
          <w:szCs w:val="20"/>
          <w:lang w:val="es-MX" w:eastAsia="es-MX"/>
        </w:rPr>
        <w:t xml:space="preserve"> </w:t>
      </w:r>
      <w:r w:rsidRPr="00BD448B">
        <w:rPr>
          <w:rFonts w:ascii="Arial" w:hAnsi="Arial" w:cs="Arial"/>
          <w:color w:val="02020C"/>
          <w:sz w:val="20"/>
          <w:szCs w:val="20"/>
          <w:lang w:val="es-MX" w:eastAsia="es-MX"/>
        </w:rPr>
        <w:t>Secretaría de Salud, en la instrumentación de las acciones de prevención y control de</w:t>
      </w:r>
      <w:r w:rsidRPr="00BD448B">
        <w:rPr>
          <w:rFonts w:ascii="Arial" w:hAnsi="Arial" w:cs="Arial"/>
          <w:color w:val="000001"/>
          <w:sz w:val="20"/>
          <w:szCs w:val="20"/>
          <w:lang w:val="es-MX" w:eastAsia="es-MX"/>
        </w:rPr>
        <w:t xml:space="preserve"> </w:t>
      </w:r>
      <w:r w:rsidRPr="00BD448B">
        <w:rPr>
          <w:rFonts w:ascii="Arial" w:hAnsi="Arial" w:cs="Arial"/>
          <w:color w:val="02020C"/>
          <w:sz w:val="20"/>
          <w:szCs w:val="20"/>
          <w:lang w:val="es-MX" w:eastAsia="es-MX"/>
        </w:rPr>
        <w:t xml:space="preserve">enfermedades, así como de vigilancia epidemiológica, especialmente cuando éstas se </w:t>
      </w:r>
      <w:r w:rsidRPr="00BD448B">
        <w:rPr>
          <w:rFonts w:ascii="Arial" w:hAnsi="Arial" w:cs="Arial"/>
          <w:color w:val="000009"/>
          <w:sz w:val="20"/>
          <w:szCs w:val="20"/>
          <w:lang w:val="es-MX" w:eastAsia="es-MX"/>
        </w:rPr>
        <w:t>relacionen con los riesgos sanitarios derivados de los productos, actividades o</w:t>
      </w:r>
      <w:r w:rsidRPr="00BD448B">
        <w:rPr>
          <w:rFonts w:ascii="Arial" w:hAnsi="Arial" w:cs="Arial"/>
          <w:color w:val="02020C"/>
          <w:sz w:val="20"/>
          <w:szCs w:val="20"/>
          <w:lang w:val="es-MX" w:eastAsia="es-MX"/>
        </w:rPr>
        <w:t xml:space="preserve"> </w:t>
      </w:r>
      <w:r w:rsidRPr="00BD448B">
        <w:rPr>
          <w:rFonts w:ascii="Arial" w:hAnsi="Arial" w:cs="Arial"/>
          <w:color w:val="000009"/>
          <w:sz w:val="20"/>
          <w:szCs w:val="20"/>
          <w:lang w:val="es-MX" w:eastAsia="es-MX"/>
        </w:rPr>
        <w:t>establecimientos materia de su competencia; y</w:t>
      </w:r>
    </w:p>
    <w:p w:rsidR="008C7867" w:rsidRPr="00BD448B" w:rsidRDefault="008C786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XIII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Las demás facultades que otras disposiciones legales le confieren a la Secretaría de Salud del Estado de Tamaulipas, en las materias que conforme a lo dispuesto en este artículo sean de su competencia.</w:t>
      </w:r>
    </w:p>
    <w:p w:rsidR="00A53227" w:rsidRPr="00BD448B" w:rsidRDefault="00A53227" w:rsidP="00FE6C3B">
      <w:pPr>
        <w:pStyle w:val="NormalWeb"/>
        <w:spacing w:before="0" w:after="0"/>
        <w:ind w:right="48"/>
        <w:jc w:val="both"/>
        <w:rPr>
          <w:rFonts w:ascii="Arial" w:hAnsi="Arial" w:cs="Arial"/>
          <w:sz w:val="20"/>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11.-</w:t>
      </w:r>
      <w:r w:rsidRPr="00BD448B">
        <w:rPr>
          <w:rFonts w:ascii="Arial" w:hAnsi="Arial" w:cs="Arial"/>
          <w:sz w:val="20"/>
        </w:rPr>
        <w:t xml:space="preserve"> El Consejo General de Salud es un órgano asesor del Ejecutivo del Estado, en los términos del artículo 145 de la Constitución Política del Estado de Tamaulipas, y estará integrado de la forma siguiente:</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Un Presidente, que será el Secretario de Salud;</w:t>
      </w:r>
    </w:p>
    <w:p w:rsidR="0058588D" w:rsidRPr="00BD448B" w:rsidRDefault="0058588D"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Un secretario técnico; y</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Diez vocales, que serán:</w:t>
      </w:r>
    </w:p>
    <w:p w:rsidR="005F3DEE" w:rsidRPr="00BD448B" w:rsidRDefault="005F3DEE" w:rsidP="00FE6C3B">
      <w:pPr>
        <w:ind w:right="48"/>
        <w:jc w:val="both"/>
        <w:rPr>
          <w:rFonts w:ascii="Arial" w:hAnsi="Arial" w:cs="Arial"/>
          <w:sz w:val="20"/>
        </w:rPr>
      </w:pPr>
    </w:p>
    <w:p w:rsidR="005F3DEE" w:rsidRPr="00BD448B" w:rsidRDefault="005F3DEE"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A).-</w:t>
      </w:r>
      <w:r w:rsidRPr="00BD448B">
        <w:rPr>
          <w:rFonts w:ascii="Arial" w:hAnsi="Arial" w:cs="Arial"/>
          <w:sz w:val="20"/>
          <w:szCs w:val="20"/>
        </w:rPr>
        <w:t xml:space="preserve"> El Secretario de Educación;</w:t>
      </w:r>
    </w:p>
    <w:p w:rsidR="00371590" w:rsidRPr="00BD448B" w:rsidRDefault="00371590" w:rsidP="00FE6C3B">
      <w:pPr>
        <w:ind w:right="48"/>
        <w:jc w:val="both"/>
        <w:rPr>
          <w:rFonts w:ascii="Arial" w:hAnsi="Arial" w:cs="Arial"/>
          <w:b/>
          <w:bCs/>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B).-</w:t>
      </w:r>
      <w:r w:rsidRPr="00BD448B">
        <w:rPr>
          <w:rFonts w:ascii="Arial" w:hAnsi="Arial" w:cs="Arial"/>
          <w:sz w:val="20"/>
        </w:rPr>
        <w:t xml:space="preserve"> Un representante del Poder Legislativo;</w:t>
      </w:r>
    </w:p>
    <w:p w:rsidR="005F3DEE" w:rsidRPr="00BD448B" w:rsidRDefault="005F3DEE" w:rsidP="00FE6C3B">
      <w:pPr>
        <w:ind w:right="48"/>
        <w:jc w:val="both"/>
        <w:rPr>
          <w:rFonts w:ascii="Arial" w:hAnsi="Arial" w:cs="Arial"/>
          <w:sz w:val="20"/>
        </w:rPr>
      </w:pPr>
      <w:r w:rsidRPr="00BD448B">
        <w:rPr>
          <w:rFonts w:ascii="Arial" w:hAnsi="Arial" w:cs="Arial"/>
          <w:b/>
          <w:bCs/>
          <w:sz w:val="20"/>
        </w:rPr>
        <w:lastRenderedPageBreak/>
        <w:t>C).-</w:t>
      </w:r>
      <w:r w:rsidRPr="00BD448B">
        <w:rPr>
          <w:rFonts w:ascii="Arial" w:hAnsi="Arial" w:cs="Arial"/>
          <w:sz w:val="20"/>
        </w:rPr>
        <w:t xml:space="preserve"> El Delegado del Instituto Mexicano del Seguro Social;</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D).-</w:t>
      </w:r>
      <w:r w:rsidRPr="00BD448B">
        <w:rPr>
          <w:rFonts w:ascii="Arial" w:hAnsi="Arial" w:cs="Arial"/>
          <w:sz w:val="20"/>
        </w:rPr>
        <w:t xml:space="preserve"> El Delegado del Instituto de Seguridad y Servicios Sociales de los Trabajadores del Estado;</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E).-</w:t>
      </w:r>
      <w:r w:rsidRPr="00BD448B">
        <w:rPr>
          <w:rFonts w:ascii="Arial" w:hAnsi="Arial" w:cs="Arial"/>
          <w:sz w:val="20"/>
        </w:rPr>
        <w:t xml:space="preserve"> El Director General del Sistema para el Desarrollo Integral de la Familia </w:t>
      </w:r>
      <w:r w:rsidR="00422BBE" w:rsidRPr="00BD448B">
        <w:rPr>
          <w:rFonts w:ascii="Arial" w:hAnsi="Arial" w:cs="Arial"/>
          <w:sz w:val="20"/>
        </w:rPr>
        <w:t>de Tamaulipas</w:t>
      </w:r>
      <w:r w:rsidRPr="00BD448B">
        <w:rPr>
          <w:rFonts w:ascii="Arial" w:hAnsi="Arial" w:cs="Arial"/>
          <w:sz w:val="20"/>
        </w:rPr>
        <w:t>;</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F).-</w:t>
      </w:r>
      <w:r w:rsidRPr="00BD448B">
        <w:rPr>
          <w:rFonts w:ascii="Arial" w:hAnsi="Arial" w:cs="Arial"/>
          <w:sz w:val="20"/>
        </w:rPr>
        <w:t xml:space="preserve"> El Rector de la Universidad Autónoma de Tamaulipas;</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G).-</w:t>
      </w:r>
      <w:r w:rsidRPr="00BD448B">
        <w:rPr>
          <w:rFonts w:ascii="Arial" w:hAnsi="Arial" w:cs="Arial"/>
          <w:sz w:val="20"/>
        </w:rPr>
        <w:t xml:space="preserve"> El Presidente de la Red Estatal de Municipios Saludables;</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H).-</w:t>
      </w:r>
      <w:r w:rsidRPr="00BD448B">
        <w:rPr>
          <w:rFonts w:ascii="Arial" w:hAnsi="Arial" w:cs="Arial"/>
          <w:sz w:val="20"/>
        </w:rPr>
        <w:t xml:space="preserve"> El Delegado Estatal de la Cruz Roja;</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El Presidente de la Asociación de Médicos Generales y Familiares del Centro de Tamaulipas, A.C.; y</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J).-</w:t>
      </w:r>
      <w:r w:rsidRPr="00BD448B">
        <w:rPr>
          <w:rFonts w:ascii="Arial" w:hAnsi="Arial" w:cs="Arial"/>
          <w:sz w:val="20"/>
        </w:rPr>
        <w:t xml:space="preserve"> Un representante de las Jurisdicciones Sanitarias.</w:t>
      </w:r>
    </w:p>
    <w:p w:rsidR="005F3DEE" w:rsidRPr="00BD448B" w:rsidRDefault="005F3DEE" w:rsidP="00FE6C3B">
      <w:pPr>
        <w:ind w:right="48"/>
        <w:jc w:val="both"/>
        <w:rPr>
          <w:rFonts w:ascii="Arial" w:hAnsi="Arial" w:cs="Arial"/>
          <w:sz w:val="20"/>
        </w:rPr>
      </w:pPr>
    </w:p>
    <w:p w:rsidR="005F3DEE" w:rsidRPr="00BD448B" w:rsidRDefault="005F3DEE" w:rsidP="00FE6C3B">
      <w:pPr>
        <w:pStyle w:val="Textoindependiente"/>
        <w:ind w:right="48"/>
        <w:jc w:val="both"/>
        <w:rPr>
          <w:rFonts w:ascii="Arial" w:hAnsi="Arial" w:cs="Arial"/>
          <w:b w:val="0"/>
          <w:sz w:val="20"/>
        </w:rPr>
      </w:pPr>
      <w:r w:rsidRPr="00BD448B">
        <w:rPr>
          <w:rFonts w:ascii="Arial" w:hAnsi="Arial" w:cs="Arial"/>
          <w:b w:val="0"/>
          <w:sz w:val="20"/>
        </w:rPr>
        <w:t>Asimismo, el Consejo podrá invitar a las sesiones, a personas que, por los asuntos a tratar, deban emitir su opinión.</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organización y funcionamiento del Consejo General de Salud se establecerá en su reglamento interior.</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12.- </w:t>
      </w:r>
      <w:r w:rsidR="005F3DEE" w:rsidRPr="00BD448B">
        <w:rPr>
          <w:rFonts w:ascii="Arial" w:hAnsi="Arial" w:cs="Arial"/>
          <w:sz w:val="20"/>
        </w:rPr>
        <w:t>Compete</w:t>
      </w:r>
      <w:r w:rsidR="005F3DEE" w:rsidRPr="00BD448B">
        <w:rPr>
          <w:rFonts w:ascii="Arial" w:hAnsi="Arial" w:cs="Arial"/>
          <w:b/>
          <w:sz w:val="20"/>
        </w:rPr>
        <w:t xml:space="preserve"> </w:t>
      </w:r>
      <w:r w:rsidR="005F3DEE" w:rsidRPr="00BD448B">
        <w:rPr>
          <w:rFonts w:ascii="Arial" w:hAnsi="Arial" w:cs="Arial"/>
          <w:sz w:val="20"/>
        </w:rPr>
        <w:t>al Consejo General de Salud:</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Emitir opiniones y formular sugerencias al Ejecutivo del Estado, tendientes al mejoramiento de la eficiencia del Sistema Estatal de Salud y al mejor cumplimiento del Programa Sectorial de Salud;</w:t>
      </w:r>
    </w:p>
    <w:p w:rsidR="005F3DEE" w:rsidRPr="00BD448B" w:rsidRDefault="005F3DEE"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Sugerir reformas o adiciones a las disposiciones legales en materia de salud;</w:t>
      </w:r>
    </w:p>
    <w:p w:rsidR="005F3DEE" w:rsidRPr="00BD448B" w:rsidRDefault="005F3DEE"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Requerir a los Consejos Estatales, informes de resultados de los programas a su cargo;</w:t>
      </w:r>
    </w:p>
    <w:p w:rsidR="005F3DEE" w:rsidRPr="00BD448B" w:rsidRDefault="005F3DEE"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Proponer a las autoridades sanitarias el otorgamiento de reconocimientos y estímulos para las instituciones y personas que se distingan por sus méritos a favor de la salud; y</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Las demás que sean necesarias para el cumplimiento de sus funciones.</w:t>
      </w:r>
    </w:p>
    <w:p w:rsidR="00803ECC" w:rsidRPr="00BD448B" w:rsidRDefault="00803ECC" w:rsidP="00FE6C3B">
      <w:pPr>
        <w:pStyle w:val="NormalWeb"/>
        <w:spacing w:before="0" w:after="0"/>
        <w:ind w:right="48"/>
        <w:jc w:val="both"/>
        <w:outlineLvl w:val="0"/>
        <w:rPr>
          <w:rFonts w:ascii="Arial" w:hAnsi="Arial" w:cs="Arial"/>
          <w:sz w:val="20"/>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 xml:space="preserve">ARTÍCULO 12 BIS.- </w:t>
      </w:r>
      <w:r w:rsidRPr="00BD448B">
        <w:rPr>
          <w:rFonts w:ascii="Arial" w:hAnsi="Arial" w:cs="Arial"/>
          <w:color w:val="000009"/>
          <w:sz w:val="20"/>
          <w:szCs w:val="20"/>
          <w:lang w:val="es-MX" w:eastAsia="es-MX"/>
        </w:rPr>
        <w:t>La Comisión Estatal para la Protección contra Riesgos Sanitarios tendrá autonomía administrativa, técnica y operativa, y su presupuesto estará constituido por:</w:t>
      </w:r>
    </w:p>
    <w:p w:rsidR="00A53227" w:rsidRPr="00BD448B" w:rsidRDefault="00A53227" w:rsidP="00A53227">
      <w:pPr>
        <w:jc w:val="both"/>
        <w:rPr>
          <w:rFonts w:ascii="Arial" w:hAnsi="Arial" w:cs="Arial"/>
          <w:b/>
          <w:bCs/>
          <w:color w:val="000000"/>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0"/>
          <w:sz w:val="20"/>
          <w:szCs w:val="20"/>
          <w:lang w:val="es-MX" w:eastAsia="es-MX"/>
        </w:rPr>
        <w:t>I.</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Las asignaciones que establezca la Ley de Ingresos y el Presupuesto de Egresos del Estado;</w:t>
      </w:r>
    </w:p>
    <w:p w:rsidR="008C7867" w:rsidRPr="00BD448B" w:rsidRDefault="008C786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Los recursos financieros que le sean asignados por parte de la Comisión Federal, para la ejecución de los proyectos federales que en lo sucesivo se destinen a esta Comisión a través de los Convenios de transferencia de recursos entre estas autoridades; y</w:t>
      </w:r>
    </w:p>
    <w:p w:rsidR="00A53227" w:rsidRPr="00BD448B" w:rsidRDefault="00A53227" w:rsidP="00A53227">
      <w:pPr>
        <w:jc w:val="both"/>
        <w:rPr>
          <w:rFonts w:ascii="Arial" w:hAnsi="Arial" w:cs="Arial"/>
          <w:b/>
          <w:bCs/>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III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Los ingresos que obtenga por concepto de donativos nacionales e internacionales, rescate de seguros y otros ingresos de carácter excepcional, los cuales podrán ser recuperados por dicha Comisión y destinados a su gasto de operación conforme a lo que establezca el Presupuesto de Egresos del Estado para el ejercicio fiscal correspondiente.</w:t>
      </w:r>
    </w:p>
    <w:p w:rsidR="00A53227" w:rsidRPr="00BD448B" w:rsidRDefault="00A53227" w:rsidP="00A53227">
      <w:pPr>
        <w:jc w:val="both"/>
        <w:rPr>
          <w:rFonts w:ascii="Arial" w:hAnsi="Arial" w:cs="Arial"/>
          <w:b/>
          <w:bCs/>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ARTÍCULO 12 TER</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Al frente de la Comisión Estatal para la Protección contra Riesgos Sanitarios, estará un Comisionado Estatal, el cual será nombrado por el Gobernador del Estado, a propuesta del Secretario de Salud; siendo la Secretaría de Salud a quien corresponderá la supervisión de este Órgano Desconcentrado.</w:t>
      </w:r>
    </w:p>
    <w:p w:rsidR="00A53227" w:rsidRPr="00BD448B" w:rsidRDefault="00A53227" w:rsidP="00A53227">
      <w:pPr>
        <w:jc w:val="both"/>
        <w:rPr>
          <w:rFonts w:ascii="Arial" w:hAnsi="Arial" w:cs="Arial"/>
          <w:color w:val="000005"/>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Gobernador d</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 xml:space="preserve">l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st</w:t>
      </w:r>
      <w:r w:rsidRPr="00BD448B">
        <w:rPr>
          <w:rFonts w:ascii="Arial" w:hAnsi="Arial" w:cs="Arial"/>
          <w:color w:val="000005"/>
          <w:sz w:val="20"/>
          <w:szCs w:val="20"/>
          <w:lang w:val="es-MX" w:eastAsia="es-MX"/>
        </w:rPr>
        <w:t>a</w:t>
      </w:r>
      <w:r w:rsidRPr="00BD448B">
        <w:rPr>
          <w:rFonts w:ascii="Arial" w:hAnsi="Arial" w:cs="Arial"/>
          <w:color w:val="060510"/>
          <w:sz w:val="20"/>
          <w:szCs w:val="20"/>
          <w:lang w:val="es-MX" w:eastAsia="es-MX"/>
        </w:rPr>
        <w:t>do expedirá su R</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glamento Interi</w:t>
      </w:r>
      <w:r w:rsidRPr="00BD448B">
        <w:rPr>
          <w:rFonts w:ascii="Arial" w:hAnsi="Arial" w:cs="Arial"/>
          <w:color w:val="000005"/>
          <w:sz w:val="20"/>
          <w:szCs w:val="20"/>
          <w:lang w:val="es-MX" w:eastAsia="es-MX"/>
        </w:rPr>
        <w:t>o</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 e</w:t>
      </w:r>
      <w:r w:rsidRPr="00BD448B">
        <w:rPr>
          <w:rFonts w:ascii="Arial" w:hAnsi="Arial" w:cs="Arial"/>
          <w:color w:val="060510"/>
          <w:sz w:val="20"/>
          <w:szCs w:val="20"/>
          <w:lang w:val="es-MX" w:eastAsia="es-MX"/>
        </w:rPr>
        <w:t xml:space="preserve">n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c</w:t>
      </w:r>
      <w:r w:rsidRPr="00BD448B">
        <w:rPr>
          <w:rFonts w:ascii="Arial" w:hAnsi="Arial" w:cs="Arial"/>
          <w:color w:val="000005"/>
          <w:sz w:val="20"/>
          <w:szCs w:val="20"/>
          <w:lang w:val="es-MX" w:eastAsia="es-MX"/>
        </w:rPr>
        <w:t>u</w:t>
      </w:r>
      <w:r w:rsidRPr="00BD448B">
        <w:rPr>
          <w:rFonts w:ascii="Arial" w:hAnsi="Arial" w:cs="Arial"/>
          <w:color w:val="060510"/>
          <w:sz w:val="20"/>
          <w:szCs w:val="20"/>
          <w:lang w:val="es-MX" w:eastAsia="es-MX"/>
        </w:rPr>
        <w:t>al s</w:t>
      </w:r>
      <w:r w:rsidRPr="00BD448B">
        <w:rPr>
          <w:rFonts w:ascii="Arial" w:hAnsi="Arial" w:cs="Arial"/>
          <w:color w:val="000005"/>
          <w:sz w:val="20"/>
          <w:szCs w:val="20"/>
          <w:lang w:val="es-MX" w:eastAsia="es-MX"/>
        </w:rPr>
        <w:t>e p</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ecisa</w:t>
      </w:r>
      <w:r w:rsidRPr="00BD448B">
        <w:rPr>
          <w:rFonts w:ascii="Arial" w:hAnsi="Arial" w:cs="Arial"/>
          <w:color w:val="060510"/>
          <w:sz w:val="20"/>
          <w:szCs w:val="20"/>
          <w:lang w:val="es-MX" w:eastAsia="es-MX"/>
        </w:rPr>
        <w:t>rá lo</w:t>
      </w:r>
      <w:r w:rsidRPr="00BD448B">
        <w:rPr>
          <w:rFonts w:ascii="Arial" w:hAnsi="Arial" w:cs="Arial"/>
          <w:color w:val="000009"/>
          <w:sz w:val="20"/>
          <w:szCs w:val="20"/>
          <w:lang w:val="es-MX" w:eastAsia="es-MX"/>
        </w:rPr>
        <w:t xml:space="preserve"> </w:t>
      </w:r>
      <w:r w:rsidRPr="00BD448B">
        <w:rPr>
          <w:rFonts w:ascii="Arial" w:hAnsi="Arial" w:cs="Arial"/>
          <w:color w:val="060510"/>
          <w:sz w:val="20"/>
          <w:szCs w:val="20"/>
          <w:lang w:val="es-MX" w:eastAsia="es-MX"/>
        </w:rPr>
        <w:t>relativo a su estructura, atribuciones y funcion</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s</w:t>
      </w:r>
      <w:r w:rsidRPr="00BD448B">
        <w:rPr>
          <w:rFonts w:ascii="Arial" w:hAnsi="Arial" w:cs="Arial"/>
          <w:color w:val="272530"/>
          <w:sz w:val="20"/>
          <w:szCs w:val="20"/>
          <w:lang w:val="es-MX" w:eastAsia="es-MX"/>
        </w:rPr>
        <w:t xml:space="preserve">, </w:t>
      </w:r>
      <w:r w:rsidRPr="00BD448B">
        <w:rPr>
          <w:rFonts w:ascii="Arial" w:hAnsi="Arial" w:cs="Arial"/>
          <w:color w:val="060510"/>
          <w:sz w:val="20"/>
          <w:szCs w:val="20"/>
          <w:lang w:val="es-MX" w:eastAsia="es-MX"/>
        </w:rPr>
        <w:t>en todo aqu</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llo qu</w:t>
      </w:r>
      <w:r w:rsidRPr="00BD448B">
        <w:rPr>
          <w:rFonts w:ascii="Arial" w:hAnsi="Arial" w:cs="Arial"/>
          <w:color w:val="000005"/>
          <w:sz w:val="20"/>
          <w:szCs w:val="20"/>
          <w:lang w:val="es-MX" w:eastAsia="es-MX"/>
        </w:rPr>
        <w:t xml:space="preserve">e </w:t>
      </w:r>
      <w:r w:rsidRPr="00BD448B">
        <w:rPr>
          <w:rFonts w:ascii="Arial" w:hAnsi="Arial" w:cs="Arial"/>
          <w:color w:val="060510"/>
          <w:sz w:val="20"/>
          <w:szCs w:val="20"/>
          <w:lang w:val="es-MX" w:eastAsia="es-MX"/>
        </w:rPr>
        <w:t xml:space="preserve">no </w:t>
      </w:r>
      <w:r w:rsidRPr="00BD448B">
        <w:rPr>
          <w:rFonts w:ascii="Arial" w:hAnsi="Arial" w:cs="Arial"/>
          <w:color w:val="000005"/>
          <w:sz w:val="20"/>
          <w:szCs w:val="20"/>
          <w:lang w:val="es-MX" w:eastAsia="es-MX"/>
        </w:rPr>
        <w:t>se e</w:t>
      </w:r>
      <w:r w:rsidRPr="00BD448B">
        <w:rPr>
          <w:rFonts w:ascii="Arial" w:hAnsi="Arial" w:cs="Arial"/>
          <w:color w:val="060510"/>
          <w:sz w:val="20"/>
          <w:szCs w:val="20"/>
          <w:lang w:val="es-MX" w:eastAsia="es-MX"/>
        </w:rPr>
        <w:t>n</w:t>
      </w:r>
      <w:r w:rsidRPr="00BD448B">
        <w:rPr>
          <w:rFonts w:ascii="Arial" w:hAnsi="Arial" w:cs="Arial"/>
          <w:color w:val="000005"/>
          <w:sz w:val="20"/>
          <w:szCs w:val="20"/>
          <w:lang w:val="es-MX" w:eastAsia="es-MX"/>
        </w:rPr>
        <w:t>c</w:t>
      </w:r>
      <w:r w:rsidRPr="00BD448B">
        <w:rPr>
          <w:rFonts w:ascii="Arial" w:hAnsi="Arial" w:cs="Arial"/>
          <w:color w:val="060510"/>
          <w:sz w:val="20"/>
          <w:szCs w:val="20"/>
          <w:lang w:val="es-MX" w:eastAsia="es-MX"/>
        </w:rPr>
        <w:t>u</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ntr</w:t>
      </w:r>
      <w:r w:rsidRPr="00BD448B">
        <w:rPr>
          <w:rFonts w:ascii="Arial" w:hAnsi="Arial" w:cs="Arial"/>
          <w:color w:val="000005"/>
          <w:sz w:val="20"/>
          <w:szCs w:val="20"/>
          <w:lang w:val="es-MX" w:eastAsia="es-MX"/>
        </w:rPr>
        <w:t>e</w:t>
      </w:r>
      <w:r w:rsidRPr="00BD448B">
        <w:rPr>
          <w:rFonts w:ascii="Arial" w:hAnsi="Arial" w:cs="Arial"/>
          <w:color w:val="000009"/>
          <w:sz w:val="20"/>
          <w:szCs w:val="20"/>
          <w:lang w:val="es-MX" w:eastAsia="es-MX"/>
        </w:rPr>
        <w:t xml:space="preserve"> </w:t>
      </w:r>
      <w:r w:rsidRPr="00BD448B">
        <w:rPr>
          <w:rFonts w:ascii="Arial" w:hAnsi="Arial" w:cs="Arial"/>
          <w:color w:val="060510"/>
          <w:sz w:val="20"/>
          <w:szCs w:val="20"/>
          <w:lang w:val="es-MX" w:eastAsia="es-MX"/>
        </w:rPr>
        <w:t>expresamente previsto por esta Ley.</w:t>
      </w:r>
    </w:p>
    <w:p w:rsidR="005F3DEE" w:rsidRPr="00BD448B" w:rsidRDefault="00DC5DDB" w:rsidP="00CF4025">
      <w:pPr>
        <w:pStyle w:val="NormalWeb"/>
        <w:spacing w:before="0" w:after="0"/>
        <w:ind w:right="48"/>
        <w:jc w:val="both"/>
        <w:outlineLvl w:val="0"/>
        <w:rPr>
          <w:rFonts w:ascii="Arial" w:hAnsi="Arial" w:cs="Arial"/>
          <w:sz w:val="20"/>
        </w:rPr>
      </w:pPr>
      <w:r w:rsidRPr="00BD448B">
        <w:rPr>
          <w:rFonts w:ascii="Arial" w:hAnsi="Arial" w:cs="Arial"/>
          <w:b/>
          <w:sz w:val="20"/>
        </w:rPr>
        <w:lastRenderedPageBreak/>
        <w:t>ARTÍCULO</w:t>
      </w:r>
      <w:r w:rsidR="005F3DEE" w:rsidRPr="00BD448B">
        <w:rPr>
          <w:rFonts w:ascii="Arial" w:hAnsi="Arial" w:cs="Arial"/>
          <w:b/>
          <w:sz w:val="20"/>
        </w:rPr>
        <w:t xml:space="preserve"> 13.-</w:t>
      </w:r>
      <w:r w:rsidR="005F3DEE" w:rsidRPr="00BD448B">
        <w:rPr>
          <w:rFonts w:ascii="Arial" w:hAnsi="Arial" w:cs="Arial"/>
          <w:sz w:val="20"/>
        </w:rPr>
        <w:t xml:space="preserve"> Compete a los Ayuntamientos:</w:t>
      </w:r>
    </w:p>
    <w:p w:rsidR="005F3DEE" w:rsidRPr="00BD448B" w:rsidRDefault="005F3DEE" w:rsidP="00CF4025">
      <w:pPr>
        <w:pStyle w:val="NormalWeb"/>
        <w:spacing w:before="0" w:after="0"/>
        <w:ind w:right="48"/>
        <w:jc w:val="both"/>
        <w:outlineLvl w:val="0"/>
        <w:rPr>
          <w:rFonts w:ascii="Arial" w:hAnsi="Arial" w:cs="Arial"/>
          <w:sz w:val="16"/>
          <w:szCs w:val="16"/>
        </w:rPr>
      </w:pPr>
    </w:p>
    <w:p w:rsidR="005F3DEE" w:rsidRPr="00BD448B" w:rsidRDefault="005F3DEE" w:rsidP="00CF4025">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Asumir, en los términos de esta ley y de los convenios que suscriban con el Ejecutivo del Estado, la operación de los servicios de salud;</w:t>
      </w:r>
    </w:p>
    <w:p w:rsidR="005C4570" w:rsidRPr="00BD448B" w:rsidRDefault="005C4570" w:rsidP="00CF4025">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Administrar las unidades de salud que se descentralicen en su favor;</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Formular y desarrollar programas municipales de salud, en el marco de los Sistemas Nacional y Estatal de Salud;</w:t>
      </w:r>
    </w:p>
    <w:p w:rsidR="005F3DEE" w:rsidRPr="00BD448B" w:rsidRDefault="005F3DEE"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Vigilar y hacer cumplir, en la esfera de su competencia, los ordenamientos legales en la materia;</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Establecer en sus bandos y reglamentos municipales, las normas y disposiciones relacionadas con los servicios de salud a su cargo;</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Auxiliar a la autoridades sanitarias federales y estatales en el cumplimiento de sus funciones;</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w:t>
      </w:r>
      <w:r w:rsidRPr="00BD448B">
        <w:rPr>
          <w:rFonts w:ascii="Arial" w:hAnsi="Arial" w:cs="Arial"/>
          <w:sz w:val="20"/>
        </w:rPr>
        <w:t xml:space="preserve"> Ejercer el control sanitario de los establecimientos y servicios referidos en los incisos del K) al O) de la fracción II del artículo 3° de esta ley; y</w:t>
      </w:r>
    </w:p>
    <w:p w:rsidR="005F3DEE" w:rsidRPr="00BD448B" w:rsidRDefault="005F3DEE" w:rsidP="00FE6C3B">
      <w:pPr>
        <w:pStyle w:val="NormalWeb"/>
        <w:spacing w:before="0" w:after="0"/>
        <w:ind w:right="48"/>
        <w:jc w:val="both"/>
        <w:outlineLvl w:val="0"/>
        <w:rPr>
          <w:rFonts w:ascii="Arial" w:hAnsi="Arial" w:cs="Arial"/>
          <w:b/>
          <w:bCs/>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VIII.-</w:t>
      </w:r>
      <w:r w:rsidRPr="00BD448B">
        <w:rPr>
          <w:rFonts w:ascii="Arial" w:hAnsi="Arial" w:cs="Arial"/>
          <w:sz w:val="20"/>
        </w:rPr>
        <w:t xml:space="preserve"> Las demás que sean necesarias para el cumplimiento de sus funciones.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Secretaría tomará el control sanitario de los establecimientos y servicios referidos en los incisos del K) al O) de la fracción II del artículo 3° de esta ley, cuando el Ayuntamiento las incumpla o esté en riesgo la salud de la población.</w:t>
      </w:r>
    </w:p>
    <w:p w:rsidR="005F3DEE" w:rsidRPr="00BD448B" w:rsidRDefault="005F3DEE" w:rsidP="00FE6C3B">
      <w:pPr>
        <w:pStyle w:val="NormalWeb"/>
        <w:spacing w:before="0" w:after="0" w:line="312" w:lineRule="auto"/>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14.-</w:t>
      </w:r>
      <w:r w:rsidRPr="00BD448B">
        <w:rPr>
          <w:rFonts w:ascii="Arial" w:hAnsi="Arial" w:cs="Arial"/>
          <w:sz w:val="20"/>
        </w:rPr>
        <w:t xml:space="preserve"> La Secretaría propondrá al Ejecutivo del Estado la celebración de convenios de coordinación y cooperación sanitaria con los Gobiernos de otros Estados.</w:t>
      </w:r>
    </w:p>
    <w:p w:rsidR="00803ECC" w:rsidRPr="00BD448B" w:rsidRDefault="00803ECC"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DC5DDB" w:rsidRPr="00BD448B">
        <w:rPr>
          <w:rFonts w:ascii="Arial" w:hAnsi="Arial" w:cs="Arial"/>
          <w:b/>
          <w:sz w:val="20"/>
        </w:rPr>
        <w:t>Í</w:t>
      </w:r>
      <w:r w:rsidRPr="00BD448B">
        <w:rPr>
          <w:rFonts w:ascii="Arial" w:hAnsi="Arial" w:cs="Arial"/>
          <w:b/>
          <w:sz w:val="20"/>
        </w:rPr>
        <w:t>TULO TERCERO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PRESTACI</w:t>
      </w:r>
      <w:r w:rsidR="00DC5DDB" w:rsidRPr="00BD448B">
        <w:rPr>
          <w:rFonts w:ascii="Arial" w:hAnsi="Arial" w:cs="Arial"/>
          <w:b/>
          <w:sz w:val="20"/>
        </w:rPr>
        <w:t>Ó</w:t>
      </w:r>
      <w:r w:rsidRPr="00BD448B">
        <w:rPr>
          <w:rFonts w:ascii="Arial" w:hAnsi="Arial" w:cs="Arial"/>
          <w:b/>
          <w:sz w:val="20"/>
        </w:rPr>
        <w:t>N DE LOS SERVICIOS DE SALUD</w:t>
      </w:r>
    </w:p>
    <w:p w:rsidR="005F3DEE" w:rsidRPr="00BD448B" w:rsidRDefault="005F3DEE" w:rsidP="00FE6C3B">
      <w:pPr>
        <w:pStyle w:val="NormalWeb"/>
        <w:spacing w:before="0" w:after="0"/>
        <w:ind w:right="48"/>
        <w:jc w:val="center"/>
        <w:outlineLvl w:val="0"/>
        <w:rPr>
          <w:rFonts w:ascii="Arial" w:hAnsi="Arial" w:cs="Arial"/>
          <w:b/>
          <w:sz w:val="16"/>
          <w:szCs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rsidR="005F3DEE" w:rsidRPr="00BD448B" w:rsidRDefault="005F3DEE" w:rsidP="00FE6C3B">
      <w:pPr>
        <w:pStyle w:val="NormalWeb"/>
        <w:spacing w:before="0" w:after="0" w:line="312" w:lineRule="auto"/>
        <w:ind w:right="48"/>
        <w:jc w:val="center"/>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15.-</w:t>
      </w:r>
      <w:r w:rsidRPr="00BD448B">
        <w:rPr>
          <w:rFonts w:ascii="Arial" w:hAnsi="Arial" w:cs="Arial"/>
          <w:sz w:val="20"/>
        </w:rPr>
        <w:t xml:space="preserve"> </w:t>
      </w:r>
      <w:r w:rsidR="00E70759" w:rsidRPr="00BD448B">
        <w:rPr>
          <w:rFonts w:ascii="Arial" w:hAnsi="Arial" w:cs="Arial"/>
          <w:sz w:val="20"/>
          <w:lang w:val="es-MX"/>
        </w:rPr>
        <w:t>Conforme a las prioridades del Sistema Estatal de Salud, se garantizará la extensión cuantitativa y cualitativa de los servicios de salud, a la población abierta, preferentemente a los grupos en situación de vulnerabilidad.</w:t>
      </w:r>
    </w:p>
    <w:p w:rsidR="00E70759" w:rsidRPr="00BD448B" w:rsidRDefault="00E70759"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16.-</w:t>
      </w:r>
      <w:r w:rsidRPr="00BD448B">
        <w:rPr>
          <w:rFonts w:ascii="Arial" w:hAnsi="Arial" w:cs="Arial"/>
          <w:sz w:val="20"/>
        </w:rPr>
        <w:t xml:space="preserve"> Para la organización y administración de los servicios de salud, se definirán criterios de distribución de universos de usuarios, de regionalización y de escalonamiento de los servicios, así como la universalidad de cobertura y de colaboración interinstitucional. Las instituciones de salud podrán llevar a cabo acciones de subrogación de servicios.</w:t>
      </w:r>
    </w:p>
    <w:p w:rsidR="005F3DEE" w:rsidRPr="00BD448B"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17.- </w:t>
      </w:r>
      <w:r w:rsidRPr="00BD448B">
        <w:rPr>
          <w:rFonts w:ascii="Arial" w:hAnsi="Arial" w:cs="Arial"/>
          <w:sz w:val="20"/>
        </w:rPr>
        <w:t>Para los efectos del derecho de la protección de la salud, se consideran servicios básicos de salud:</w:t>
      </w:r>
    </w:p>
    <w:p w:rsidR="005F3DEE" w:rsidRPr="00BD448B"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educación para la salud, la promoción del saneamiento básico y el mejoramiento de las condiciones sanitarias del ambiente; </w:t>
      </w:r>
    </w:p>
    <w:p w:rsidR="005F3DEE" w:rsidRPr="00BD448B"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prevención y el control de las enfermedades transmisibles, de las no transmisibles más frecuentes y de los accidentes;</w:t>
      </w:r>
    </w:p>
    <w:p w:rsidR="005F3DEE" w:rsidRPr="00BD448B"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b/>
          <w:bCs/>
          <w:sz w:val="20"/>
        </w:rPr>
      </w:pPr>
      <w:r w:rsidRPr="00BD448B">
        <w:rPr>
          <w:rFonts w:ascii="Arial" w:hAnsi="Arial" w:cs="Arial"/>
          <w:b/>
          <w:bCs/>
          <w:sz w:val="20"/>
        </w:rPr>
        <w:t>III.-</w:t>
      </w:r>
      <w:r w:rsidRPr="00BD448B">
        <w:rPr>
          <w:rFonts w:ascii="Arial" w:hAnsi="Arial" w:cs="Arial"/>
          <w:sz w:val="20"/>
        </w:rPr>
        <w:t xml:space="preserve"> La atención médica, que comprende actividades preventivas, curativas y de rehabilitación, incluyendo la atención de urgencias; así como la prevención y el control de las enfermedades bucodentales</w:t>
      </w:r>
      <w:r w:rsidRPr="00BD448B">
        <w:rPr>
          <w:rFonts w:ascii="Arial" w:hAnsi="Arial" w:cs="Arial"/>
          <w:bCs/>
          <w:sz w:val="20"/>
        </w:rPr>
        <w:t>;</w:t>
      </w:r>
    </w:p>
    <w:p w:rsidR="005F3DEE" w:rsidRPr="00BD448B" w:rsidRDefault="005F3DEE" w:rsidP="00FE6C3B">
      <w:pPr>
        <w:pStyle w:val="NormalWeb"/>
        <w:spacing w:before="0" w:after="0"/>
        <w:ind w:right="48"/>
        <w:jc w:val="both"/>
        <w:outlineLvl w:val="0"/>
        <w:rPr>
          <w:rFonts w:ascii="Arial" w:hAnsi="Arial" w:cs="Arial"/>
          <w:sz w:val="16"/>
        </w:rPr>
      </w:pPr>
    </w:p>
    <w:p w:rsidR="005F3DEE" w:rsidRPr="00C76B30"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C76B30">
        <w:rPr>
          <w:rFonts w:ascii="Arial" w:hAnsi="Arial" w:cs="Arial"/>
          <w:b/>
          <w:bCs/>
          <w:sz w:val="20"/>
        </w:rPr>
        <w:t>.-</w:t>
      </w:r>
      <w:r w:rsidRPr="00C76B30">
        <w:rPr>
          <w:rFonts w:ascii="Arial" w:hAnsi="Arial" w:cs="Arial"/>
          <w:sz w:val="20"/>
        </w:rPr>
        <w:t xml:space="preserve"> </w:t>
      </w:r>
      <w:r w:rsidR="00D31EC8" w:rsidRPr="00C76B30">
        <w:rPr>
          <w:rFonts w:ascii="Arial" w:hAnsi="Arial" w:cs="Arial"/>
          <w:sz w:val="20"/>
        </w:rPr>
        <w:t>La atención materno-infantil, incluidas las urgencias obstétricas;</w:t>
      </w:r>
    </w:p>
    <w:p w:rsidR="005F3DEE" w:rsidRPr="00BD448B" w:rsidRDefault="005F3DEE" w:rsidP="00FE6C3B">
      <w:pPr>
        <w:pStyle w:val="NormalWeb"/>
        <w:spacing w:before="0" w:after="0"/>
        <w:ind w:right="48"/>
        <w:jc w:val="both"/>
        <w:outlineLvl w:val="0"/>
        <w:rPr>
          <w:rFonts w:ascii="Arial" w:hAnsi="Arial" w:cs="Arial"/>
          <w:sz w:val="16"/>
        </w:rPr>
      </w:pPr>
    </w:p>
    <w:p w:rsidR="003C0ABC" w:rsidRPr="00BD448B" w:rsidRDefault="003C0ABC" w:rsidP="00FE6C3B">
      <w:pPr>
        <w:ind w:right="48"/>
        <w:jc w:val="both"/>
        <w:rPr>
          <w:rFonts w:ascii="Arial" w:hAnsi="Arial" w:cs="Arial"/>
          <w:b/>
          <w:sz w:val="20"/>
          <w:szCs w:val="20"/>
        </w:rPr>
      </w:pPr>
      <w:r w:rsidRPr="00BD448B">
        <w:rPr>
          <w:rFonts w:ascii="Arial" w:hAnsi="Arial" w:cs="Arial"/>
          <w:b/>
          <w:sz w:val="20"/>
          <w:szCs w:val="20"/>
        </w:rPr>
        <w:lastRenderedPageBreak/>
        <w:t>V.-</w:t>
      </w:r>
      <w:r w:rsidR="00E70759" w:rsidRPr="00BD448B">
        <w:rPr>
          <w:rFonts w:ascii="Arial" w:hAnsi="Arial" w:cs="Arial"/>
          <w:b/>
          <w:sz w:val="20"/>
          <w:szCs w:val="20"/>
        </w:rPr>
        <w:t xml:space="preserve"> </w:t>
      </w:r>
      <w:r w:rsidR="00E70759" w:rsidRPr="00BD448B">
        <w:rPr>
          <w:rFonts w:ascii="Arial" w:hAnsi="Arial" w:cs="Arial"/>
          <w:sz w:val="20"/>
          <w:szCs w:val="20"/>
          <w:lang w:val="es-MX"/>
        </w:rPr>
        <w:t>La atención del adolescente</w:t>
      </w:r>
      <w:r w:rsidRPr="00BD448B">
        <w:rPr>
          <w:rFonts w:ascii="Arial" w:hAnsi="Arial" w:cs="Arial"/>
          <w:b/>
          <w:sz w:val="20"/>
          <w:szCs w:val="20"/>
        </w:rPr>
        <w:t>;</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VI.- </w:t>
      </w:r>
      <w:r w:rsidRPr="00BD448B">
        <w:rPr>
          <w:rFonts w:ascii="Arial" w:hAnsi="Arial" w:cs="Arial"/>
          <w:sz w:val="20"/>
          <w:szCs w:val="20"/>
          <w:lang w:val="es-MX"/>
        </w:rPr>
        <w:t>Atención a la salud de la mujer en todos los aspectos;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VII.- </w:t>
      </w:r>
      <w:r w:rsidRPr="00BD448B">
        <w:rPr>
          <w:rFonts w:ascii="Arial" w:hAnsi="Arial" w:cs="Arial"/>
          <w:bCs/>
          <w:sz w:val="20"/>
          <w:szCs w:val="20"/>
          <w:lang w:val="es-MX"/>
        </w:rPr>
        <w:t>La salud sexual y reproductiva de las personas, que incluye la planificación familiar;</w:t>
      </w:r>
    </w:p>
    <w:p w:rsidR="00C03C39" w:rsidRPr="00BD448B" w:rsidRDefault="00E70759" w:rsidP="00C03C39">
      <w:pPr>
        <w:spacing w:before="240"/>
        <w:ind w:right="48"/>
        <w:jc w:val="both"/>
        <w:rPr>
          <w:rFonts w:ascii="Arial" w:hAnsi="Arial" w:cs="Arial"/>
          <w:bCs/>
          <w:sz w:val="20"/>
          <w:szCs w:val="20"/>
          <w:lang w:val="es-MX"/>
        </w:rPr>
      </w:pPr>
      <w:r w:rsidRPr="00BD448B">
        <w:rPr>
          <w:rFonts w:ascii="Arial" w:hAnsi="Arial" w:cs="Arial"/>
          <w:b/>
          <w:bCs/>
          <w:sz w:val="20"/>
          <w:szCs w:val="20"/>
          <w:lang w:val="es-MX"/>
        </w:rPr>
        <w:t>VIII.-</w:t>
      </w:r>
      <w:r w:rsidR="00C03C39" w:rsidRPr="00BD448B">
        <w:rPr>
          <w:rFonts w:ascii="Arial" w:hAnsi="Arial" w:cs="Arial"/>
          <w:b/>
          <w:bCs/>
          <w:sz w:val="20"/>
          <w:szCs w:val="20"/>
          <w:lang w:val="es-MX"/>
        </w:rPr>
        <w:t xml:space="preserve"> </w:t>
      </w:r>
      <w:r w:rsidR="00C03C39" w:rsidRPr="00BD448B">
        <w:rPr>
          <w:rFonts w:ascii="Arial" w:hAnsi="Arial" w:cs="Arial"/>
          <w:bCs/>
          <w:sz w:val="20"/>
          <w:szCs w:val="20"/>
          <w:lang w:val="es-MX"/>
        </w:rPr>
        <w:t>La salud mental, las adicciones, así como la detección y atención de la depresión, y  prevención el suicidio;</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IX.- </w:t>
      </w:r>
      <w:r w:rsidRPr="00BD448B">
        <w:rPr>
          <w:rFonts w:ascii="Arial" w:hAnsi="Arial" w:cs="Arial"/>
          <w:sz w:val="20"/>
          <w:szCs w:val="20"/>
          <w:lang w:val="es-MX"/>
        </w:rPr>
        <w:t>La atención del adulto mayor;</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 </w:t>
      </w:r>
      <w:r w:rsidRPr="00BD448B">
        <w:rPr>
          <w:rFonts w:ascii="Arial" w:hAnsi="Arial" w:cs="Arial"/>
          <w:sz w:val="20"/>
          <w:szCs w:val="20"/>
          <w:lang w:val="es-MX"/>
        </w:rPr>
        <w:t>La disponibilidad de medicamentos y otros insumos esenciales para la salud;</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 </w:t>
      </w:r>
      <w:r w:rsidRPr="00BD448B">
        <w:rPr>
          <w:rFonts w:ascii="Arial" w:hAnsi="Arial" w:cs="Arial"/>
          <w:sz w:val="20"/>
          <w:szCs w:val="20"/>
          <w:lang w:val="es-MX"/>
        </w:rPr>
        <w:t>La promoción del mejoramiento de la nutrición;</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XII.- </w:t>
      </w:r>
      <w:r w:rsidRPr="00BD448B">
        <w:rPr>
          <w:rFonts w:ascii="Arial" w:hAnsi="Arial" w:cs="Arial"/>
          <w:sz w:val="20"/>
          <w:szCs w:val="20"/>
          <w:lang w:val="es-MX"/>
        </w:rPr>
        <w:t xml:space="preserve">La asistencia social a los grupos más vulnerables; </w:t>
      </w:r>
    </w:p>
    <w:p w:rsidR="00BB0DE9" w:rsidRPr="00BD448B" w:rsidRDefault="00E70759" w:rsidP="00FE6C3B">
      <w:pPr>
        <w:spacing w:before="240"/>
        <w:ind w:right="48"/>
        <w:jc w:val="both"/>
        <w:rPr>
          <w:rFonts w:ascii="Arial" w:hAnsi="Arial" w:cs="Arial"/>
          <w:bCs/>
          <w:sz w:val="20"/>
          <w:szCs w:val="20"/>
          <w:lang w:val="es-MX"/>
        </w:rPr>
      </w:pPr>
      <w:r w:rsidRPr="00BD448B">
        <w:rPr>
          <w:rFonts w:ascii="Arial" w:hAnsi="Arial" w:cs="Arial"/>
          <w:b/>
          <w:bCs/>
          <w:sz w:val="20"/>
          <w:szCs w:val="20"/>
          <w:lang w:val="es-MX"/>
        </w:rPr>
        <w:t xml:space="preserve">XIII.- </w:t>
      </w:r>
      <w:r w:rsidR="00BB0DE9" w:rsidRPr="00BD448B">
        <w:rPr>
          <w:rFonts w:ascii="Arial" w:hAnsi="Arial" w:cs="Arial"/>
          <w:bCs/>
          <w:sz w:val="20"/>
          <w:szCs w:val="20"/>
          <w:lang w:val="es-MX"/>
        </w:rPr>
        <w:t>La promoción de la actividad física y el deporte; y</w:t>
      </w:r>
    </w:p>
    <w:p w:rsidR="00E70759" w:rsidRPr="00BD448B" w:rsidRDefault="00BB0DE9" w:rsidP="00FE6C3B">
      <w:pPr>
        <w:spacing w:before="240"/>
        <w:ind w:right="48"/>
        <w:jc w:val="both"/>
        <w:rPr>
          <w:rFonts w:ascii="Arial" w:hAnsi="Arial" w:cs="Arial"/>
          <w:sz w:val="20"/>
          <w:szCs w:val="20"/>
          <w:lang w:val="es-MX"/>
        </w:rPr>
      </w:pPr>
      <w:r w:rsidRPr="00BD448B">
        <w:rPr>
          <w:rFonts w:ascii="Arial" w:hAnsi="Arial" w:cs="Arial"/>
          <w:b/>
          <w:sz w:val="20"/>
          <w:szCs w:val="20"/>
          <w:lang w:val="es-MX"/>
        </w:rPr>
        <w:t>XIV.-</w:t>
      </w:r>
      <w:r w:rsidRPr="00BD448B">
        <w:rPr>
          <w:rFonts w:ascii="Arial" w:hAnsi="Arial" w:cs="Arial"/>
          <w:sz w:val="20"/>
          <w:szCs w:val="20"/>
          <w:lang w:val="es-MX"/>
        </w:rPr>
        <w:t xml:space="preserve"> </w:t>
      </w:r>
      <w:r w:rsidR="00E70759" w:rsidRPr="00BD448B">
        <w:rPr>
          <w:rFonts w:ascii="Arial" w:hAnsi="Arial" w:cs="Arial"/>
          <w:sz w:val="20"/>
          <w:szCs w:val="20"/>
          <w:lang w:val="es-MX"/>
        </w:rPr>
        <w:t>Las demás que establezcan otras disposiciones legales aplicables.</w:t>
      </w:r>
    </w:p>
    <w:p w:rsidR="00AD63C7" w:rsidRPr="00BD448B" w:rsidRDefault="00AD63C7" w:rsidP="002C7177">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DC5DDB" w:rsidRPr="00BD448B">
        <w:rPr>
          <w:rFonts w:ascii="Arial" w:hAnsi="Arial" w:cs="Arial"/>
          <w:b/>
          <w:sz w:val="20"/>
        </w:rPr>
        <w:t>Ó</w:t>
      </w:r>
      <w:r w:rsidRPr="00BD448B">
        <w:rPr>
          <w:rFonts w:ascii="Arial" w:hAnsi="Arial" w:cs="Arial"/>
          <w:b/>
          <w:sz w:val="20"/>
        </w:rPr>
        <w:t>N M</w:t>
      </w:r>
      <w:r w:rsidR="00DC5DDB" w:rsidRPr="00BD448B">
        <w:rPr>
          <w:rFonts w:ascii="Arial" w:hAnsi="Arial" w:cs="Arial"/>
          <w:b/>
          <w:sz w:val="20"/>
        </w:rPr>
        <w:t>É</w:t>
      </w:r>
      <w:r w:rsidRPr="00BD448B">
        <w:rPr>
          <w:rFonts w:ascii="Arial" w:hAnsi="Arial" w:cs="Arial"/>
          <w:b/>
          <w:sz w:val="20"/>
        </w:rPr>
        <w:t>DICA</w:t>
      </w:r>
    </w:p>
    <w:p w:rsidR="004D26A1" w:rsidRPr="00BD448B" w:rsidRDefault="004D26A1" w:rsidP="00FE6C3B">
      <w:pPr>
        <w:pStyle w:val="NormalWeb"/>
        <w:spacing w:before="0" w:after="0"/>
        <w:ind w:right="48"/>
        <w:jc w:val="both"/>
        <w:outlineLvl w:val="0"/>
        <w:rPr>
          <w:rFonts w:ascii="Arial" w:hAnsi="Arial" w:cs="Arial"/>
          <w:b/>
          <w:sz w:val="16"/>
        </w:rPr>
      </w:pPr>
    </w:p>
    <w:p w:rsidR="005F3DEE" w:rsidRPr="00C76B30"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18.-</w:t>
      </w:r>
      <w:r w:rsidRPr="00BD448B">
        <w:rPr>
          <w:rFonts w:ascii="Arial" w:hAnsi="Arial" w:cs="Arial"/>
          <w:sz w:val="20"/>
        </w:rPr>
        <w:t xml:space="preserve"> </w:t>
      </w:r>
      <w:r w:rsidR="00C76B30" w:rsidRPr="00C76B30">
        <w:rPr>
          <w:rFonts w:ascii="Arial" w:hAnsi="Arial" w:cs="Arial"/>
          <w:sz w:val="20"/>
        </w:rPr>
        <w:t xml:space="preserve">La </w:t>
      </w:r>
      <w:r w:rsidR="00C76B30" w:rsidRPr="00C76B30">
        <w:rPr>
          <w:rFonts w:ascii="Arial" w:hAnsi="Arial" w:cs="Arial"/>
          <w:spacing w:val="-4"/>
          <w:sz w:val="20"/>
        </w:rPr>
        <w:t xml:space="preserve">atención médica </w:t>
      </w:r>
      <w:r w:rsidR="00C76B30" w:rsidRPr="00C76B30">
        <w:rPr>
          <w:rFonts w:ascii="Arial" w:hAnsi="Arial" w:cs="Arial"/>
          <w:sz w:val="20"/>
        </w:rPr>
        <w:t xml:space="preserve">se </w:t>
      </w:r>
      <w:r w:rsidR="00C76B30" w:rsidRPr="00C76B30">
        <w:rPr>
          <w:rFonts w:ascii="Arial" w:hAnsi="Arial" w:cs="Arial"/>
          <w:spacing w:val="-4"/>
          <w:sz w:val="20"/>
        </w:rPr>
        <w:t xml:space="preserve">proporcionará </w:t>
      </w:r>
      <w:r w:rsidR="00C76B30" w:rsidRPr="00C76B30">
        <w:rPr>
          <w:rFonts w:ascii="Arial" w:hAnsi="Arial" w:cs="Arial"/>
          <w:sz w:val="20"/>
        </w:rPr>
        <w:t xml:space="preserve">en </w:t>
      </w:r>
      <w:r w:rsidR="00C76B30" w:rsidRPr="00C76B30">
        <w:rPr>
          <w:rFonts w:ascii="Arial" w:hAnsi="Arial" w:cs="Arial"/>
          <w:spacing w:val="-4"/>
          <w:sz w:val="20"/>
        </w:rPr>
        <w:t xml:space="preserve">establecimientos </w:t>
      </w:r>
      <w:r w:rsidR="00C76B30" w:rsidRPr="00C76B30">
        <w:rPr>
          <w:rFonts w:ascii="Arial" w:hAnsi="Arial" w:cs="Arial"/>
          <w:sz w:val="20"/>
        </w:rPr>
        <w:t xml:space="preserve">en </w:t>
      </w:r>
      <w:r w:rsidR="00C76B30" w:rsidRPr="00C76B30">
        <w:rPr>
          <w:rFonts w:ascii="Arial" w:hAnsi="Arial" w:cs="Arial"/>
          <w:spacing w:val="-3"/>
          <w:sz w:val="20"/>
        </w:rPr>
        <w:t xml:space="preserve">los que </w:t>
      </w:r>
      <w:r w:rsidR="00C76B30" w:rsidRPr="00C76B30">
        <w:rPr>
          <w:rFonts w:ascii="Arial" w:hAnsi="Arial" w:cs="Arial"/>
          <w:sz w:val="20"/>
        </w:rPr>
        <w:t xml:space="preserve">se </w:t>
      </w:r>
      <w:r w:rsidR="00C76B30" w:rsidRPr="00C76B30">
        <w:rPr>
          <w:rFonts w:ascii="Arial" w:hAnsi="Arial" w:cs="Arial"/>
          <w:spacing w:val="-4"/>
          <w:sz w:val="20"/>
        </w:rPr>
        <w:t xml:space="preserve">desarrollen </w:t>
      </w:r>
      <w:r w:rsidR="00C76B30" w:rsidRPr="00C76B30">
        <w:rPr>
          <w:rFonts w:ascii="Arial" w:hAnsi="Arial" w:cs="Arial"/>
          <w:spacing w:val="-5"/>
          <w:sz w:val="20"/>
        </w:rPr>
        <w:t xml:space="preserve">actividades </w:t>
      </w:r>
      <w:r w:rsidR="00C76B30" w:rsidRPr="00C76B30">
        <w:rPr>
          <w:rFonts w:ascii="Arial" w:hAnsi="Arial" w:cs="Arial"/>
          <w:spacing w:val="-4"/>
          <w:sz w:val="20"/>
        </w:rPr>
        <w:t xml:space="preserve">preventivas, curativas, </w:t>
      </w:r>
      <w:r w:rsidR="00C76B30" w:rsidRPr="00C76B30">
        <w:rPr>
          <w:rFonts w:ascii="Arial" w:hAnsi="Arial" w:cs="Arial"/>
          <w:sz w:val="20"/>
        </w:rPr>
        <w:t xml:space="preserve">de </w:t>
      </w:r>
      <w:r w:rsidR="00C76B30" w:rsidRPr="00C76B30">
        <w:rPr>
          <w:rFonts w:ascii="Arial" w:hAnsi="Arial" w:cs="Arial"/>
          <w:spacing w:val="-4"/>
          <w:sz w:val="20"/>
        </w:rPr>
        <w:t xml:space="preserve">rehabilitación y/o </w:t>
      </w:r>
      <w:r w:rsidR="00C76B30" w:rsidRPr="00C76B30">
        <w:rPr>
          <w:rFonts w:ascii="Arial" w:hAnsi="Arial" w:cs="Arial"/>
          <w:sz w:val="20"/>
        </w:rPr>
        <w:t xml:space="preserve">de </w:t>
      </w:r>
      <w:r w:rsidR="00C76B30" w:rsidRPr="00C76B30">
        <w:rPr>
          <w:rFonts w:ascii="Arial" w:hAnsi="Arial" w:cs="Arial"/>
          <w:spacing w:val="-4"/>
          <w:sz w:val="20"/>
        </w:rPr>
        <w:t xml:space="preserve">urgencias, </w:t>
      </w:r>
      <w:r w:rsidR="00C76B30" w:rsidRPr="00C76B30">
        <w:rPr>
          <w:rFonts w:ascii="Arial" w:hAnsi="Arial" w:cs="Arial"/>
          <w:spacing w:val="-3"/>
          <w:sz w:val="20"/>
        </w:rPr>
        <w:t xml:space="preserve">para </w:t>
      </w:r>
      <w:r w:rsidR="00C76B30" w:rsidRPr="00C76B30">
        <w:rPr>
          <w:rFonts w:ascii="Arial" w:hAnsi="Arial" w:cs="Arial"/>
          <w:spacing w:val="-4"/>
          <w:sz w:val="20"/>
        </w:rPr>
        <w:t xml:space="preserve">conservar </w:t>
      </w:r>
      <w:r w:rsidR="00C76B30" w:rsidRPr="00C76B30">
        <w:rPr>
          <w:rFonts w:ascii="Arial" w:hAnsi="Arial" w:cs="Arial"/>
          <w:sz w:val="20"/>
        </w:rPr>
        <w:t xml:space="preserve">o </w:t>
      </w:r>
      <w:r w:rsidR="00C76B30" w:rsidRPr="00C76B30">
        <w:rPr>
          <w:rFonts w:ascii="Arial" w:hAnsi="Arial" w:cs="Arial"/>
          <w:spacing w:val="-4"/>
          <w:sz w:val="20"/>
        </w:rPr>
        <w:t xml:space="preserve">reintegrar </w:t>
      </w:r>
      <w:r w:rsidR="00C76B30" w:rsidRPr="00C76B30">
        <w:rPr>
          <w:rFonts w:ascii="Arial" w:hAnsi="Arial" w:cs="Arial"/>
          <w:sz w:val="20"/>
        </w:rPr>
        <w:t xml:space="preserve">la </w:t>
      </w:r>
      <w:r w:rsidR="00C76B30" w:rsidRPr="00C76B30">
        <w:rPr>
          <w:rFonts w:ascii="Arial" w:hAnsi="Arial" w:cs="Arial"/>
          <w:spacing w:val="-4"/>
          <w:sz w:val="20"/>
        </w:rPr>
        <w:t xml:space="preserve">salud física </w:t>
      </w:r>
      <w:r w:rsidR="00C76B30" w:rsidRPr="00C76B30">
        <w:rPr>
          <w:rFonts w:ascii="Arial" w:hAnsi="Arial" w:cs="Arial"/>
          <w:sz w:val="20"/>
        </w:rPr>
        <w:t xml:space="preserve">y </w:t>
      </w:r>
      <w:r w:rsidR="00C76B30" w:rsidRPr="00C76B30">
        <w:rPr>
          <w:rFonts w:ascii="Arial" w:hAnsi="Arial" w:cs="Arial"/>
          <w:spacing w:val="-4"/>
          <w:sz w:val="20"/>
        </w:rPr>
        <w:t xml:space="preserve">mental de </w:t>
      </w:r>
      <w:r w:rsidR="00C76B30" w:rsidRPr="00C76B30">
        <w:rPr>
          <w:rFonts w:ascii="Arial" w:hAnsi="Arial" w:cs="Arial"/>
          <w:spacing w:val="-3"/>
          <w:sz w:val="20"/>
        </w:rPr>
        <w:t xml:space="preserve">las </w:t>
      </w:r>
      <w:r w:rsidR="00C76B30" w:rsidRPr="00C76B30">
        <w:rPr>
          <w:rFonts w:ascii="Arial" w:hAnsi="Arial" w:cs="Arial"/>
          <w:spacing w:val="-5"/>
          <w:sz w:val="20"/>
        </w:rPr>
        <w:t>personas.</w:t>
      </w:r>
    </w:p>
    <w:p w:rsidR="00107538" w:rsidRPr="009B08DE" w:rsidRDefault="00107538" w:rsidP="00FE6C3B">
      <w:pPr>
        <w:pStyle w:val="NormalWeb"/>
        <w:spacing w:before="0" w:after="0"/>
        <w:ind w:right="48"/>
        <w:jc w:val="both"/>
        <w:outlineLvl w:val="0"/>
        <w:rPr>
          <w:rFonts w:ascii="Arial" w:hAnsi="Arial" w:cs="Arial"/>
          <w:sz w:val="16"/>
        </w:rPr>
      </w:pPr>
    </w:p>
    <w:p w:rsidR="00107538" w:rsidRPr="00BD448B" w:rsidRDefault="004E2D12" w:rsidP="00FE6C3B">
      <w:pPr>
        <w:pStyle w:val="NormalWeb"/>
        <w:spacing w:before="0" w:after="0"/>
        <w:ind w:right="48"/>
        <w:jc w:val="both"/>
        <w:outlineLvl w:val="0"/>
        <w:rPr>
          <w:rFonts w:ascii="Arial" w:hAnsi="Arial" w:cs="Arial"/>
          <w:b/>
          <w:sz w:val="20"/>
        </w:rPr>
      </w:pPr>
      <w:r w:rsidRPr="00BD448B">
        <w:rPr>
          <w:rFonts w:ascii="Arial" w:hAnsi="Arial" w:cs="Arial"/>
          <w:sz w:val="20"/>
        </w:rPr>
        <w:t>El personal que brinde la atención médica a que hace referencia el párrafo anterior, se ajustará a lo previsto en el Capítulo I, del Título Cuarto de la presente Ley.</w:t>
      </w:r>
    </w:p>
    <w:p w:rsidR="005F3DEE" w:rsidRPr="00BD448B" w:rsidRDefault="005F3DEE" w:rsidP="00FE6C3B">
      <w:pPr>
        <w:pStyle w:val="NormalWeb"/>
        <w:spacing w:before="0" w:after="0"/>
        <w:ind w:right="48"/>
        <w:jc w:val="both"/>
        <w:outlineLvl w:val="0"/>
        <w:rPr>
          <w:rFonts w:ascii="Arial" w:hAnsi="Arial" w:cs="Arial"/>
          <w:b/>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19.-</w:t>
      </w:r>
      <w:r w:rsidRPr="00BD448B">
        <w:rPr>
          <w:rFonts w:ascii="Arial" w:hAnsi="Arial" w:cs="Arial"/>
          <w:sz w:val="20"/>
        </w:rPr>
        <w:t xml:space="preserve"> Las actividades de atención médica serán:</w:t>
      </w:r>
    </w:p>
    <w:p w:rsidR="005C4570" w:rsidRPr="009B08DE" w:rsidRDefault="005C4570"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Preventivas, cuando incluyan las de promoción general y las de protección específica;</w:t>
      </w:r>
    </w:p>
    <w:p w:rsidR="005F3DEE" w:rsidRPr="00BD448B" w:rsidRDefault="005F3DEE" w:rsidP="00FE6C3B">
      <w:pPr>
        <w:pStyle w:val="NormalWeb"/>
        <w:spacing w:before="0" w:after="0"/>
        <w:ind w:right="48"/>
        <w:jc w:val="both"/>
        <w:outlineLvl w:val="0"/>
        <w:rPr>
          <w:rFonts w:ascii="Arial" w:hAnsi="Arial" w:cs="Arial"/>
          <w:sz w:val="16"/>
        </w:rPr>
      </w:pPr>
    </w:p>
    <w:p w:rsidR="005F3DEE" w:rsidRPr="00C76B30" w:rsidRDefault="005F3DEE" w:rsidP="00FE6C3B">
      <w:pPr>
        <w:pStyle w:val="NormalWeb"/>
        <w:spacing w:before="0" w:after="0"/>
        <w:ind w:right="48"/>
        <w:jc w:val="both"/>
        <w:outlineLvl w:val="0"/>
        <w:rPr>
          <w:rFonts w:ascii="Arial" w:hAnsi="Arial" w:cs="Arial"/>
          <w:sz w:val="20"/>
        </w:rPr>
      </w:pPr>
      <w:r w:rsidRPr="00C76B30">
        <w:rPr>
          <w:rFonts w:ascii="Arial" w:hAnsi="Arial" w:cs="Arial"/>
          <w:b/>
          <w:bCs/>
          <w:sz w:val="20"/>
        </w:rPr>
        <w:t>II.-</w:t>
      </w:r>
      <w:r w:rsidRPr="00C76B30">
        <w:rPr>
          <w:rFonts w:ascii="Arial" w:hAnsi="Arial" w:cs="Arial"/>
          <w:sz w:val="20"/>
        </w:rPr>
        <w:t xml:space="preserve"> </w:t>
      </w:r>
      <w:r w:rsidR="00C76B30" w:rsidRPr="00C76B30">
        <w:rPr>
          <w:rFonts w:ascii="Arial" w:hAnsi="Arial" w:cs="Arial"/>
          <w:sz w:val="20"/>
        </w:rPr>
        <w:t>Curativas, cuando tengan como fin, efectuar un diagnóstico temprano y proporcionar tratamiento oportuno;</w:t>
      </w:r>
    </w:p>
    <w:p w:rsidR="005F3DEE" w:rsidRPr="00BD448B" w:rsidRDefault="005F3DEE" w:rsidP="00FE6C3B">
      <w:pPr>
        <w:pStyle w:val="NormalWeb"/>
        <w:spacing w:before="0" w:after="0"/>
        <w:ind w:right="48"/>
        <w:jc w:val="both"/>
        <w:outlineLvl w:val="0"/>
        <w:rPr>
          <w:rFonts w:ascii="Arial" w:hAnsi="Arial" w:cs="Arial"/>
          <w:sz w:val="16"/>
        </w:rPr>
      </w:pPr>
    </w:p>
    <w:p w:rsidR="00D62A38"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w:t>
      </w:r>
      <w:r w:rsidR="00C76B30" w:rsidRPr="00C76B30">
        <w:rPr>
          <w:rFonts w:ascii="Arial" w:hAnsi="Arial" w:cs="Arial"/>
          <w:sz w:val="20"/>
        </w:rPr>
        <w:t>De rehabilitación, cuando incluyan acciones tendientes a superar las discapacidades físicas y mentales; y</w:t>
      </w:r>
    </w:p>
    <w:p w:rsidR="00C76B30" w:rsidRPr="009B08DE" w:rsidRDefault="00C76B30" w:rsidP="00FE6C3B">
      <w:pPr>
        <w:pStyle w:val="NormalWeb"/>
        <w:spacing w:before="0" w:after="0"/>
        <w:ind w:right="48"/>
        <w:jc w:val="both"/>
        <w:outlineLvl w:val="0"/>
        <w:rPr>
          <w:rFonts w:ascii="Arial" w:hAnsi="Arial" w:cs="Arial"/>
          <w:sz w:val="16"/>
        </w:rPr>
      </w:pPr>
    </w:p>
    <w:p w:rsidR="00C76B30" w:rsidRPr="00C76B30" w:rsidRDefault="00C76B30" w:rsidP="00FE6C3B">
      <w:pPr>
        <w:pStyle w:val="NormalWeb"/>
        <w:spacing w:before="0" w:after="0"/>
        <w:ind w:right="48"/>
        <w:jc w:val="both"/>
        <w:outlineLvl w:val="0"/>
        <w:rPr>
          <w:rFonts w:ascii="Arial" w:hAnsi="Arial" w:cs="Arial"/>
          <w:sz w:val="20"/>
        </w:rPr>
      </w:pPr>
      <w:r w:rsidRPr="00C76B30">
        <w:rPr>
          <w:rFonts w:ascii="Arial" w:hAnsi="Arial" w:cs="Arial"/>
          <w:b/>
          <w:spacing w:val="-4"/>
          <w:sz w:val="20"/>
        </w:rPr>
        <w:t xml:space="preserve">IV.- </w:t>
      </w:r>
      <w:r w:rsidRPr="00C76B30">
        <w:rPr>
          <w:rFonts w:ascii="Arial" w:hAnsi="Arial" w:cs="Arial"/>
          <w:sz w:val="20"/>
        </w:rPr>
        <w:t xml:space="preserve">De </w:t>
      </w:r>
      <w:r w:rsidRPr="00C76B30">
        <w:rPr>
          <w:rFonts w:ascii="Arial" w:hAnsi="Arial" w:cs="Arial"/>
          <w:spacing w:val="-4"/>
          <w:sz w:val="20"/>
        </w:rPr>
        <w:t xml:space="preserve">urgencia, cuando </w:t>
      </w:r>
      <w:r w:rsidRPr="00C76B30">
        <w:rPr>
          <w:rFonts w:ascii="Arial" w:hAnsi="Arial" w:cs="Arial"/>
          <w:sz w:val="20"/>
        </w:rPr>
        <w:t xml:space="preserve">se </w:t>
      </w:r>
      <w:r w:rsidRPr="00C76B30">
        <w:rPr>
          <w:rFonts w:ascii="Arial" w:hAnsi="Arial" w:cs="Arial"/>
          <w:spacing w:val="-4"/>
          <w:sz w:val="20"/>
        </w:rPr>
        <w:t xml:space="preserve">requiera </w:t>
      </w:r>
      <w:r w:rsidRPr="00C76B30">
        <w:rPr>
          <w:rFonts w:ascii="Arial" w:hAnsi="Arial" w:cs="Arial"/>
          <w:sz w:val="20"/>
        </w:rPr>
        <w:t xml:space="preserve">de </w:t>
      </w:r>
      <w:r w:rsidRPr="00C76B30">
        <w:rPr>
          <w:rFonts w:ascii="Arial" w:hAnsi="Arial" w:cs="Arial"/>
          <w:spacing w:val="-4"/>
          <w:sz w:val="20"/>
        </w:rPr>
        <w:t xml:space="preserve">atención inmediata </w:t>
      </w:r>
      <w:r w:rsidRPr="00C76B30">
        <w:rPr>
          <w:rFonts w:ascii="Arial" w:hAnsi="Arial" w:cs="Arial"/>
          <w:sz w:val="20"/>
        </w:rPr>
        <w:t xml:space="preserve">e </w:t>
      </w:r>
      <w:r w:rsidRPr="00C76B30">
        <w:rPr>
          <w:rFonts w:ascii="Arial" w:hAnsi="Arial" w:cs="Arial"/>
          <w:spacing w:val="-4"/>
          <w:sz w:val="20"/>
        </w:rPr>
        <w:t xml:space="preserve">impostergable, </w:t>
      </w:r>
      <w:r w:rsidRPr="00C76B30">
        <w:rPr>
          <w:rFonts w:ascii="Arial" w:hAnsi="Arial" w:cs="Arial"/>
          <w:spacing w:val="-3"/>
          <w:sz w:val="20"/>
        </w:rPr>
        <w:t xml:space="preserve">por </w:t>
      </w:r>
      <w:r w:rsidRPr="00C76B30">
        <w:rPr>
          <w:rFonts w:ascii="Arial" w:hAnsi="Arial" w:cs="Arial"/>
          <w:spacing w:val="-4"/>
          <w:sz w:val="20"/>
        </w:rPr>
        <w:t xml:space="preserve">presentarse cualquier problema médico quirúrgico agudo, </w:t>
      </w:r>
      <w:r w:rsidRPr="00C76B30">
        <w:rPr>
          <w:rFonts w:ascii="Arial" w:hAnsi="Arial" w:cs="Arial"/>
          <w:spacing w:val="-3"/>
          <w:sz w:val="20"/>
        </w:rPr>
        <w:t xml:space="preserve">que </w:t>
      </w:r>
      <w:r w:rsidRPr="00C76B30">
        <w:rPr>
          <w:rFonts w:ascii="Arial" w:hAnsi="Arial" w:cs="Arial"/>
          <w:spacing w:val="-4"/>
          <w:sz w:val="20"/>
        </w:rPr>
        <w:t xml:space="preserve">ponga </w:t>
      </w:r>
      <w:r w:rsidRPr="00C76B30">
        <w:rPr>
          <w:rFonts w:ascii="Arial" w:hAnsi="Arial" w:cs="Arial"/>
          <w:sz w:val="20"/>
        </w:rPr>
        <w:t xml:space="preserve">en </w:t>
      </w:r>
      <w:r w:rsidRPr="00C76B30">
        <w:rPr>
          <w:rFonts w:ascii="Arial" w:hAnsi="Arial" w:cs="Arial"/>
          <w:spacing w:val="-4"/>
          <w:sz w:val="20"/>
        </w:rPr>
        <w:t xml:space="preserve">peligro </w:t>
      </w:r>
      <w:r w:rsidRPr="00C76B30">
        <w:rPr>
          <w:rFonts w:ascii="Arial" w:hAnsi="Arial" w:cs="Arial"/>
          <w:sz w:val="20"/>
        </w:rPr>
        <w:t xml:space="preserve">la </w:t>
      </w:r>
      <w:r w:rsidRPr="00C76B30">
        <w:rPr>
          <w:rFonts w:ascii="Arial" w:hAnsi="Arial" w:cs="Arial"/>
          <w:spacing w:val="-3"/>
          <w:sz w:val="20"/>
        </w:rPr>
        <w:t xml:space="preserve">vida </w:t>
      </w:r>
      <w:r w:rsidRPr="00C76B30">
        <w:rPr>
          <w:rFonts w:ascii="Arial" w:hAnsi="Arial" w:cs="Arial"/>
          <w:sz w:val="20"/>
        </w:rPr>
        <w:t xml:space="preserve">o un </w:t>
      </w:r>
      <w:r w:rsidRPr="00C76B30">
        <w:rPr>
          <w:rFonts w:ascii="Arial" w:hAnsi="Arial" w:cs="Arial"/>
          <w:spacing w:val="-4"/>
          <w:sz w:val="20"/>
        </w:rPr>
        <w:t xml:space="preserve">órgano </w:t>
      </w:r>
      <w:r w:rsidRPr="00C76B30">
        <w:rPr>
          <w:rFonts w:ascii="Arial" w:hAnsi="Arial" w:cs="Arial"/>
          <w:spacing w:val="-3"/>
          <w:sz w:val="20"/>
        </w:rPr>
        <w:t xml:space="preserve">del </w:t>
      </w:r>
      <w:r w:rsidRPr="00C76B30">
        <w:rPr>
          <w:rFonts w:ascii="Arial" w:hAnsi="Arial" w:cs="Arial"/>
          <w:spacing w:val="-5"/>
          <w:sz w:val="20"/>
        </w:rPr>
        <w:t>paciente.</w:t>
      </w:r>
    </w:p>
    <w:p w:rsidR="00803ECC" w:rsidRPr="009B08DE" w:rsidRDefault="00803ECC" w:rsidP="009B08DE">
      <w:pPr>
        <w:pStyle w:val="NormalWeb"/>
        <w:spacing w:before="0" w:after="0"/>
        <w:ind w:right="48"/>
        <w:outlineLvl w:val="0"/>
        <w:rPr>
          <w:rFonts w:ascii="Arial" w:hAnsi="Arial" w:cs="Arial"/>
          <w:b/>
          <w:sz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PRESTADORES DE SERVICIOS DE SALUD</w:t>
      </w:r>
    </w:p>
    <w:p w:rsidR="006938B7" w:rsidRPr="009B08DE" w:rsidRDefault="006938B7" w:rsidP="00FE6C3B">
      <w:pPr>
        <w:pStyle w:val="NormalWeb"/>
        <w:spacing w:before="0" w:after="0"/>
        <w:ind w:right="48"/>
        <w:jc w:val="center"/>
        <w:outlineLvl w:val="0"/>
        <w:rPr>
          <w:rFonts w:ascii="Arial" w:hAnsi="Arial" w:cs="Arial"/>
          <w:b/>
          <w:sz w:val="16"/>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20.-</w:t>
      </w:r>
      <w:r w:rsidR="005F3DEE" w:rsidRPr="00BD448B">
        <w:rPr>
          <w:rFonts w:ascii="Arial" w:hAnsi="Arial" w:cs="Arial"/>
          <w:sz w:val="20"/>
        </w:rPr>
        <w:t xml:space="preserve"> Los servicios de salud, atendiendo a los prestadores de los mismos, se clasifican en:</w:t>
      </w:r>
    </w:p>
    <w:p w:rsidR="005F3DEE" w:rsidRPr="009B08DE" w:rsidRDefault="005F3DEE" w:rsidP="00FE6C3B">
      <w:pPr>
        <w:pStyle w:val="NormalWeb"/>
        <w:spacing w:before="0" w:after="0"/>
        <w:ind w:right="48"/>
        <w:outlineLvl w:val="0"/>
        <w:rPr>
          <w:rFonts w:ascii="Arial" w:hAnsi="Arial" w:cs="Arial"/>
          <w:sz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Servicios públicos a la población en general;</w:t>
      </w:r>
    </w:p>
    <w:p w:rsidR="005F3DEE" w:rsidRPr="009B08DE" w:rsidRDefault="005F3DEE" w:rsidP="00FE6C3B">
      <w:pPr>
        <w:pStyle w:val="NormalWeb"/>
        <w:spacing w:before="0" w:after="0"/>
        <w:ind w:right="48"/>
        <w:jc w:val="both"/>
        <w:outlineLvl w:val="0"/>
        <w:rPr>
          <w:rFonts w:ascii="Arial" w:hAnsi="Arial" w:cs="Arial"/>
          <w:sz w:val="16"/>
        </w:rPr>
      </w:pPr>
    </w:p>
    <w:p w:rsidR="005F3DEE" w:rsidRPr="00BD448B" w:rsidRDefault="005F3DEE" w:rsidP="00CF4025">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Servicios a derechohabientes de instituciones públicas de seguridad social o los que con sus propios recursos o por encargo del Poder Ejecutivo Federal y Estatal presten las mismas instituciones a otros grupos de usuarios;</w:t>
      </w:r>
    </w:p>
    <w:p w:rsidR="005F3DEE" w:rsidRPr="009B08DE" w:rsidRDefault="005F3DEE" w:rsidP="00FE6C3B">
      <w:pPr>
        <w:pStyle w:val="NormalWeb"/>
        <w:spacing w:before="0" w:after="0"/>
        <w:ind w:right="48"/>
        <w:outlineLvl w:val="0"/>
        <w:rPr>
          <w:rFonts w:ascii="Arial" w:hAnsi="Arial" w:cs="Arial"/>
          <w:sz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Servicios sociales y privados, sea cual fuere la forma en que se contraten; y</w:t>
      </w:r>
    </w:p>
    <w:p w:rsidR="005F3DEE" w:rsidRPr="009B08DE" w:rsidRDefault="005F3DEE" w:rsidP="00FE6C3B">
      <w:pPr>
        <w:pStyle w:val="NormalWeb"/>
        <w:spacing w:before="0" w:after="0"/>
        <w:ind w:right="48"/>
        <w:outlineLvl w:val="0"/>
        <w:rPr>
          <w:rFonts w:ascii="Arial" w:hAnsi="Arial" w:cs="Arial"/>
          <w:sz w:val="16"/>
        </w:rPr>
      </w:pPr>
    </w:p>
    <w:p w:rsidR="005F3DEE"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Otros que se presten de conformidad con lo que establezca la Secretaría.</w:t>
      </w:r>
    </w:p>
    <w:p w:rsidR="008E38DD" w:rsidRPr="009B08DE" w:rsidRDefault="008E38DD" w:rsidP="00FE6C3B">
      <w:pPr>
        <w:pStyle w:val="NormalWeb"/>
        <w:spacing w:before="0" w:after="0"/>
        <w:ind w:right="48"/>
        <w:outlineLvl w:val="0"/>
        <w:rPr>
          <w:rFonts w:ascii="Arial" w:hAnsi="Arial" w:cs="Arial"/>
          <w:sz w:val="16"/>
        </w:rPr>
      </w:pPr>
    </w:p>
    <w:p w:rsidR="006938B7" w:rsidRPr="008E38DD" w:rsidRDefault="008E38DD" w:rsidP="008E38DD">
      <w:pPr>
        <w:pStyle w:val="NormalWeb"/>
        <w:spacing w:before="0" w:after="0"/>
        <w:ind w:right="48"/>
        <w:jc w:val="both"/>
        <w:outlineLvl w:val="0"/>
        <w:rPr>
          <w:rFonts w:ascii="Arial" w:hAnsi="Arial" w:cs="Arial"/>
          <w:sz w:val="20"/>
        </w:rPr>
      </w:pPr>
      <w:r w:rsidRPr="008E38DD">
        <w:rPr>
          <w:rFonts w:ascii="Arial" w:hAnsi="Arial" w:cs="Arial"/>
          <w:b/>
          <w:spacing w:val="-4"/>
          <w:sz w:val="20"/>
        </w:rPr>
        <w:lastRenderedPageBreak/>
        <w:t xml:space="preserve">ARTÍCULO </w:t>
      </w:r>
      <w:r w:rsidRPr="008E38DD">
        <w:rPr>
          <w:rFonts w:ascii="Arial" w:hAnsi="Arial" w:cs="Arial"/>
          <w:b/>
          <w:sz w:val="20"/>
        </w:rPr>
        <w:t xml:space="preserve">20 </w:t>
      </w:r>
      <w:r w:rsidRPr="008E38DD">
        <w:rPr>
          <w:rFonts w:ascii="Arial" w:hAnsi="Arial" w:cs="Arial"/>
          <w:b/>
          <w:spacing w:val="-4"/>
          <w:sz w:val="20"/>
        </w:rPr>
        <w:t xml:space="preserve">BIS.- </w:t>
      </w:r>
      <w:r w:rsidRPr="008E38DD">
        <w:rPr>
          <w:rFonts w:ascii="Arial" w:hAnsi="Arial" w:cs="Arial"/>
          <w:spacing w:val="-3"/>
          <w:sz w:val="20"/>
        </w:rPr>
        <w:t xml:space="preserve">Los </w:t>
      </w:r>
      <w:r w:rsidRPr="008E38DD">
        <w:rPr>
          <w:rFonts w:ascii="Arial" w:hAnsi="Arial" w:cs="Arial"/>
          <w:spacing w:val="-4"/>
          <w:sz w:val="20"/>
        </w:rPr>
        <w:t xml:space="preserve">prestadores </w:t>
      </w:r>
      <w:r w:rsidRPr="008E38DD">
        <w:rPr>
          <w:rFonts w:ascii="Arial" w:hAnsi="Arial" w:cs="Arial"/>
          <w:sz w:val="20"/>
        </w:rPr>
        <w:t xml:space="preserve">de </w:t>
      </w:r>
      <w:r w:rsidRPr="008E38DD">
        <w:rPr>
          <w:rFonts w:ascii="Arial" w:hAnsi="Arial" w:cs="Arial"/>
          <w:spacing w:val="-4"/>
          <w:sz w:val="20"/>
        </w:rPr>
        <w:t xml:space="preserve">servicios </w:t>
      </w:r>
      <w:r w:rsidRPr="008E38DD">
        <w:rPr>
          <w:rFonts w:ascii="Arial" w:hAnsi="Arial" w:cs="Arial"/>
          <w:sz w:val="20"/>
        </w:rPr>
        <w:t xml:space="preserve">de </w:t>
      </w:r>
      <w:r w:rsidRPr="008E38DD">
        <w:rPr>
          <w:rFonts w:ascii="Arial" w:hAnsi="Arial" w:cs="Arial"/>
          <w:spacing w:val="-4"/>
          <w:sz w:val="20"/>
        </w:rPr>
        <w:t xml:space="preserve">salud enumerados </w:t>
      </w:r>
      <w:r w:rsidRPr="008E38DD">
        <w:rPr>
          <w:rFonts w:ascii="Arial" w:hAnsi="Arial" w:cs="Arial"/>
          <w:sz w:val="20"/>
        </w:rPr>
        <w:t xml:space="preserve">en el </w:t>
      </w:r>
      <w:r w:rsidRPr="008E38DD">
        <w:rPr>
          <w:rFonts w:ascii="Arial" w:hAnsi="Arial" w:cs="Arial"/>
          <w:spacing w:val="-4"/>
          <w:sz w:val="20"/>
        </w:rPr>
        <w:t xml:space="preserve">artículo anterior deberán atender </w:t>
      </w:r>
      <w:r w:rsidRPr="008E38DD">
        <w:rPr>
          <w:rFonts w:ascii="Arial" w:hAnsi="Arial" w:cs="Arial"/>
          <w:sz w:val="20"/>
        </w:rPr>
        <w:t xml:space="preserve">de </w:t>
      </w:r>
      <w:r w:rsidRPr="008E38DD">
        <w:rPr>
          <w:rFonts w:ascii="Arial" w:hAnsi="Arial" w:cs="Arial"/>
          <w:spacing w:val="-4"/>
          <w:sz w:val="20"/>
        </w:rPr>
        <w:t xml:space="preserve">forma expedita </w:t>
      </w:r>
      <w:r w:rsidRPr="008E38DD">
        <w:rPr>
          <w:rFonts w:ascii="Arial" w:hAnsi="Arial" w:cs="Arial"/>
          <w:sz w:val="20"/>
        </w:rPr>
        <w:t xml:space="preserve">y </w:t>
      </w:r>
      <w:r w:rsidRPr="008E38DD">
        <w:rPr>
          <w:rFonts w:ascii="Arial" w:hAnsi="Arial" w:cs="Arial"/>
          <w:spacing w:val="-3"/>
          <w:sz w:val="20"/>
        </w:rPr>
        <w:t xml:space="preserve">sin </w:t>
      </w:r>
      <w:r w:rsidRPr="008E38DD">
        <w:rPr>
          <w:rFonts w:ascii="Arial" w:hAnsi="Arial" w:cs="Arial"/>
          <w:spacing w:val="-4"/>
          <w:sz w:val="20"/>
        </w:rPr>
        <w:t xml:space="preserve">condición </w:t>
      </w:r>
      <w:r w:rsidRPr="008E38DD">
        <w:rPr>
          <w:rFonts w:ascii="Arial" w:hAnsi="Arial" w:cs="Arial"/>
          <w:sz w:val="20"/>
        </w:rPr>
        <w:t xml:space="preserve">de </w:t>
      </w:r>
      <w:r w:rsidRPr="008E38DD">
        <w:rPr>
          <w:rFonts w:ascii="Arial" w:hAnsi="Arial" w:cs="Arial"/>
          <w:spacing w:val="-4"/>
          <w:sz w:val="20"/>
        </w:rPr>
        <w:t xml:space="preserve">garantía financiera alguna </w:t>
      </w:r>
      <w:r w:rsidRPr="008E38DD">
        <w:rPr>
          <w:rFonts w:ascii="Arial" w:hAnsi="Arial" w:cs="Arial"/>
          <w:sz w:val="20"/>
        </w:rPr>
        <w:t xml:space="preserve">a </w:t>
      </w:r>
      <w:r w:rsidRPr="008E38DD">
        <w:rPr>
          <w:rFonts w:ascii="Arial" w:hAnsi="Arial" w:cs="Arial"/>
          <w:spacing w:val="-3"/>
          <w:sz w:val="20"/>
        </w:rPr>
        <w:t xml:space="preserve">las </w:t>
      </w:r>
      <w:r w:rsidRPr="008E38DD">
        <w:rPr>
          <w:rFonts w:ascii="Arial" w:hAnsi="Arial" w:cs="Arial"/>
          <w:spacing w:val="-4"/>
          <w:sz w:val="20"/>
        </w:rPr>
        <w:t xml:space="preserve">mujeres embarazadas </w:t>
      </w:r>
      <w:r w:rsidRPr="008E38DD">
        <w:rPr>
          <w:rFonts w:ascii="Arial" w:hAnsi="Arial" w:cs="Arial"/>
          <w:spacing w:val="-3"/>
          <w:sz w:val="20"/>
        </w:rPr>
        <w:t xml:space="preserve">que </w:t>
      </w:r>
      <w:r w:rsidRPr="008E38DD">
        <w:rPr>
          <w:rFonts w:ascii="Arial" w:hAnsi="Arial" w:cs="Arial"/>
          <w:spacing w:val="-4"/>
          <w:sz w:val="20"/>
        </w:rPr>
        <w:t xml:space="preserve">presenten una urgencia obstétrica, solicitada </w:t>
      </w:r>
      <w:r w:rsidRPr="008E38DD">
        <w:rPr>
          <w:rFonts w:ascii="Arial" w:hAnsi="Arial" w:cs="Arial"/>
          <w:sz w:val="20"/>
        </w:rPr>
        <w:t xml:space="preserve">de </w:t>
      </w:r>
      <w:r w:rsidRPr="008E38DD">
        <w:rPr>
          <w:rFonts w:ascii="Arial" w:hAnsi="Arial" w:cs="Arial"/>
          <w:spacing w:val="-4"/>
          <w:sz w:val="20"/>
        </w:rPr>
        <w:t xml:space="preserve">manera directa </w:t>
      </w:r>
      <w:r w:rsidRPr="008E38DD">
        <w:rPr>
          <w:rFonts w:ascii="Arial" w:hAnsi="Arial" w:cs="Arial"/>
          <w:sz w:val="20"/>
        </w:rPr>
        <w:t xml:space="preserve">o a </w:t>
      </w:r>
      <w:r w:rsidRPr="008E38DD">
        <w:rPr>
          <w:rFonts w:ascii="Arial" w:hAnsi="Arial" w:cs="Arial"/>
          <w:spacing w:val="-4"/>
          <w:sz w:val="20"/>
        </w:rPr>
        <w:t xml:space="preserve">través </w:t>
      </w:r>
      <w:r w:rsidRPr="008E38DD">
        <w:rPr>
          <w:rFonts w:ascii="Arial" w:hAnsi="Arial" w:cs="Arial"/>
          <w:sz w:val="20"/>
        </w:rPr>
        <w:t xml:space="preserve">de la </w:t>
      </w:r>
      <w:r w:rsidRPr="008E38DD">
        <w:rPr>
          <w:rFonts w:ascii="Arial" w:hAnsi="Arial" w:cs="Arial"/>
          <w:spacing w:val="-4"/>
          <w:sz w:val="20"/>
        </w:rPr>
        <w:t xml:space="preserve">referencia </w:t>
      </w:r>
      <w:r w:rsidRPr="008E38DD">
        <w:rPr>
          <w:rFonts w:ascii="Arial" w:hAnsi="Arial" w:cs="Arial"/>
          <w:sz w:val="20"/>
        </w:rPr>
        <w:t xml:space="preserve">de </w:t>
      </w:r>
      <w:r w:rsidRPr="008E38DD">
        <w:rPr>
          <w:rFonts w:ascii="Arial" w:hAnsi="Arial" w:cs="Arial"/>
          <w:spacing w:val="-4"/>
          <w:sz w:val="20"/>
        </w:rPr>
        <w:t xml:space="preserve">otra unidad médica, independientemente </w:t>
      </w:r>
      <w:r w:rsidRPr="008E38DD">
        <w:rPr>
          <w:rFonts w:ascii="Arial" w:hAnsi="Arial" w:cs="Arial"/>
          <w:sz w:val="20"/>
        </w:rPr>
        <w:t xml:space="preserve">de su </w:t>
      </w:r>
      <w:r w:rsidRPr="008E38DD">
        <w:rPr>
          <w:rFonts w:ascii="Arial" w:hAnsi="Arial" w:cs="Arial"/>
          <w:spacing w:val="-4"/>
          <w:sz w:val="20"/>
        </w:rPr>
        <w:t xml:space="preserve">derechohabiencia </w:t>
      </w:r>
      <w:r w:rsidRPr="008E38DD">
        <w:rPr>
          <w:rFonts w:ascii="Arial" w:hAnsi="Arial" w:cs="Arial"/>
          <w:sz w:val="20"/>
        </w:rPr>
        <w:t xml:space="preserve">o </w:t>
      </w:r>
      <w:r w:rsidRPr="008E38DD">
        <w:rPr>
          <w:rFonts w:ascii="Arial" w:hAnsi="Arial" w:cs="Arial"/>
          <w:spacing w:val="-4"/>
          <w:sz w:val="20"/>
        </w:rPr>
        <w:t xml:space="preserve">afiliación </w:t>
      </w:r>
      <w:r w:rsidRPr="008E38DD">
        <w:rPr>
          <w:rFonts w:ascii="Arial" w:hAnsi="Arial" w:cs="Arial"/>
          <w:sz w:val="20"/>
        </w:rPr>
        <w:t xml:space="preserve">a </w:t>
      </w:r>
      <w:r w:rsidRPr="008E38DD">
        <w:rPr>
          <w:rFonts w:ascii="Arial" w:hAnsi="Arial" w:cs="Arial"/>
          <w:spacing w:val="-4"/>
          <w:sz w:val="20"/>
        </w:rPr>
        <w:t xml:space="preserve">cualquier esquema </w:t>
      </w:r>
      <w:r w:rsidRPr="008E38DD">
        <w:rPr>
          <w:rFonts w:ascii="Arial" w:hAnsi="Arial" w:cs="Arial"/>
          <w:sz w:val="20"/>
        </w:rPr>
        <w:t xml:space="preserve">de </w:t>
      </w:r>
      <w:r w:rsidRPr="008E38DD">
        <w:rPr>
          <w:rFonts w:ascii="Arial" w:hAnsi="Arial" w:cs="Arial"/>
          <w:spacing w:val="-5"/>
          <w:sz w:val="20"/>
        </w:rPr>
        <w:t>aseguramiento.</w:t>
      </w:r>
    </w:p>
    <w:p w:rsidR="008E38DD" w:rsidRPr="009B08DE" w:rsidRDefault="008E38DD" w:rsidP="00FE6C3B">
      <w:pPr>
        <w:pStyle w:val="NormalWeb"/>
        <w:spacing w:before="0" w:after="0"/>
        <w:ind w:right="48"/>
        <w:outlineLvl w:val="0"/>
        <w:rPr>
          <w:rFonts w:ascii="Arial" w:hAnsi="Arial" w:cs="Arial"/>
          <w:sz w:val="16"/>
        </w:rPr>
      </w:pPr>
    </w:p>
    <w:p w:rsidR="005F3DEE" w:rsidRDefault="005F3DEE" w:rsidP="00FE6C3B">
      <w:pPr>
        <w:pStyle w:val="NormalWeb"/>
        <w:spacing w:before="0" w:after="0"/>
        <w:ind w:right="48"/>
        <w:jc w:val="both"/>
        <w:rPr>
          <w:rFonts w:ascii="Arial" w:hAnsi="Arial" w:cs="Arial"/>
          <w:bCs/>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21.-</w:t>
      </w:r>
      <w:r w:rsidRPr="00BD448B">
        <w:rPr>
          <w:rFonts w:ascii="Arial" w:hAnsi="Arial" w:cs="Arial"/>
          <w:sz w:val="20"/>
        </w:rPr>
        <w:t xml:space="preserve"> </w:t>
      </w:r>
      <w:r w:rsidR="00120405" w:rsidRPr="00120405">
        <w:rPr>
          <w:rFonts w:ascii="Arial" w:hAnsi="Arial" w:cs="Arial"/>
          <w:bCs/>
          <w:sz w:val="20"/>
          <w:lang w:val="es-MX"/>
        </w:rPr>
        <w:t>Las cuotas de recuperación por la prestación de servicios de salud, se ajustarán a los tabuladores autorizados y se fundarán en principios de solidaridad social y guardarán relación con los ingresos de los usuarios. Se eximirá del cobro de las cuotas de recuperación por concepto de atención médica y medicamentos, a toda niña o niño a partir de su nacimiento hasta cinco años cumplidos, que no sea beneficiario o derechohabiente de alguna institución del sector salud. Para el cumplimiento de esta disposición, será requisito indispensable que la familia solicitante se encuentre en un nivel de ingreso menor a tres deciles. Para los efectos de este artículo la institución de salud de forma obligatoria realizará el estudio socioeconómico.</w:t>
      </w:r>
    </w:p>
    <w:p w:rsidR="00120405" w:rsidRDefault="00120405"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120405" w:rsidRDefault="00B83DC2" w:rsidP="00120405">
      <w:pPr>
        <w:pStyle w:val="Prrafodelista"/>
        <w:autoSpaceDE w:val="0"/>
        <w:autoSpaceDN w:val="0"/>
        <w:adjustRightInd w:val="0"/>
        <w:ind w:left="1004"/>
        <w:jc w:val="right"/>
        <w:rPr>
          <w:rFonts w:ascii="Arial" w:hAnsi="Arial" w:cs="Arial"/>
          <w:b/>
          <w:i/>
          <w:sz w:val="16"/>
          <w:szCs w:val="16"/>
          <w:lang w:val="es-MX"/>
        </w:rPr>
      </w:pPr>
      <w:hyperlink r:id="rId18" w:history="1">
        <w:r w:rsidR="00120405" w:rsidRPr="00E96787">
          <w:rPr>
            <w:rStyle w:val="Hipervnculo"/>
            <w:rFonts w:ascii="Arial" w:hAnsi="Arial" w:cs="Arial"/>
            <w:b/>
            <w:i/>
            <w:sz w:val="16"/>
            <w:szCs w:val="16"/>
            <w:lang w:val="es-MX"/>
          </w:rPr>
          <w:t>https://po.tamaulipas.gob.mx/wp-content/uploads/2023/06/cxlviii-67-060623.pdf</w:t>
        </w:r>
      </w:hyperlink>
    </w:p>
    <w:p w:rsidR="005F3DEE" w:rsidRPr="009B08DE" w:rsidRDefault="005F3DEE" w:rsidP="00FE6C3B">
      <w:pPr>
        <w:pStyle w:val="NormalWeb"/>
        <w:spacing w:before="0" w:after="0"/>
        <w:ind w:right="48"/>
        <w:jc w:val="both"/>
        <w:rPr>
          <w:rFonts w:ascii="Arial" w:hAnsi="Arial" w:cs="Arial"/>
          <w:b/>
          <w:bCs/>
          <w:sz w:val="16"/>
        </w:rPr>
      </w:pPr>
    </w:p>
    <w:p w:rsidR="005F3DEE" w:rsidRDefault="005F3DEE" w:rsidP="00FE6C3B">
      <w:pPr>
        <w:pStyle w:val="NormalWeb"/>
        <w:spacing w:before="0" w:after="0"/>
        <w:ind w:right="48"/>
        <w:jc w:val="both"/>
        <w:outlineLvl w:val="0"/>
        <w:rPr>
          <w:rFonts w:ascii="Arial" w:hAnsi="Arial" w:cs="Arial"/>
          <w:bCs/>
          <w:sz w:val="20"/>
        </w:rPr>
      </w:pPr>
      <w:r w:rsidRPr="00BD448B">
        <w:rPr>
          <w:rFonts w:ascii="Arial" w:hAnsi="Arial" w:cs="Arial"/>
          <w:bCs/>
          <w:sz w:val="20"/>
        </w:rPr>
        <w:t>Así mismo, se exime del cobro cuando del estudio socioeconómico determine que el usuario carece de recursos para cubrirlos o se trate de personas de escasos recursos dedicadas a las labores del campo. No se aplicarán cuotas de recuperación en los centros de salud rurales y en las zonas urbanas de bajo desarrollo económico y social.</w:t>
      </w:r>
    </w:p>
    <w:p w:rsidR="009B08DE" w:rsidRPr="009B08DE" w:rsidRDefault="009B08DE" w:rsidP="00FE6C3B">
      <w:pPr>
        <w:pStyle w:val="NormalWeb"/>
        <w:spacing w:before="0" w:after="0"/>
        <w:ind w:right="48"/>
        <w:jc w:val="both"/>
        <w:outlineLvl w:val="0"/>
        <w:rPr>
          <w:rFonts w:ascii="Arial" w:hAnsi="Arial" w:cs="Arial"/>
          <w:sz w:val="14"/>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22.- </w:t>
      </w:r>
      <w:r w:rsidRPr="00BD448B">
        <w:rPr>
          <w:rFonts w:ascii="Arial" w:hAnsi="Arial" w:cs="Arial"/>
          <w:bCs/>
          <w:sz w:val="20"/>
        </w:rPr>
        <w:t>L</w:t>
      </w:r>
      <w:r w:rsidRPr="00BD448B">
        <w:rPr>
          <w:rFonts w:ascii="Arial" w:hAnsi="Arial" w:cs="Arial"/>
          <w:sz w:val="20"/>
        </w:rPr>
        <w:t>os conflictos suscitados entre los usuarios y prestadores de servicios médicos, podrán ser sometidos a la Comisión Estatal de Arbitraje Médico, la que con autonomía técnica y administrativa emitirá opiniones, acuerdos y laudos imparciales, con el objeto de contribuir a su solución.</w:t>
      </w:r>
    </w:p>
    <w:p w:rsidR="00120405" w:rsidRPr="009B08DE" w:rsidRDefault="00120405"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23.-</w:t>
      </w:r>
      <w:r w:rsidRPr="00BD448B">
        <w:rPr>
          <w:rFonts w:ascii="Arial" w:hAnsi="Arial" w:cs="Arial"/>
          <w:sz w:val="20"/>
        </w:rPr>
        <w:t xml:space="preserve"> </w:t>
      </w:r>
      <w:r w:rsidR="00C03C39" w:rsidRPr="00BD448B">
        <w:rPr>
          <w:rFonts w:ascii="Arial" w:hAnsi="Arial" w:cs="Arial"/>
          <w:sz w:val="20"/>
          <w:lang w:val="es-ES_tradnl"/>
        </w:rPr>
        <w:t>Los establecimientos particulares para el internamiento de enfermos, prestarán sus servicios en forma gratuita a personas de escasos recursos disponiendo, de ser necesario, al menos un 5% del total de camas de que dispongan, en los términos que señale el reglamento correspondiente.</w:t>
      </w:r>
    </w:p>
    <w:p w:rsidR="00B03187" w:rsidRPr="009B08DE" w:rsidRDefault="00B03187" w:rsidP="00FE6C3B">
      <w:pPr>
        <w:pStyle w:val="NormalWeb"/>
        <w:spacing w:before="0" w:after="0"/>
        <w:ind w:right="48"/>
        <w:jc w:val="both"/>
        <w:outlineLvl w:val="0"/>
        <w:rPr>
          <w:rFonts w:ascii="Arial" w:hAnsi="Arial" w:cs="Arial"/>
          <w:sz w:val="16"/>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24.-</w:t>
      </w:r>
      <w:r w:rsidR="005F3DEE" w:rsidRPr="00BD448B">
        <w:rPr>
          <w:rFonts w:ascii="Arial" w:hAnsi="Arial" w:cs="Arial"/>
          <w:sz w:val="20"/>
        </w:rPr>
        <w:t xml:space="preserve"> Corresponde a la Secretaría vigilar y controlar la creación y funcionamiento de todo tipo de establecimientos de servicios de salud, así como verificar el cumplimiento de las Normas Oficiales Mexicanas a las que deberán sujetarse.</w:t>
      </w:r>
    </w:p>
    <w:p w:rsidR="005F3DEE" w:rsidRPr="009B08DE" w:rsidRDefault="005F3DEE" w:rsidP="00FE6C3B">
      <w:pPr>
        <w:pStyle w:val="NormalWeb"/>
        <w:spacing w:before="0" w:after="0"/>
        <w:ind w:right="48"/>
        <w:jc w:val="both"/>
        <w:outlineLvl w:val="0"/>
        <w:rPr>
          <w:rFonts w:ascii="Arial" w:hAnsi="Arial" w:cs="Arial"/>
          <w:b/>
          <w:sz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25.-</w:t>
      </w:r>
      <w:r w:rsidRPr="00BD448B">
        <w:rPr>
          <w:rFonts w:ascii="Arial" w:hAnsi="Arial" w:cs="Arial"/>
          <w:sz w:val="20"/>
        </w:rPr>
        <w:t xml:space="preserve"> La construcción y equipamiento de los establecimientos dedicados a la prestación de servicios de salud, en cualquiera de sus modalidades, se sujetarán a la Normas Oficiales Mexicanas, a lo dispuesto a esta ley y disposiciones aplicables.</w:t>
      </w:r>
    </w:p>
    <w:p w:rsidR="009B08DE" w:rsidRPr="009B08DE" w:rsidRDefault="009B08DE" w:rsidP="00FE6C3B">
      <w:pPr>
        <w:pStyle w:val="NormalWeb"/>
        <w:spacing w:before="0" w:after="0"/>
        <w:ind w:right="48"/>
        <w:jc w:val="both"/>
        <w:outlineLvl w:val="0"/>
        <w:rPr>
          <w:rFonts w:ascii="Arial" w:hAnsi="Arial" w:cs="Arial"/>
          <w:sz w:val="16"/>
        </w:rPr>
      </w:pPr>
    </w:p>
    <w:p w:rsidR="009B08DE" w:rsidRDefault="009B08DE" w:rsidP="009B08DE">
      <w:pPr>
        <w:autoSpaceDE w:val="0"/>
        <w:autoSpaceDN w:val="0"/>
        <w:adjustRightInd w:val="0"/>
        <w:ind w:right="-20"/>
        <w:jc w:val="both"/>
        <w:rPr>
          <w:rFonts w:ascii="Arial" w:hAnsi="Arial" w:cs="Arial"/>
          <w:spacing w:val="-3"/>
          <w:sz w:val="20"/>
          <w:szCs w:val="20"/>
          <w:lang w:val="es-MX" w:eastAsia="es-MX"/>
        </w:rPr>
      </w:pPr>
      <w:r w:rsidRPr="009B08DE">
        <w:rPr>
          <w:rFonts w:ascii="Arial" w:hAnsi="Arial" w:cs="Arial"/>
          <w:spacing w:val="-3"/>
          <w:sz w:val="20"/>
          <w:szCs w:val="20"/>
          <w:lang w:val="es-MX" w:eastAsia="es-MX"/>
        </w:rPr>
        <w:t>S</w:t>
      </w:r>
      <w:r w:rsidRPr="009B08DE">
        <w:rPr>
          <w:rFonts w:ascii="Arial" w:hAnsi="Arial" w:cs="Arial"/>
          <w:sz w:val="20"/>
          <w:szCs w:val="20"/>
          <w:lang w:val="es-MX" w:eastAsia="es-MX"/>
        </w:rPr>
        <w:t>e</w:t>
      </w:r>
      <w:r w:rsidRPr="009B08DE">
        <w:rPr>
          <w:rFonts w:ascii="Arial" w:hAnsi="Arial" w:cs="Arial"/>
          <w:spacing w:val="25"/>
          <w:sz w:val="20"/>
          <w:szCs w:val="20"/>
          <w:lang w:val="es-MX" w:eastAsia="es-MX"/>
        </w:rPr>
        <w:t xml:space="preserve"> </w:t>
      </w:r>
      <w:r w:rsidRPr="009B08DE">
        <w:rPr>
          <w:rFonts w:ascii="Arial" w:hAnsi="Arial" w:cs="Arial"/>
          <w:spacing w:val="-2"/>
          <w:sz w:val="20"/>
          <w:szCs w:val="20"/>
          <w:lang w:val="es-MX" w:eastAsia="es-MX"/>
        </w:rPr>
        <w:t>ex</w:t>
      </w:r>
      <w:r w:rsidRPr="009B08DE">
        <w:rPr>
          <w:rFonts w:ascii="Arial" w:hAnsi="Arial" w:cs="Arial"/>
          <w:spacing w:val="-3"/>
          <w:sz w:val="20"/>
          <w:szCs w:val="20"/>
          <w:lang w:val="es-MX" w:eastAsia="es-MX"/>
        </w:rPr>
        <w:t>i</w:t>
      </w:r>
      <w:r w:rsidRPr="009B08DE">
        <w:rPr>
          <w:rFonts w:ascii="Arial" w:hAnsi="Arial" w:cs="Arial"/>
          <w:spacing w:val="-1"/>
          <w:sz w:val="20"/>
          <w:szCs w:val="20"/>
          <w:lang w:val="es-MX" w:eastAsia="es-MX"/>
        </w:rPr>
        <w:t>m</w:t>
      </w:r>
      <w:r w:rsidRPr="009B08DE">
        <w:rPr>
          <w:rFonts w:ascii="Arial" w:hAnsi="Arial" w:cs="Arial"/>
          <w:sz w:val="20"/>
          <w:szCs w:val="20"/>
          <w:lang w:val="es-MX" w:eastAsia="es-MX"/>
        </w:rPr>
        <w:t>e</w:t>
      </w:r>
      <w:r w:rsidRPr="009B08DE">
        <w:rPr>
          <w:rFonts w:ascii="Arial" w:hAnsi="Arial" w:cs="Arial"/>
          <w:spacing w:val="24"/>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24"/>
          <w:sz w:val="20"/>
          <w:szCs w:val="20"/>
          <w:lang w:val="es-MX" w:eastAsia="es-MX"/>
        </w:rPr>
        <w:t xml:space="preserve"> </w:t>
      </w:r>
      <w:r w:rsidRPr="009B08DE">
        <w:rPr>
          <w:rFonts w:ascii="Arial" w:hAnsi="Arial" w:cs="Arial"/>
          <w:spacing w:val="-1"/>
          <w:sz w:val="20"/>
          <w:szCs w:val="20"/>
          <w:lang w:val="es-MX" w:eastAsia="es-MX"/>
        </w:rPr>
        <w:t>r</w:t>
      </w:r>
      <w:r w:rsidRPr="009B08DE">
        <w:rPr>
          <w:rFonts w:ascii="Arial" w:hAnsi="Arial" w:cs="Arial"/>
          <w:spacing w:val="-3"/>
          <w:sz w:val="20"/>
          <w:szCs w:val="20"/>
          <w:lang w:val="es-MX" w:eastAsia="es-MX"/>
        </w:rPr>
        <w:t>e</w:t>
      </w:r>
      <w:r w:rsidRPr="009B08DE">
        <w:rPr>
          <w:rFonts w:ascii="Arial" w:hAnsi="Arial" w:cs="Arial"/>
          <w:spacing w:val="-1"/>
          <w:sz w:val="20"/>
          <w:szCs w:val="20"/>
          <w:lang w:val="es-MX" w:eastAsia="es-MX"/>
        </w:rPr>
        <w:t>s</w:t>
      </w:r>
      <w:r w:rsidRPr="009B08DE">
        <w:rPr>
          <w:rFonts w:ascii="Arial" w:hAnsi="Arial" w:cs="Arial"/>
          <w:spacing w:val="-2"/>
          <w:sz w:val="20"/>
          <w:szCs w:val="20"/>
          <w:lang w:val="es-MX" w:eastAsia="es-MX"/>
        </w:rPr>
        <w:t>p</w:t>
      </w:r>
      <w:r w:rsidRPr="009B08DE">
        <w:rPr>
          <w:rFonts w:ascii="Arial" w:hAnsi="Arial" w:cs="Arial"/>
          <w:spacing w:val="-3"/>
          <w:sz w:val="20"/>
          <w:szCs w:val="20"/>
          <w:lang w:val="es-MX" w:eastAsia="es-MX"/>
        </w:rPr>
        <w:t>o</w:t>
      </w:r>
      <w:r w:rsidRPr="009B08DE">
        <w:rPr>
          <w:rFonts w:ascii="Arial" w:hAnsi="Arial" w:cs="Arial"/>
          <w:spacing w:val="-2"/>
          <w:sz w:val="20"/>
          <w:szCs w:val="20"/>
          <w:lang w:val="es-MX" w:eastAsia="es-MX"/>
        </w:rPr>
        <w:t>n</w:t>
      </w:r>
      <w:r w:rsidRPr="009B08DE">
        <w:rPr>
          <w:rFonts w:ascii="Arial" w:hAnsi="Arial" w:cs="Arial"/>
          <w:spacing w:val="-3"/>
          <w:sz w:val="20"/>
          <w:szCs w:val="20"/>
          <w:lang w:val="es-MX" w:eastAsia="es-MX"/>
        </w:rPr>
        <w:t>s</w:t>
      </w:r>
      <w:r w:rsidRPr="009B08DE">
        <w:rPr>
          <w:rFonts w:ascii="Arial" w:hAnsi="Arial" w:cs="Arial"/>
          <w:spacing w:val="-2"/>
          <w:sz w:val="20"/>
          <w:szCs w:val="20"/>
          <w:lang w:val="es-MX" w:eastAsia="es-MX"/>
        </w:rPr>
        <w:t>ab</w:t>
      </w:r>
      <w:r w:rsidRPr="009B08DE">
        <w:rPr>
          <w:rFonts w:ascii="Arial" w:hAnsi="Arial" w:cs="Arial"/>
          <w:spacing w:val="-3"/>
          <w:sz w:val="20"/>
          <w:szCs w:val="20"/>
          <w:lang w:val="es-MX" w:eastAsia="es-MX"/>
        </w:rPr>
        <w:t>i</w:t>
      </w:r>
      <w:r w:rsidRPr="009B08DE">
        <w:rPr>
          <w:rFonts w:ascii="Arial" w:hAnsi="Arial" w:cs="Arial"/>
          <w:spacing w:val="-2"/>
          <w:sz w:val="20"/>
          <w:szCs w:val="20"/>
          <w:lang w:val="es-MX" w:eastAsia="es-MX"/>
        </w:rPr>
        <w:t>lid</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d</w:t>
      </w:r>
      <w:r w:rsidRPr="009B08DE">
        <w:rPr>
          <w:rFonts w:ascii="Arial" w:hAnsi="Arial" w:cs="Arial"/>
          <w:spacing w:val="-3"/>
          <w:sz w:val="20"/>
          <w:szCs w:val="20"/>
          <w:lang w:val="es-MX" w:eastAsia="es-MX"/>
        </w:rPr>
        <w:t>e</w:t>
      </w:r>
      <w:r w:rsidRPr="009B08DE">
        <w:rPr>
          <w:rFonts w:ascii="Arial" w:hAnsi="Arial" w:cs="Arial"/>
          <w:sz w:val="20"/>
          <w:szCs w:val="20"/>
          <w:lang w:val="es-MX" w:eastAsia="es-MX"/>
        </w:rPr>
        <w:t>s</w:t>
      </w:r>
      <w:r w:rsidRPr="009B08DE">
        <w:rPr>
          <w:rFonts w:ascii="Arial" w:hAnsi="Arial" w:cs="Arial"/>
          <w:spacing w:val="25"/>
          <w:sz w:val="20"/>
          <w:szCs w:val="20"/>
          <w:lang w:val="es-MX" w:eastAsia="es-MX"/>
        </w:rPr>
        <w:t xml:space="preserve"> </w:t>
      </w:r>
      <w:r w:rsidRPr="009B08DE">
        <w:rPr>
          <w:rFonts w:ascii="Arial" w:hAnsi="Arial" w:cs="Arial"/>
          <w:sz w:val="20"/>
          <w:szCs w:val="20"/>
          <w:lang w:val="es-MX" w:eastAsia="es-MX"/>
        </w:rPr>
        <w:t>a</w:t>
      </w:r>
      <w:r w:rsidRPr="009B08DE">
        <w:rPr>
          <w:rFonts w:ascii="Arial" w:hAnsi="Arial" w:cs="Arial"/>
          <w:spacing w:val="24"/>
          <w:sz w:val="20"/>
          <w:szCs w:val="20"/>
          <w:lang w:val="es-MX" w:eastAsia="es-MX"/>
        </w:rPr>
        <w:t xml:space="preserve"> </w:t>
      </w:r>
      <w:r w:rsidRPr="009B08DE">
        <w:rPr>
          <w:rFonts w:ascii="Arial" w:hAnsi="Arial" w:cs="Arial"/>
          <w:spacing w:val="-2"/>
          <w:sz w:val="20"/>
          <w:szCs w:val="20"/>
          <w:lang w:val="es-MX" w:eastAsia="es-MX"/>
        </w:rPr>
        <w:t>l</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s</w:t>
      </w:r>
      <w:r w:rsidRPr="009B08DE">
        <w:rPr>
          <w:rFonts w:ascii="Arial" w:hAnsi="Arial" w:cs="Arial"/>
          <w:spacing w:val="25"/>
          <w:sz w:val="20"/>
          <w:szCs w:val="20"/>
          <w:lang w:val="es-MX" w:eastAsia="es-MX"/>
        </w:rPr>
        <w:t xml:space="preserve"> </w:t>
      </w:r>
      <w:r w:rsidRPr="009B08DE">
        <w:rPr>
          <w:rFonts w:ascii="Arial" w:hAnsi="Arial" w:cs="Arial"/>
          <w:spacing w:val="-3"/>
          <w:sz w:val="20"/>
          <w:szCs w:val="20"/>
          <w:lang w:val="es-MX" w:eastAsia="es-MX"/>
        </w:rPr>
        <w:t>p</w:t>
      </w:r>
      <w:r w:rsidRPr="009B08DE">
        <w:rPr>
          <w:rFonts w:ascii="Arial" w:hAnsi="Arial" w:cs="Arial"/>
          <w:spacing w:val="-1"/>
          <w:sz w:val="20"/>
          <w:szCs w:val="20"/>
          <w:lang w:val="es-MX" w:eastAsia="es-MX"/>
        </w:rPr>
        <w:t>r</w:t>
      </w:r>
      <w:r w:rsidRPr="009B08DE">
        <w:rPr>
          <w:rFonts w:ascii="Arial" w:hAnsi="Arial" w:cs="Arial"/>
          <w:spacing w:val="-3"/>
          <w:sz w:val="20"/>
          <w:szCs w:val="20"/>
          <w:lang w:val="es-MX" w:eastAsia="es-MX"/>
        </w:rPr>
        <w:t>es</w:t>
      </w:r>
      <w:r w:rsidRPr="009B08DE">
        <w:rPr>
          <w:rFonts w:ascii="Arial" w:hAnsi="Arial" w:cs="Arial"/>
          <w:spacing w:val="-1"/>
          <w:sz w:val="20"/>
          <w:szCs w:val="20"/>
          <w:lang w:val="es-MX" w:eastAsia="es-MX"/>
        </w:rPr>
        <w:t>t</w:t>
      </w:r>
      <w:r w:rsidRPr="009B08DE">
        <w:rPr>
          <w:rFonts w:ascii="Arial" w:hAnsi="Arial" w:cs="Arial"/>
          <w:spacing w:val="-2"/>
          <w:sz w:val="20"/>
          <w:szCs w:val="20"/>
          <w:lang w:val="es-MX" w:eastAsia="es-MX"/>
        </w:rPr>
        <w:t>ad</w:t>
      </w:r>
      <w:r w:rsidRPr="009B08DE">
        <w:rPr>
          <w:rFonts w:ascii="Arial" w:hAnsi="Arial" w:cs="Arial"/>
          <w:spacing w:val="-3"/>
          <w:sz w:val="20"/>
          <w:szCs w:val="20"/>
          <w:lang w:val="es-MX" w:eastAsia="es-MX"/>
        </w:rPr>
        <w:t>o</w:t>
      </w:r>
      <w:r w:rsidRPr="009B08DE">
        <w:rPr>
          <w:rFonts w:ascii="Arial" w:hAnsi="Arial" w:cs="Arial"/>
          <w:spacing w:val="-1"/>
          <w:sz w:val="20"/>
          <w:szCs w:val="20"/>
          <w:lang w:val="es-MX" w:eastAsia="es-MX"/>
        </w:rPr>
        <w:t>r</w:t>
      </w:r>
      <w:r w:rsidRPr="009B08DE">
        <w:rPr>
          <w:rFonts w:ascii="Arial" w:hAnsi="Arial" w:cs="Arial"/>
          <w:spacing w:val="-3"/>
          <w:sz w:val="20"/>
          <w:szCs w:val="20"/>
          <w:lang w:val="es-MX" w:eastAsia="es-MX"/>
        </w:rPr>
        <w:t>e</w:t>
      </w:r>
      <w:r w:rsidRPr="009B08DE">
        <w:rPr>
          <w:rFonts w:ascii="Arial" w:hAnsi="Arial" w:cs="Arial"/>
          <w:sz w:val="20"/>
          <w:szCs w:val="20"/>
          <w:lang w:val="es-MX" w:eastAsia="es-MX"/>
        </w:rPr>
        <w:t>s</w:t>
      </w:r>
      <w:r w:rsidRPr="009B08DE">
        <w:rPr>
          <w:rFonts w:ascii="Arial" w:hAnsi="Arial" w:cs="Arial"/>
          <w:spacing w:val="24"/>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25"/>
          <w:sz w:val="20"/>
          <w:szCs w:val="20"/>
          <w:lang w:val="es-MX" w:eastAsia="es-MX"/>
        </w:rPr>
        <w:t xml:space="preserve"> </w:t>
      </w:r>
      <w:r w:rsidRPr="009B08DE">
        <w:rPr>
          <w:rFonts w:ascii="Arial" w:hAnsi="Arial" w:cs="Arial"/>
          <w:spacing w:val="-3"/>
          <w:sz w:val="20"/>
          <w:szCs w:val="20"/>
          <w:lang w:val="es-MX" w:eastAsia="es-MX"/>
        </w:rPr>
        <w:t>l</w:t>
      </w:r>
      <w:r w:rsidRPr="009B08DE">
        <w:rPr>
          <w:rFonts w:ascii="Arial" w:hAnsi="Arial" w:cs="Arial"/>
          <w:sz w:val="20"/>
          <w:szCs w:val="20"/>
          <w:lang w:val="es-MX" w:eastAsia="es-MX"/>
        </w:rPr>
        <w:t>a</w:t>
      </w:r>
      <w:r w:rsidRPr="009B08DE">
        <w:rPr>
          <w:rFonts w:ascii="Arial" w:hAnsi="Arial" w:cs="Arial"/>
          <w:spacing w:val="24"/>
          <w:sz w:val="20"/>
          <w:szCs w:val="20"/>
          <w:lang w:val="es-MX" w:eastAsia="es-MX"/>
        </w:rPr>
        <w:t xml:space="preserve"> </w:t>
      </w:r>
      <w:r w:rsidRPr="009B08DE">
        <w:rPr>
          <w:rFonts w:ascii="Arial" w:hAnsi="Arial" w:cs="Arial"/>
          <w:spacing w:val="-1"/>
          <w:sz w:val="20"/>
          <w:szCs w:val="20"/>
          <w:lang w:val="es-MX" w:eastAsia="es-MX"/>
        </w:rPr>
        <w:t>s</w:t>
      </w:r>
      <w:r w:rsidRPr="009B08DE">
        <w:rPr>
          <w:rFonts w:ascii="Arial" w:hAnsi="Arial" w:cs="Arial"/>
          <w:spacing w:val="-2"/>
          <w:sz w:val="20"/>
          <w:szCs w:val="20"/>
          <w:lang w:val="es-MX" w:eastAsia="es-MX"/>
        </w:rPr>
        <w:t>alu</w:t>
      </w:r>
      <w:r w:rsidRPr="009B08DE">
        <w:rPr>
          <w:rFonts w:ascii="Arial" w:hAnsi="Arial" w:cs="Arial"/>
          <w:spacing w:val="-3"/>
          <w:sz w:val="20"/>
          <w:szCs w:val="20"/>
          <w:lang w:val="es-MX" w:eastAsia="es-MX"/>
        </w:rPr>
        <w:t>d</w:t>
      </w:r>
      <w:r w:rsidRPr="009B08DE">
        <w:rPr>
          <w:rFonts w:ascii="Arial" w:hAnsi="Arial" w:cs="Arial"/>
          <w:sz w:val="20"/>
          <w:szCs w:val="20"/>
          <w:lang w:val="es-MX" w:eastAsia="es-MX"/>
        </w:rPr>
        <w:t>,</w:t>
      </w:r>
      <w:r w:rsidRPr="009B08DE">
        <w:rPr>
          <w:rFonts w:ascii="Arial" w:hAnsi="Arial" w:cs="Arial"/>
          <w:spacing w:val="24"/>
          <w:sz w:val="20"/>
          <w:szCs w:val="20"/>
          <w:lang w:val="es-MX" w:eastAsia="es-MX"/>
        </w:rPr>
        <w:t xml:space="preserve"> </w:t>
      </w:r>
      <w:r w:rsidRPr="009B08DE">
        <w:rPr>
          <w:rFonts w:ascii="Arial" w:hAnsi="Arial" w:cs="Arial"/>
          <w:spacing w:val="-3"/>
          <w:sz w:val="20"/>
          <w:szCs w:val="20"/>
          <w:lang w:val="es-MX" w:eastAsia="es-MX"/>
        </w:rPr>
        <w:t>c</w:t>
      </w:r>
      <w:r w:rsidRPr="009B08DE">
        <w:rPr>
          <w:rFonts w:ascii="Arial" w:hAnsi="Arial" w:cs="Arial"/>
          <w:spacing w:val="-2"/>
          <w:sz w:val="20"/>
          <w:szCs w:val="20"/>
          <w:lang w:val="es-MX" w:eastAsia="es-MX"/>
        </w:rPr>
        <w:t>uan</w:t>
      </w:r>
      <w:r w:rsidRPr="009B08DE">
        <w:rPr>
          <w:rFonts w:ascii="Arial" w:hAnsi="Arial" w:cs="Arial"/>
          <w:spacing w:val="-3"/>
          <w:sz w:val="20"/>
          <w:szCs w:val="20"/>
          <w:lang w:val="es-MX" w:eastAsia="es-MX"/>
        </w:rPr>
        <w:t>d</w:t>
      </w:r>
      <w:r w:rsidRPr="009B08DE">
        <w:rPr>
          <w:rFonts w:ascii="Arial" w:hAnsi="Arial" w:cs="Arial"/>
          <w:sz w:val="20"/>
          <w:szCs w:val="20"/>
          <w:lang w:val="es-MX" w:eastAsia="es-MX"/>
        </w:rPr>
        <w:t>o</w:t>
      </w:r>
      <w:r w:rsidRPr="009B08DE">
        <w:rPr>
          <w:rFonts w:ascii="Arial" w:hAnsi="Arial" w:cs="Arial"/>
          <w:spacing w:val="25"/>
          <w:sz w:val="20"/>
          <w:szCs w:val="20"/>
          <w:lang w:val="es-MX" w:eastAsia="es-MX"/>
        </w:rPr>
        <w:t xml:space="preserve"> </w:t>
      </w:r>
      <w:r w:rsidRPr="009B08DE">
        <w:rPr>
          <w:rFonts w:ascii="Arial" w:hAnsi="Arial" w:cs="Arial"/>
          <w:spacing w:val="-2"/>
          <w:sz w:val="20"/>
          <w:szCs w:val="20"/>
          <w:lang w:val="es-MX" w:eastAsia="es-MX"/>
        </w:rPr>
        <w:t>l</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s</w:t>
      </w:r>
      <w:r w:rsidRPr="009B08DE">
        <w:rPr>
          <w:rFonts w:ascii="Arial" w:hAnsi="Arial" w:cs="Arial"/>
          <w:spacing w:val="26"/>
          <w:sz w:val="20"/>
          <w:szCs w:val="20"/>
          <w:lang w:val="es-MX" w:eastAsia="es-MX"/>
        </w:rPr>
        <w:t xml:space="preserve"> </w:t>
      </w:r>
      <w:r w:rsidRPr="009B08DE">
        <w:rPr>
          <w:rFonts w:ascii="Arial" w:hAnsi="Arial" w:cs="Arial"/>
          <w:spacing w:val="-3"/>
          <w:sz w:val="20"/>
          <w:szCs w:val="20"/>
          <w:lang w:val="es-MX" w:eastAsia="es-MX"/>
        </w:rPr>
        <w:t>es</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bl</w:t>
      </w:r>
      <w:r w:rsidRPr="009B08DE">
        <w:rPr>
          <w:rFonts w:ascii="Arial" w:hAnsi="Arial" w:cs="Arial"/>
          <w:spacing w:val="-3"/>
          <w:sz w:val="20"/>
          <w:szCs w:val="20"/>
          <w:lang w:val="es-MX" w:eastAsia="es-MX"/>
        </w:rPr>
        <w:t>e</w:t>
      </w:r>
      <w:r w:rsidRPr="009B08DE">
        <w:rPr>
          <w:rFonts w:ascii="Arial" w:hAnsi="Arial" w:cs="Arial"/>
          <w:spacing w:val="-1"/>
          <w:sz w:val="20"/>
          <w:szCs w:val="20"/>
          <w:lang w:val="es-MX" w:eastAsia="es-MX"/>
        </w:rPr>
        <w:t>c</w:t>
      </w:r>
      <w:r w:rsidRPr="009B08DE">
        <w:rPr>
          <w:rFonts w:ascii="Arial" w:hAnsi="Arial" w:cs="Arial"/>
          <w:spacing w:val="-3"/>
          <w:sz w:val="20"/>
          <w:szCs w:val="20"/>
          <w:lang w:val="es-MX" w:eastAsia="es-MX"/>
        </w:rPr>
        <w:t>i</w:t>
      </w:r>
      <w:r w:rsidRPr="009B08DE">
        <w:rPr>
          <w:rFonts w:ascii="Arial" w:hAnsi="Arial" w:cs="Arial"/>
          <w:spacing w:val="-1"/>
          <w:sz w:val="20"/>
          <w:szCs w:val="20"/>
          <w:lang w:val="es-MX" w:eastAsia="es-MX"/>
        </w:rPr>
        <w:t>m</w:t>
      </w:r>
      <w:r w:rsidRPr="009B08DE">
        <w:rPr>
          <w:rFonts w:ascii="Arial" w:hAnsi="Arial" w:cs="Arial"/>
          <w:spacing w:val="-3"/>
          <w:sz w:val="20"/>
          <w:szCs w:val="20"/>
          <w:lang w:val="es-MX" w:eastAsia="es-MX"/>
        </w:rPr>
        <w:t>i</w:t>
      </w:r>
      <w:r w:rsidRPr="009B08DE">
        <w:rPr>
          <w:rFonts w:ascii="Arial" w:hAnsi="Arial" w:cs="Arial"/>
          <w:spacing w:val="-2"/>
          <w:sz w:val="20"/>
          <w:szCs w:val="20"/>
          <w:lang w:val="es-MX" w:eastAsia="es-MX"/>
        </w:rPr>
        <w:t>e</w:t>
      </w:r>
      <w:r w:rsidRPr="009B08DE">
        <w:rPr>
          <w:rFonts w:ascii="Arial" w:hAnsi="Arial" w:cs="Arial"/>
          <w:spacing w:val="-3"/>
          <w:sz w:val="20"/>
          <w:szCs w:val="20"/>
          <w:lang w:val="es-MX" w:eastAsia="es-MX"/>
        </w:rPr>
        <w:t>n</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s</w:t>
      </w:r>
      <w:r w:rsidRPr="009B08DE">
        <w:rPr>
          <w:rFonts w:ascii="Arial" w:hAnsi="Arial" w:cs="Arial"/>
          <w:spacing w:val="25"/>
          <w:sz w:val="20"/>
          <w:szCs w:val="20"/>
          <w:lang w:val="es-MX" w:eastAsia="es-MX"/>
        </w:rPr>
        <w:t xml:space="preserve"> </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ed</w:t>
      </w:r>
      <w:r w:rsidRPr="009B08DE">
        <w:rPr>
          <w:rFonts w:ascii="Arial" w:hAnsi="Arial" w:cs="Arial"/>
          <w:spacing w:val="-3"/>
          <w:sz w:val="20"/>
          <w:szCs w:val="20"/>
          <w:lang w:val="es-MX" w:eastAsia="es-MX"/>
        </w:rPr>
        <w:t>i</w:t>
      </w:r>
      <w:r w:rsidRPr="009B08DE">
        <w:rPr>
          <w:rFonts w:ascii="Arial" w:hAnsi="Arial" w:cs="Arial"/>
          <w:spacing w:val="-1"/>
          <w:sz w:val="20"/>
          <w:szCs w:val="20"/>
          <w:lang w:val="es-MX" w:eastAsia="es-MX"/>
        </w:rPr>
        <w:t>c</w:t>
      </w:r>
      <w:r w:rsidRPr="009B08DE">
        <w:rPr>
          <w:rFonts w:ascii="Arial" w:hAnsi="Arial" w:cs="Arial"/>
          <w:spacing w:val="-2"/>
          <w:sz w:val="20"/>
          <w:szCs w:val="20"/>
          <w:lang w:val="es-MX" w:eastAsia="es-MX"/>
        </w:rPr>
        <w:t>a</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o</w:t>
      </w:r>
      <w:r w:rsidRPr="009B08DE">
        <w:rPr>
          <w:rFonts w:ascii="Arial" w:hAnsi="Arial" w:cs="Arial"/>
          <w:sz w:val="20"/>
          <w:szCs w:val="20"/>
          <w:lang w:val="es-MX" w:eastAsia="es-MX"/>
        </w:rPr>
        <w:t>s</w:t>
      </w:r>
      <w:r w:rsidRPr="009B08DE">
        <w:rPr>
          <w:rFonts w:ascii="Arial" w:hAnsi="Arial" w:cs="Arial"/>
          <w:spacing w:val="24"/>
          <w:sz w:val="20"/>
          <w:szCs w:val="20"/>
          <w:lang w:val="es-MX" w:eastAsia="es-MX"/>
        </w:rPr>
        <w:t xml:space="preserve"> </w:t>
      </w:r>
      <w:r w:rsidRPr="009B08DE">
        <w:rPr>
          <w:rFonts w:ascii="Arial" w:hAnsi="Arial" w:cs="Arial"/>
          <w:sz w:val="20"/>
          <w:szCs w:val="20"/>
          <w:lang w:val="es-MX" w:eastAsia="es-MX"/>
        </w:rPr>
        <w:t>a</w:t>
      </w:r>
      <w:r w:rsidRPr="009B08DE">
        <w:rPr>
          <w:rFonts w:ascii="Arial" w:hAnsi="Arial" w:cs="Arial"/>
          <w:spacing w:val="24"/>
          <w:sz w:val="20"/>
          <w:szCs w:val="20"/>
          <w:lang w:val="es-MX" w:eastAsia="es-MX"/>
        </w:rPr>
        <w:t xml:space="preserve"> </w:t>
      </w:r>
      <w:r w:rsidRPr="009B08DE">
        <w:rPr>
          <w:rFonts w:ascii="Arial" w:hAnsi="Arial" w:cs="Arial"/>
          <w:spacing w:val="-2"/>
          <w:sz w:val="20"/>
          <w:szCs w:val="20"/>
          <w:lang w:val="es-MX" w:eastAsia="es-MX"/>
        </w:rPr>
        <w:t>l</w:t>
      </w:r>
      <w:r w:rsidRPr="009B08DE">
        <w:rPr>
          <w:rFonts w:ascii="Arial" w:hAnsi="Arial" w:cs="Arial"/>
          <w:sz w:val="20"/>
          <w:szCs w:val="20"/>
          <w:lang w:val="es-MX" w:eastAsia="es-MX"/>
        </w:rPr>
        <w:t>a</w:t>
      </w:r>
      <w:r>
        <w:rPr>
          <w:rFonts w:ascii="Arial" w:hAnsi="Arial" w:cs="Arial"/>
          <w:sz w:val="20"/>
          <w:szCs w:val="20"/>
          <w:lang w:val="es-MX" w:eastAsia="es-MX"/>
        </w:rPr>
        <w:t xml:space="preserve"> </w:t>
      </w:r>
      <w:r w:rsidRPr="009B08DE">
        <w:rPr>
          <w:rFonts w:ascii="Arial" w:hAnsi="Arial" w:cs="Arial"/>
          <w:spacing w:val="-3"/>
          <w:sz w:val="20"/>
          <w:szCs w:val="20"/>
          <w:lang w:val="es-MX" w:eastAsia="es-MX"/>
        </w:rPr>
        <w:t>p</w:t>
      </w:r>
      <w:r w:rsidRPr="009B08DE">
        <w:rPr>
          <w:rFonts w:ascii="Arial" w:hAnsi="Arial" w:cs="Arial"/>
          <w:spacing w:val="-1"/>
          <w:sz w:val="20"/>
          <w:szCs w:val="20"/>
          <w:lang w:val="es-MX" w:eastAsia="es-MX"/>
        </w:rPr>
        <w:t>r</w:t>
      </w:r>
      <w:r w:rsidRPr="009B08DE">
        <w:rPr>
          <w:rFonts w:ascii="Arial" w:hAnsi="Arial" w:cs="Arial"/>
          <w:spacing w:val="-3"/>
          <w:sz w:val="20"/>
          <w:szCs w:val="20"/>
          <w:lang w:val="es-MX" w:eastAsia="es-MX"/>
        </w:rPr>
        <w:t>es</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a</w:t>
      </w:r>
      <w:r w:rsidRPr="009B08DE">
        <w:rPr>
          <w:rFonts w:ascii="Arial" w:hAnsi="Arial" w:cs="Arial"/>
          <w:spacing w:val="-1"/>
          <w:sz w:val="20"/>
          <w:szCs w:val="20"/>
          <w:lang w:val="es-MX" w:eastAsia="es-MX"/>
        </w:rPr>
        <w:t>c</w:t>
      </w:r>
      <w:r w:rsidRPr="009B08DE">
        <w:rPr>
          <w:rFonts w:ascii="Arial" w:hAnsi="Arial" w:cs="Arial"/>
          <w:spacing w:val="-2"/>
          <w:sz w:val="20"/>
          <w:szCs w:val="20"/>
          <w:lang w:val="es-MX" w:eastAsia="es-MX"/>
        </w:rPr>
        <w:t>i</w:t>
      </w:r>
      <w:r w:rsidRPr="009B08DE">
        <w:rPr>
          <w:rFonts w:ascii="Arial" w:hAnsi="Arial" w:cs="Arial"/>
          <w:spacing w:val="-3"/>
          <w:sz w:val="20"/>
          <w:szCs w:val="20"/>
          <w:lang w:val="es-MX" w:eastAsia="es-MX"/>
        </w:rPr>
        <w:t>ó</w:t>
      </w:r>
      <w:r w:rsidRPr="009B08DE">
        <w:rPr>
          <w:rFonts w:ascii="Arial" w:hAnsi="Arial" w:cs="Arial"/>
          <w:sz w:val="20"/>
          <w:szCs w:val="20"/>
          <w:lang w:val="es-MX" w:eastAsia="es-MX"/>
        </w:rPr>
        <w:t>n</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43"/>
          <w:sz w:val="20"/>
          <w:szCs w:val="20"/>
          <w:lang w:val="es-MX" w:eastAsia="es-MX"/>
        </w:rPr>
        <w:t xml:space="preserve"> </w:t>
      </w:r>
      <w:r w:rsidRPr="009B08DE">
        <w:rPr>
          <w:rFonts w:ascii="Arial" w:hAnsi="Arial" w:cs="Arial"/>
          <w:spacing w:val="-3"/>
          <w:sz w:val="20"/>
          <w:szCs w:val="20"/>
          <w:lang w:val="es-MX" w:eastAsia="es-MX"/>
        </w:rPr>
        <w:t>se</w:t>
      </w:r>
      <w:r w:rsidRPr="009B08DE">
        <w:rPr>
          <w:rFonts w:ascii="Arial" w:hAnsi="Arial" w:cs="Arial"/>
          <w:spacing w:val="-1"/>
          <w:sz w:val="20"/>
          <w:szCs w:val="20"/>
          <w:lang w:val="es-MX" w:eastAsia="es-MX"/>
        </w:rPr>
        <w:t>r</w:t>
      </w:r>
      <w:r w:rsidRPr="009B08DE">
        <w:rPr>
          <w:rFonts w:ascii="Arial" w:hAnsi="Arial" w:cs="Arial"/>
          <w:spacing w:val="-2"/>
          <w:sz w:val="20"/>
          <w:szCs w:val="20"/>
          <w:lang w:val="es-MX" w:eastAsia="es-MX"/>
        </w:rPr>
        <w:t>vici</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s</w:t>
      </w:r>
      <w:r w:rsidRPr="009B08DE">
        <w:rPr>
          <w:rFonts w:ascii="Arial" w:hAnsi="Arial" w:cs="Arial"/>
          <w:spacing w:val="44"/>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42"/>
          <w:sz w:val="20"/>
          <w:szCs w:val="20"/>
          <w:lang w:val="es-MX" w:eastAsia="es-MX"/>
        </w:rPr>
        <w:t xml:space="preserve"> </w:t>
      </w:r>
      <w:r w:rsidRPr="009B08DE">
        <w:rPr>
          <w:rFonts w:ascii="Arial" w:hAnsi="Arial" w:cs="Arial"/>
          <w:spacing w:val="-1"/>
          <w:sz w:val="20"/>
          <w:szCs w:val="20"/>
          <w:lang w:val="es-MX" w:eastAsia="es-MX"/>
        </w:rPr>
        <w:t>s</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lu</w:t>
      </w:r>
      <w:r w:rsidRPr="009B08DE">
        <w:rPr>
          <w:rFonts w:ascii="Arial" w:hAnsi="Arial" w:cs="Arial"/>
          <w:spacing w:val="-3"/>
          <w:sz w:val="20"/>
          <w:szCs w:val="20"/>
          <w:lang w:val="es-MX" w:eastAsia="es-MX"/>
        </w:rPr>
        <w:t>d</w:t>
      </w:r>
      <w:r w:rsidRPr="009B08DE">
        <w:rPr>
          <w:rFonts w:ascii="Arial" w:hAnsi="Arial" w:cs="Arial"/>
          <w:sz w:val="20"/>
          <w:szCs w:val="20"/>
          <w:lang w:val="es-MX" w:eastAsia="es-MX"/>
        </w:rPr>
        <w:t>,</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e</w:t>
      </w:r>
      <w:r w:rsidRPr="009B08DE">
        <w:rPr>
          <w:rFonts w:ascii="Arial" w:hAnsi="Arial" w:cs="Arial"/>
          <w:sz w:val="20"/>
          <w:szCs w:val="20"/>
          <w:lang w:val="es-MX" w:eastAsia="es-MX"/>
        </w:rPr>
        <w:t>n</w:t>
      </w:r>
      <w:r w:rsidRPr="009B08DE">
        <w:rPr>
          <w:rFonts w:ascii="Arial" w:hAnsi="Arial" w:cs="Arial"/>
          <w:spacing w:val="42"/>
          <w:sz w:val="20"/>
          <w:szCs w:val="20"/>
          <w:lang w:val="es-MX" w:eastAsia="es-MX"/>
        </w:rPr>
        <w:t xml:space="preserve"> </w:t>
      </w:r>
      <w:r w:rsidRPr="009B08DE">
        <w:rPr>
          <w:rFonts w:ascii="Arial" w:hAnsi="Arial" w:cs="Arial"/>
          <w:spacing w:val="-1"/>
          <w:sz w:val="20"/>
          <w:szCs w:val="20"/>
          <w:lang w:val="es-MX" w:eastAsia="es-MX"/>
        </w:rPr>
        <w:t>c</w:t>
      </w:r>
      <w:r w:rsidRPr="009B08DE">
        <w:rPr>
          <w:rFonts w:ascii="Arial" w:hAnsi="Arial" w:cs="Arial"/>
          <w:spacing w:val="-2"/>
          <w:sz w:val="20"/>
          <w:szCs w:val="20"/>
          <w:lang w:val="es-MX" w:eastAsia="es-MX"/>
        </w:rPr>
        <w:t>u</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lq</w:t>
      </w:r>
      <w:r w:rsidRPr="009B08DE">
        <w:rPr>
          <w:rFonts w:ascii="Arial" w:hAnsi="Arial" w:cs="Arial"/>
          <w:spacing w:val="-3"/>
          <w:sz w:val="20"/>
          <w:szCs w:val="20"/>
          <w:lang w:val="es-MX" w:eastAsia="es-MX"/>
        </w:rPr>
        <w:t>u</w:t>
      </w:r>
      <w:r w:rsidRPr="009B08DE">
        <w:rPr>
          <w:rFonts w:ascii="Arial" w:hAnsi="Arial" w:cs="Arial"/>
          <w:spacing w:val="-2"/>
          <w:sz w:val="20"/>
          <w:szCs w:val="20"/>
          <w:lang w:val="es-MX" w:eastAsia="es-MX"/>
        </w:rPr>
        <w:t>i</w:t>
      </w:r>
      <w:r w:rsidRPr="009B08DE">
        <w:rPr>
          <w:rFonts w:ascii="Arial" w:hAnsi="Arial" w:cs="Arial"/>
          <w:spacing w:val="-3"/>
          <w:sz w:val="20"/>
          <w:szCs w:val="20"/>
          <w:lang w:val="es-MX" w:eastAsia="es-MX"/>
        </w:rPr>
        <w:t>e</w:t>
      </w:r>
      <w:r w:rsidRPr="009B08DE">
        <w:rPr>
          <w:rFonts w:ascii="Arial" w:hAnsi="Arial" w:cs="Arial"/>
          <w:spacing w:val="-1"/>
          <w:sz w:val="20"/>
          <w:szCs w:val="20"/>
          <w:lang w:val="es-MX" w:eastAsia="es-MX"/>
        </w:rPr>
        <w:t>r</w:t>
      </w:r>
      <w:r w:rsidRPr="009B08DE">
        <w:rPr>
          <w:rFonts w:ascii="Arial" w:hAnsi="Arial" w:cs="Arial"/>
          <w:sz w:val="20"/>
          <w:szCs w:val="20"/>
          <w:lang w:val="es-MX" w:eastAsia="es-MX"/>
        </w:rPr>
        <w:t>a</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s</w:t>
      </w:r>
      <w:r w:rsidRPr="009B08DE">
        <w:rPr>
          <w:rFonts w:ascii="Arial" w:hAnsi="Arial" w:cs="Arial"/>
          <w:spacing w:val="-3"/>
          <w:sz w:val="20"/>
          <w:szCs w:val="20"/>
          <w:lang w:val="es-MX" w:eastAsia="es-MX"/>
        </w:rPr>
        <w:t>u</w:t>
      </w:r>
      <w:r w:rsidRPr="009B08DE">
        <w:rPr>
          <w:rFonts w:ascii="Arial" w:hAnsi="Arial" w:cs="Arial"/>
          <w:sz w:val="20"/>
          <w:szCs w:val="20"/>
          <w:lang w:val="es-MX" w:eastAsia="es-MX"/>
        </w:rPr>
        <w:t>s</w:t>
      </w:r>
      <w:r w:rsidRPr="009B08DE">
        <w:rPr>
          <w:rFonts w:ascii="Arial" w:hAnsi="Arial" w:cs="Arial"/>
          <w:spacing w:val="44"/>
          <w:sz w:val="20"/>
          <w:szCs w:val="20"/>
          <w:lang w:val="es-MX" w:eastAsia="es-MX"/>
        </w:rPr>
        <w:t xml:space="preserve"> </w:t>
      </w:r>
      <w:r w:rsidRPr="009B08DE">
        <w:rPr>
          <w:rFonts w:ascii="Arial" w:hAnsi="Arial" w:cs="Arial"/>
          <w:spacing w:val="-2"/>
          <w:sz w:val="20"/>
          <w:szCs w:val="20"/>
          <w:lang w:val="es-MX" w:eastAsia="es-MX"/>
        </w:rPr>
        <w:t>mod</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li</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ad</w:t>
      </w:r>
      <w:r w:rsidRPr="009B08DE">
        <w:rPr>
          <w:rFonts w:ascii="Arial" w:hAnsi="Arial" w:cs="Arial"/>
          <w:spacing w:val="-3"/>
          <w:sz w:val="20"/>
          <w:szCs w:val="20"/>
          <w:lang w:val="es-MX" w:eastAsia="es-MX"/>
        </w:rPr>
        <w:t>e</w:t>
      </w:r>
      <w:r w:rsidRPr="009B08DE">
        <w:rPr>
          <w:rFonts w:ascii="Arial" w:hAnsi="Arial" w:cs="Arial"/>
          <w:spacing w:val="-2"/>
          <w:sz w:val="20"/>
          <w:szCs w:val="20"/>
          <w:lang w:val="es-MX" w:eastAsia="es-MX"/>
        </w:rPr>
        <w:t>s</w:t>
      </w:r>
      <w:r w:rsidRPr="009B08DE">
        <w:rPr>
          <w:rFonts w:ascii="Arial" w:hAnsi="Arial" w:cs="Arial"/>
          <w:sz w:val="20"/>
          <w:szCs w:val="20"/>
          <w:lang w:val="es-MX" w:eastAsia="es-MX"/>
        </w:rPr>
        <w:t>,</w:t>
      </w:r>
      <w:r w:rsidRPr="009B08DE">
        <w:rPr>
          <w:rFonts w:ascii="Arial" w:hAnsi="Arial" w:cs="Arial"/>
          <w:spacing w:val="44"/>
          <w:sz w:val="20"/>
          <w:szCs w:val="20"/>
          <w:lang w:val="es-MX" w:eastAsia="es-MX"/>
        </w:rPr>
        <w:t xml:space="preserve"> </w:t>
      </w:r>
      <w:r w:rsidRPr="009B08DE">
        <w:rPr>
          <w:rFonts w:ascii="Arial" w:hAnsi="Arial" w:cs="Arial"/>
          <w:spacing w:val="-2"/>
          <w:sz w:val="20"/>
          <w:szCs w:val="20"/>
          <w:lang w:val="es-MX" w:eastAsia="es-MX"/>
        </w:rPr>
        <w:t>n</w:t>
      </w:r>
      <w:r w:rsidRPr="009B08DE">
        <w:rPr>
          <w:rFonts w:ascii="Arial" w:hAnsi="Arial" w:cs="Arial"/>
          <w:sz w:val="20"/>
          <w:szCs w:val="20"/>
          <w:lang w:val="es-MX" w:eastAsia="es-MX"/>
        </w:rPr>
        <w:t>o</w:t>
      </w:r>
      <w:r w:rsidRPr="009B08DE">
        <w:rPr>
          <w:rFonts w:ascii="Arial" w:hAnsi="Arial" w:cs="Arial"/>
          <w:spacing w:val="42"/>
          <w:sz w:val="20"/>
          <w:szCs w:val="20"/>
          <w:lang w:val="es-MX" w:eastAsia="es-MX"/>
        </w:rPr>
        <w:t xml:space="preserve"> </w:t>
      </w:r>
      <w:r w:rsidRPr="009B08DE">
        <w:rPr>
          <w:rFonts w:ascii="Arial" w:hAnsi="Arial" w:cs="Arial"/>
          <w:spacing w:val="-2"/>
          <w:sz w:val="20"/>
          <w:szCs w:val="20"/>
          <w:lang w:val="es-MX" w:eastAsia="es-MX"/>
        </w:rPr>
        <w:t>c</w:t>
      </w:r>
      <w:r w:rsidRPr="009B08DE">
        <w:rPr>
          <w:rFonts w:ascii="Arial" w:hAnsi="Arial" w:cs="Arial"/>
          <w:spacing w:val="-3"/>
          <w:sz w:val="20"/>
          <w:szCs w:val="20"/>
          <w:lang w:val="es-MX" w:eastAsia="es-MX"/>
        </w:rPr>
        <w:t>u</w:t>
      </w:r>
      <w:r w:rsidRPr="009B08DE">
        <w:rPr>
          <w:rFonts w:ascii="Arial" w:hAnsi="Arial" w:cs="Arial"/>
          <w:spacing w:val="-2"/>
          <w:sz w:val="20"/>
          <w:szCs w:val="20"/>
          <w:lang w:val="es-MX" w:eastAsia="es-MX"/>
        </w:rPr>
        <w:t>e</w:t>
      </w:r>
      <w:r w:rsidRPr="009B08DE">
        <w:rPr>
          <w:rFonts w:ascii="Arial" w:hAnsi="Arial" w:cs="Arial"/>
          <w:spacing w:val="-3"/>
          <w:sz w:val="20"/>
          <w:szCs w:val="20"/>
          <w:lang w:val="es-MX" w:eastAsia="es-MX"/>
        </w:rPr>
        <w:t>n</w:t>
      </w:r>
      <w:r w:rsidRPr="009B08DE">
        <w:rPr>
          <w:rFonts w:ascii="Arial" w:hAnsi="Arial" w:cs="Arial"/>
          <w:spacing w:val="-2"/>
          <w:sz w:val="20"/>
          <w:szCs w:val="20"/>
          <w:lang w:val="es-MX" w:eastAsia="es-MX"/>
        </w:rPr>
        <w:t>t</w:t>
      </w:r>
      <w:r w:rsidRPr="009B08DE">
        <w:rPr>
          <w:rFonts w:ascii="Arial" w:hAnsi="Arial" w:cs="Arial"/>
          <w:sz w:val="20"/>
          <w:szCs w:val="20"/>
          <w:lang w:val="es-MX" w:eastAsia="es-MX"/>
        </w:rPr>
        <w:t>e</w:t>
      </w:r>
      <w:r w:rsidRPr="009B08DE">
        <w:rPr>
          <w:rFonts w:ascii="Arial" w:hAnsi="Arial" w:cs="Arial"/>
          <w:spacing w:val="42"/>
          <w:sz w:val="20"/>
          <w:szCs w:val="20"/>
          <w:lang w:val="es-MX" w:eastAsia="es-MX"/>
        </w:rPr>
        <w:t xml:space="preserve"> </w:t>
      </w:r>
      <w:r w:rsidRPr="009B08DE">
        <w:rPr>
          <w:rFonts w:ascii="Arial" w:hAnsi="Arial" w:cs="Arial"/>
          <w:spacing w:val="-2"/>
          <w:sz w:val="20"/>
          <w:szCs w:val="20"/>
          <w:lang w:val="es-MX" w:eastAsia="es-MX"/>
        </w:rPr>
        <w:t>co</w:t>
      </w:r>
      <w:r w:rsidRPr="009B08DE">
        <w:rPr>
          <w:rFonts w:ascii="Arial" w:hAnsi="Arial" w:cs="Arial"/>
          <w:sz w:val="20"/>
          <w:szCs w:val="20"/>
          <w:lang w:val="es-MX" w:eastAsia="es-MX"/>
        </w:rPr>
        <w:t>n</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l</w:t>
      </w:r>
      <w:r w:rsidRPr="009B08DE">
        <w:rPr>
          <w:rFonts w:ascii="Arial" w:hAnsi="Arial" w:cs="Arial"/>
          <w:spacing w:val="-3"/>
          <w:sz w:val="20"/>
          <w:szCs w:val="20"/>
          <w:lang w:val="es-MX" w:eastAsia="es-MX"/>
        </w:rPr>
        <w:t>a</w:t>
      </w:r>
      <w:r w:rsidRPr="009B08DE">
        <w:rPr>
          <w:rFonts w:ascii="Arial" w:hAnsi="Arial" w:cs="Arial"/>
          <w:sz w:val="20"/>
          <w:szCs w:val="20"/>
          <w:lang w:val="es-MX" w:eastAsia="es-MX"/>
        </w:rPr>
        <w:t>s</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con</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icion</w:t>
      </w:r>
      <w:r w:rsidRPr="009B08DE">
        <w:rPr>
          <w:rFonts w:ascii="Arial" w:hAnsi="Arial" w:cs="Arial"/>
          <w:spacing w:val="-3"/>
          <w:sz w:val="20"/>
          <w:szCs w:val="20"/>
          <w:lang w:val="es-MX" w:eastAsia="es-MX"/>
        </w:rPr>
        <w:t>e</w:t>
      </w:r>
      <w:r w:rsidRPr="009B08DE">
        <w:rPr>
          <w:rFonts w:ascii="Arial" w:hAnsi="Arial" w:cs="Arial"/>
          <w:spacing w:val="-2"/>
          <w:sz w:val="20"/>
          <w:szCs w:val="20"/>
          <w:lang w:val="es-MX" w:eastAsia="es-MX"/>
        </w:rPr>
        <w:t>s</w:t>
      </w:r>
      <w:r w:rsidRPr="009B08DE">
        <w:rPr>
          <w:rFonts w:ascii="Arial" w:hAnsi="Arial" w:cs="Arial"/>
          <w:sz w:val="20"/>
          <w:szCs w:val="20"/>
          <w:lang w:val="es-MX" w:eastAsia="es-MX"/>
        </w:rPr>
        <w:t>,</w:t>
      </w:r>
      <w:r w:rsidRPr="009B08DE">
        <w:rPr>
          <w:rFonts w:ascii="Arial" w:hAnsi="Arial" w:cs="Arial"/>
          <w:spacing w:val="44"/>
          <w:sz w:val="20"/>
          <w:szCs w:val="20"/>
          <w:lang w:val="es-MX" w:eastAsia="es-MX"/>
        </w:rPr>
        <w:t xml:space="preserve"> </w:t>
      </w:r>
      <w:r w:rsidRPr="009B08DE">
        <w:rPr>
          <w:rFonts w:ascii="Arial" w:hAnsi="Arial" w:cs="Arial"/>
          <w:spacing w:val="-2"/>
          <w:sz w:val="20"/>
          <w:szCs w:val="20"/>
          <w:lang w:val="es-MX" w:eastAsia="es-MX"/>
        </w:rPr>
        <w:t>el e</w:t>
      </w:r>
      <w:r w:rsidRPr="009B08DE">
        <w:rPr>
          <w:rFonts w:ascii="Arial" w:hAnsi="Arial" w:cs="Arial"/>
          <w:spacing w:val="-3"/>
          <w:sz w:val="20"/>
          <w:szCs w:val="20"/>
          <w:lang w:val="es-MX" w:eastAsia="es-MX"/>
        </w:rPr>
        <w:t>q</w:t>
      </w:r>
      <w:r w:rsidRPr="009B08DE">
        <w:rPr>
          <w:rFonts w:ascii="Arial" w:hAnsi="Arial" w:cs="Arial"/>
          <w:spacing w:val="-2"/>
          <w:sz w:val="20"/>
          <w:szCs w:val="20"/>
          <w:lang w:val="es-MX" w:eastAsia="es-MX"/>
        </w:rPr>
        <w:t>ui</w:t>
      </w:r>
      <w:r w:rsidRPr="009B08DE">
        <w:rPr>
          <w:rFonts w:ascii="Arial" w:hAnsi="Arial" w:cs="Arial"/>
          <w:spacing w:val="-3"/>
          <w:sz w:val="20"/>
          <w:szCs w:val="20"/>
          <w:lang w:val="es-MX" w:eastAsia="es-MX"/>
        </w:rPr>
        <w:t>p</w:t>
      </w:r>
      <w:r w:rsidRPr="009B08DE">
        <w:rPr>
          <w:rFonts w:ascii="Arial" w:hAnsi="Arial" w:cs="Arial"/>
          <w:spacing w:val="-2"/>
          <w:sz w:val="20"/>
          <w:szCs w:val="20"/>
          <w:lang w:val="es-MX" w:eastAsia="es-MX"/>
        </w:rPr>
        <w:t>amie</w:t>
      </w:r>
      <w:r w:rsidRPr="009B08DE">
        <w:rPr>
          <w:rFonts w:ascii="Arial" w:hAnsi="Arial" w:cs="Arial"/>
          <w:spacing w:val="-3"/>
          <w:sz w:val="20"/>
          <w:szCs w:val="20"/>
          <w:lang w:val="es-MX" w:eastAsia="es-MX"/>
        </w:rPr>
        <w:t>n</w:t>
      </w:r>
      <w:r w:rsidRPr="009B08DE">
        <w:rPr>
          <w:rFonts w:ascii="Arial" w:hAnsi="Arial" w:cs="Arial"/>
          <w:spacing w:val="-2"/>
          <w:sz w:val="20"/>
          <w:szCs w:val="20"/>
          <w:lang w:val="es-MX" w:eastAsia="es-MX"/>
        </w:rPr>
        <w:t>t</w:t>
      </w:r>
      <w:r w:rsidRPr="009B08DE">
        <w:rPr>
          <w:rFonts w:ascii="Arial" w:hAnsi="Arial" w:cs="Arial"/>
          <w:sz w:val="20"/>
          <w:szCs w:val="20"/>
          <w:lang w:val="es-MX" w:eastAsia="es-MX"/>
        </w:rPr>
        <w:t xml:space="preserve">o y </w:t>
      </w:r>
      <w:r w:rsidRPr="009B08DE">
        <w:rPr>
          <w:rFonts w:ascii="Arial" w:hAnsi="Arial" w:cs="Arial"/>
          <w:spacing w:val="-3"/>
          <w:sz w:val="20"/>
          <w:szCs w:val="20"/>
          <w:lang w:val="es-MX" w:eastAsia="es-MX"/>
        </w:rPr>
        <w:t>e</w:t>
      </w:r>
      <w:r w:rsidRPr="009B08DE">
        <w:rPr>
          <w:rFonts w:ascii="Arial" w:hAnsi="Arial" w:cs="Arial"/>
          <w:sz w:val="20"/>
          <w:szCs w:val="20"/>
          <w:lang w:val="es-MX" w:eastAsia="es-MX"/>
        </w:rPr>
        <w:t xml:space="preserve">l </w:t>
      </w:r>
      <w:r w:rsidRPr="009B08DE">
        <w:rPr>
          <w:rFonts w:ascii="Arial" w:hAnsi="Arial" w:cs="Arial"/>
          <w:spacing w:val="-2"/>
          <w:sz w:val="20"/>
          <w:szCs w:val="20"/>
          <w:lang w:val="es-MX" w:eastAsia="es-MX"/>
        </w:rPr>
        <w:t>i</w:t>
      </w:r>
      <w:r w:rsidRPr="009B08DE">
        <w:rPr>
          <w:rFonts w:ascii="Arial" w:hAnsi="Arial" w:cs="Arial"/>
          <w:spacing w:val="-3"/>
          <w:sz w:val="20"/>
          <w:szCs w:val="20"/>
          <w:lang w:val="es-MX" w:eastAsia="es-MX"/>
        </w:rPr>
        <w:t>n</w:t>
      </w:r>
      <w:r w:rsidRPr="009B08DE">
        <w:rPr>
          <w:rFonts w:ascii="Arial" w:hAnsi="Arial" w:cs="Arial"/>
          <w:spacing w:val="-2"/>
          <w:sz w:val="20"/>
          <w:szCs w:val="20"/>
          <w:lang w:val="es-MX" w:eastAsia="es-MX"/>
        </w:rPr>
        <w:t>str</w:t>
      </w:r>
      <w:r w:rsidRPr="009B08DE">
        <w:rPr>
          <w:rFonts w:ascii="Arial" w:hAnsi="Arial" w:cs="Arial"/>
          <w:spacing w:val="-3"/>
          <w:sz w:val="20"/>
          <w:szCs w:val="20"/>
          <w:lang w:val="es-MX" w:eastAsia="es-MX"/>
        </w:rPr>
        <w:t>u</w:t>
      </w:r>
      <w:r w:rsidRPr="009B08DE">
        <w:rPr>
          <w:rFonts w:ascii="Arial" w:hAnsi="Arial" w:cs="Arial"/>
          <w:spacing w:val="-2"/>
          <w:sz w:val="20"/>
          <w:szCs w:val="20"/>
          <w:lang w:val="es-MX" w:eastAsia="es-MX"/>
        </w:rPr>
        <w:t>me</w:t>
      </w:r>
      <w:r w:rsidRPr="009B08DE">
        <w:rPr>
          <w:rFonts w:ascii="Arial" w:hAnsi="Arial" w:cs="Arial"/>
          <w:spacing w:val="-3"/>
          <w:sz w:val="20"/>
          <w:szCs w:val="20"/>
          <w:lang w:val="es-MX" w:eastAsia="es-MX"/>
        </w:rPr>
        <w:t>n</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a</w:t>
      </w:r>
      <w:r w:rsidRPr="009B08DE">
        <w:rPr>
          <w:rFonts w:ascii="Arial" w:hAnsi="Arial" w:cs="Arial"/>
          <w:sz w:val="20"/>
          <w:szCs w:val="20"/>
          <w:lang w:val="es-MX" w:eastAsia="es-MX"/>
        </w:rPr>
        <w:t xml:space="preserve">l </w:t>
      </w:r>
      <w:r w:rsidRPr="009B08DE">
        <w:rPr>
          <w:rFonts w:ascii="Arial" w:hAnsi="Arial" w:cs="Arial"/>
          <w:spacing w:val="-2"/>
          <w:sz w:val="20"/>
          <w:szCs w:val="20"/>
          <w:lang w:val="es-MX" w:eastAsia="es-MX"/>
        </w:rPr>
        <w:t>mé</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ic</w:t>
      </w:r>
      <w:r w:rsidRPr="009B08DE">
        <w:rPr>
          <w:rFonts w:ascii="Arial" w:hAnsi="Arial" w:cs="Arial"/>
          <w:sz w:val="20"/>
          <w:szCs w:val="20"/>
          <w:lang w:val="es-MX" w:eastAsia="es-MX"/>
        </w:rPr>
        <w:t xml:space="preserve">o </w:t>
      </w:r>
      <w:r w:rsidRPr="009B08DE">
        <w:rPr>
          <w:rFonts w:ascii="Arial" w:hAnsi="Arial" w:cs="Arial"/>
          <w:spacing w:val="-2"/>
          <w:sz w:val="20"/>
          <w:szCs w:val="20"/>
          <w:lang w:val="es-MX" w:eastAsia="es-MX"/>
        </w:rPr>
        <w:t>mín</w:t>
      </w:r>
      <w:r w:rsidRPr="009B08DE">
        <w:rPr>
          <w:rFonts w:ascii="Arial" w:hAnsi="Arial" w:cs="Arial"/>
          <w:spacing w:val="-3"/>
          <w:sz w:val="20"/>
          <w:szCs w:val="20"/>
          <w:lang w:val="es-MX" w:eastAsia="es-MX"/>
        </w:rPr>
        <w:t>i</w:t>
      </w:r>
      <w:r w:rsidRPr="009B08DE">
        <w:rPr>
          <w:rFonts w:ascii="Arial" w:hAnsi="Arial" w:cs="Arial"/>
          <w:spacing w:val="-2"/>
          <w:sz w:val="20"/>
          <w:szCs w:val="20"/>
          <w:lang w:val="es-MX" w:eastAsia="es-MX"/>
        </w:rPr>
        <w:t>m</w:t>
      </w:r>
      <w:r w:rsidRPr="009B08DE">
        <w:rPr>
          <w:rFonts w:ascii="Arial" w:hAnsi="Arial" w:cs="Arial"/>
          <w:sz w:val="20"/>
          <w:szCs w:val="20"/>
          <w:lang w:val="es-MX" w:eastAsia="es-MX"/>
        </w:rPr>
        <w:t>o</w:t>
      </w:r>
      <w:r w:rsidRPr="009B08DE">
        <w:rPr>
          <w:rFonts w:ascii="Arial" w:hAnsi="Arial" w:cs="Arial"/>
          <w:spacing w:val="-1"/>
          <w:sz w:val="20"/>
          <w:szCs w:val="20"/>
          <w:lang w:val="es-MX" w:eastAsia="es-MX"/>
        </w:rPr>
        <w:t xml:space="preserve"> </w:t>
      </w:r>
      <w:r w:rsidRPr="009B08DE">
        <w:rPr>
          <w:rFonts w:ascii="Arial" w:hAnsi="Arial" w:cs="Arial"/>
          <w:spacing w:val="-2"/>
          <w:sz w:val="20"/>
          <w:szCs w:val="20"/>
          <w:lang w:val="es-MX" w:eastAsia="es-MX"/>
        </w:rPr>
        <w:t>ind</w:t>
      </w:r>
      <w:r w:rsidRPr="009B08DE">
        <w:rPr>
          <w:rFonts w:ascii="Arial" w:hAnsi="Arial" w:cs="Arial"/>
          <w:spacing w:val="-3"/>
          <w:sz w:val="20"/>
          <w:szCs w:val="20"/>
          <w:lang w:val="es-MX" w:eastAsia="es-MX"/>
        </w:rPr>
        <w:t>i</w:t>
      </w:r>
      <w:r w:rsidRPr="009B08DE">
        <w:rPr>
          <w:rFonts w:ascii="Arial" w:hAnsi="Arial" w:cs="Arial"/>
          <w:spacing w:val="-2"/>
          <w:sz w:val="20"/>
          <w:szCs w:val="20"/>
          <w:lang w:val="es-MX" w:eastAsia="es-MX"/>
        </w:rPr>
        <w:t>s</w:t>
      </w:r>
      <w:r w:rsidRPr="009B08DE">
        <w:rPr>
          <w:rFonts w:ascii="Arial" w:hAnsi="Arial" w:cs="Arial"/>
          <w:spacing w:val="-3"/>
          <w:sz w:val="20"/>
          <w:szCs w:val="20"/>
          <w:lang w:val="es-MX" w:eastAsia="es-MX"/>
        </w:rPr>
        <w:t>p</w:t>
      </w:r>
      <w:r w:rsidRPr="009B08DE">
        <w:rPr>
          <w:rFonts w:ascii="Arial" w:hAnsi="Arial" w:cs="Arial"/>
          <w:spacing w:val="-2"/>
          <w:sz w:val="20"/>
          <w:szCs w:val="20"/>
          <w:lang w:val="es-MX" w:eastAsia="es-MX"/>
        </w:rPr>
        <w:t>e</w:t>
      </w:r>
      <w:r w:rsidRPr="009B08DE">
        <w:rPr>
          <w:rFonts w:ascii="Arial" w:hAnsi="Arial" w:cs="Arial"/>
          <w:spacing w:val="-3"/>
          <w:sz w:val="20"/>
          <w:szCs w:val="20"/>
          <w:lang w:val="es-MX" w:eastAsia="es-MX"/>
        </w:rPr>
        <w:t>n</w:t>
      </w:r>
      <w:r w:rsidRPr="009B08DE">
        <w:rPr>
          <w:rFonts w:ascii="Arial" w:hAnsi="Arial" w:cs="Arial"/>
          <w:spacing w:val="-2"/>
          <w:sz w:val="20"/>
          <w:szCs w:val="20"/>
          <w:lang w:val="es-MX" w:eastAsia="es-MX"/>
        </w:rPr>
        <w:t>sab</w:t>
      </w:r>
      <w:r w:rsidRPr="009B08DE">
        <w:rPr>
          <w:rFonts w:ascii="Arial" w:hAnsi="Arial" w:cs="Arial"/>
          <w:spacing w:val="-3"/>
          <w:sz w:val="20"/>
          <w:szCs w:val="20"/>
          <w:lang w:val="es-MX" w:eastAsia="es-MX"/>
        </w:rPr>
        <w:t>l</w:t>
      </w:r>
      <w:r w:rsidRPr="009B08DE">
        <w:rPr>
          <w:rFonts w:ascii="Arial" w:hAnsi="Arial" w:cs="Arial"/>
          <w:spacing w:val="-2"/>
          <w:sz w:val="20"/>
          <w:szCs w:val="20"/>
          <w:lang w:val="es-MX" w:eastAsia="es-MX"/>
        </w:rPr>
        <w:t>e</w:t>
      </w:r>
      <w:r w:rsidRPr="009B08DE">
        <w:rPr>
          <w:rFonts w:ascii="Arial" w:hAnsi="Arial" w:cs="Arial"/>
          <w:sz w:val="20"/>
          <w:szCs w:val="20"/>
          <w:lang w:val="es-MX" w:eastAsia="es-MX"/>
        </w:rPr>
        <w:t xml:space="preserve">. </w:t>
      </w:r>
      <w:r w:rsidRPr="009B08DE">
        <w:rPr>
          <w:rFonts w:ascii="Arial" w:hAnsi="Arial" w:cs="Arial"/>
          <w:spacing w:val="-2"/>
          <w:sz w:val="20"/>
          <w:szCs w:val="20"/>
          <w:lang w:val="es-MX" w:eastAsia="es-MX"/>
        </w:rPr>
        <w:t>E</w:t>
      </w:r>
      <w:r w:rsidRPr="009B08DE">
        <w:rPr>
          <w:rFonts w:ascii="Arial" w:hAnsi="Arial" w:cs="Arial"/>
          <w:sz w:val="20"/>
          <w:szCs w:val="20"/>
          <w:lang w:val="es-MX" w:eastAsia="es-MX"/>
        </w:rPr>
        <w:t xml:space="preserve">n </w:t>
      </w:r>
      <w:r w:rsidRPr="009B08DE">
        <w:rPr>
          <w:rFonts w:ascii="Arial" w:hAnsi="Arial" w:cs="Arial"/>
          <w:spacing w:val="-3"/>
          <w:sz w:val="20"/>
          <w:szCs w:val="20"/>
          <w:lang w:val="es-MX" w:eastAsia="es-MX"/>
        </w:rPr>
        <w:t>e</w:t>
      </w:r>
      <w:r w:rsidRPr="009B08DE">
        <w:rPr>
          <w:rFonts w:ascii="Arial" w:hAnsi="Arial" w:cs="Arial"/>
          <w:spacing w:val="-2"/>
          <w:sz w:val="20"/>
          <w:szCs w:val="20"/>
          <w:lang w:val="es-MX" w:eastAsia="es-MX"/>
        </w:rPr>
        <w:t>st</w:t>
      </w:r>
      <w:r w:rsidRPr="009B08DE">
        <w:rPr>
          <w:rFonts w:ascii="Arial" w:hAnsi="Arial" w:cs="Arial"/>
          <w:sz w:val="20"/>
          <w:szCs w:val="20"/>
          <w:lang w:val="es-MX" w:eastAsia="es-MX"/>
        </w:rPr>
        <w:t>e</w:t>
      </w:r>
      <w:r w:rsidRPr="009B08DE">
        <w:rPr>
          <w:rFonts w:ascii="Arial" w:hAnsi="Arial" w:cs="Arial"/>
          <w:spacing w:val="-1"/>
          <w:sz w:val="20"/>
          <w:szCs w:val="20"/>
          <w:lang w:val="es-MX" w:eastAsia="es-MX"/>
        </w:rPr>
        <w:t xml:space="preserve"> </w:t>
      </w:r>
      <w:r w:rsidRPr="009B08DE">
        <w:rPr>
          <w:rFonts w:ascii="Arial" w:hAnsi="Arial" w:cs="Arial"/>
          <w:spacing w:val="-2"/>
          <w:sz w:val="20"/>
          <w:szCs w:val="20"/>
          <w:lang w:val="es-MX" w:eastAsia="es-MX"/>
        </w:rPr>
        <w:t>su</w:t>
      </w:r>
      <w:r w:rsidRPr="009B08DE">
        <w:rPr>
          <w:rFonts w:ascii="Arial" w:hAnsi="Arial" w:cs="Arial"/>
          <w:spacing w:val="-3"/>
          <w:sz w:val="20"/>
          <w:szCs w:val="20"/>
          <w:lang w:val="es-MX" w:eastAsia="es-MX"/>
        </w:rPr>
        <w:t>p</w:t>
      </w:r>
      <w:r w:rsidRPr="009B08DE">
        <w:rPr>
          <w:rFonts w:ascii="Arial" w:hAnsi="Arial" w:cs="Arial"/>
          <w:spacing w:val="-2"/>
          <w:sz w:val="20"/>
          <w:szCs w:val="20"/>
          <w:lang w:val="es-MX" w:eastAsia="es-MX"/>
        </w:rPr>
        <w:t>u</w:t>
      </w:r>
      <w:r w:rsidRPr="009B08DE">
        <w:rPr>
          <w:rFonts w:ascii="Arial" w:hAnsi="Arial" w:cs="Arial"/>
          <w:spacing w:val="-3"/>
          <w:sz w:val="20"/>
          <w:szCs w:val="20"/>
          <w:lang w:val="es-MX" w:eastAsia="es-MX"/>
        </w:rPr>
        <w:t>e</w:t>
      </w:r>
      <w:r w:rsidRPr="009B08DE">
        <w:rPr>
          <w:rFonts w:ascii="Arial" w:hAnsi="Arial" w:cs="Arial"/>
          <w:spacing w:val="-2"/>
          <w:sz w:val="20"/>
          <w:szCs w:val="20"/>
          <w:lang w:val="es-MX" w:eastAsia="es-MX"/>
        </w:rPr>
        <w:t>st</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 xml:space="preserve">, </w:t>
      </w:r>
      <w:r w:rsidRPr="009B08DE">
        <w:rPr>
          <w:rFonts w:ascii="Arial" w:hAnsi="Arial" w:cs="Arial"/>
          <w:spacing w:val="-2"/>
          <w:sz w:val="20"/>
          <w:szCs w:val="20"/>
          <w:lang w:val="es-MX" w:eastAsia="es-MX"/>
        </w:rPr>
        <w:t>l</w:t>
      </w:r>
      <w:r w:rsidRPr="009B08DE">
        <w:rPr>
          <w:rFonts w:ascii="Arial" w:hAnsi="Arial" w:cs="Arial"/>
          <w:sz w:val="20"/>
          <w:szCs w:val="20"/>
          <w:lang w:val="es-MX" w:eastAsia="es-MX"/>
        </w:rPr>
        <w:t>a</w:t>
      </w:r>
      <w:r w:rsidRPr="009B08DE">
        <w:rPr>
          <w:rFonts w:ascii="Arial" w:hAnsi="Arial" w:cs="Arial"/>
          <w:spacing w:val="-1"/>
          <w:sz w:val="20"/>
          <w:szCs w:val="20"/>
          <w:lang w:val="es-MX" w:eastAsia="es-MX"/>
        </w:rPr>
        <w:t xml:space="preserve"> </w:t>
      </w:r>
      <w:r w:rsidRPr="009B08DE">
        <w:rPr>
          <w:rFonts w:ascii="Arial" w:hAnsi="Arial" w:cs="Arial"/>
          <w:spacing w:val="-2"/>
          <w:sz w:val="20"/>
          <w:szCs w:val="20"/>
          <w:lang w:val="es-MX" w:eastAsia="es-MX"/>
        </w:rPr>
        <w:t>responsa</w:t>
      </w:r>
      <w:r w:rsidRPr="009B08DE">
        <w:rPr>
          <w:rFonts w:ascii="Arial" w:hAnsi="Arial" w:cs="Arial"/>
          <w:spacing w:val="-3"/>
          <w:sz w:val="20"/>
          <w:szCs w:val="20"/>
          <w:lang w:val="es-MX" w:eastAsia="es-MX"/>
        </w:rPr>
        <w:t>b</w:t>
      </w:r>
      <w:r w:rsidRPr="009B08DE">
        <w:rPr>
          <w:rFonts w:ascii="Arial" w:hAnsi="Arial" w:cs="Arial"/>
          <w:spacing w:val="-2"/>
          <w:sz w:val="20"/>
          <w:szCs w:val="20"/>
          <w:lang w:val="es-MX" w:eastAsia="es-MX"/>
        </w:rPr>
        <w:t>ili</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a</w:t>
      </w:r>
      <w:r w:rsidRPr="009B08DE">
        <w:rPr>
          <w:rFonts w:ascii="Arial" w:hAnsi="Arial" w:cs="Arial"/>
          <w:sz w:val="20"/>
          <w:szCs w:val="20"/>
          <w:lang w:val="es-MX" w:eastAsia="es-MX"/>
        </w:rPr>
        <w:t>d</w:t>
      </w:r>
      <w:r w:rsidRPr="009B08DE">
        <w:rPr>
          <w:rFonts w:ascii="Arial" w:hAnsi="Arial" w:cs="Arial"/>
          <w:spacing w:val="-1"/>
          <w:sz w:val="20"/>
          <w:szCs w:val="20"/>
          <w:lang w:val="es-MX" w:eastAsia="es-MX"/>
        </w:rPr>
        <w:t xml:space="preserve"> </w:t>
      </w:r>
      <w:r w:rsidRPr="009B08DE">
        <w:rPr>
          <w:rFonts w:ascii="Arial" w:hAnsi="Arial" w:cs="Arial"/>
          <w:spacing w:val="-2"/>
          <w:sz w:val="20"/>
          <w:szCs w:val="20"/>
          <w:lang w:val="es-MX" w:eastAsia="es-MX"/>
        </w:rPr>
        <w:t>r</w:t>
      </w:r>
      <w:r w:rsidRPr="009B08DE">
        <w:rPr>
          <w:rFonts w:ascii="Arial" w:hAnsi="Arial" w:cs="Arial"/>
          <w:spacing w:val="-3"/>
          <w:sz w:val="20"/>
          <w:szCs w:val="20"/>
          <w:lang w:val="es-MX" w:eastAsia="es-MX"/>
        </w:rPr>
        <w:t>e</w:t>
      </w:r>
      <w:r w:rsidRPr="009B08DE">
        <w:rPr>
          <w:rFonts w:ascii="Arial" w:hAnsi="Arial" w:cs="Arial"/>
          <w:spacing w:val="-2"/>
          <w:sz w:val="20"/>
          <w:szCs w:val="20"/>
          <w:lang w:val="es-MX" w:eastAsia="es-MX"/>
        </w:rPr>
        <w:t>caer</w:t>
      </w:r>
      <w:r w:rsidRPr="009B08DE">
        <w:rPr>
          <w:rFonts w:ascii="Arial" w:hAnsi="Arial" w:cs="Arial"/>
          <w:sz w:val="20"/>
          <w:szCs w:val="20"/>
          <w:lang w:val="es-MX" w:eastAsia="es-MX"/>
        </w:rPr>
        <w:t xml:space="preserve">á </w:t>
      </w:r>
      <w:r w:rsidRPr="009B08DE">
        <w:rPr>
          <w:rFonts w:ascii="Arial" w:hAnsi="Arial" w:cs="Arial"/>
          <w:spacing w:val="-2"/>
          <w:sz w:val="20"/>
          <w:szCs w:val="20"/>
          <w:lang w:val="es-MX" w:eastAsia="es-MX"/>
        </w:rPr>
        <w:t>en</w:t>
      </w:r>
      <w:r>
        <w:rPr>
          <w:rFonts w:ascii="Arial" w:hAnsi="Arial" w:cs="Arial"/>
          <w:sz w:val="20"/>
          <w:szCs w:val="20"/>
          <w:lang w:val="es-MX" w:eastAsia="es-MX"/>
        </w:rPr>
        <w:t xml:space="preserve"> </w:t>
      </w:r>
      <w:r w:rsidRPr="009B08DE">
        <w:rPr>
          <w:rFonts w:ascii="Arial" w:hAnsi="Arial" w:cs="Arial"/>
          <w:spacing w:val="-3"/>
          <w:sz w:val="20"/>
          <w:szCs w:val="20"/>
          <w:lang w:val="es-MX" w:eastAsia="es-MX"/>
        </w:rPr>
        <w:t>l</w:t>
      </w:r>
      <w:r w:rsidRPr="009B08DE">
        <w:rPr>
          <w:rFonts w:ascii="Arial" w:hAnsi="Arial" w:cs="Arial"/>
          <w:sz w:val="20"/>
          <w:szCs w:val="20"/>
          <w:lang w:val="es-MX" w:eastAsia="es-MX"/>
        </w:rPr>
        <w:t>a</w:t>
      </w:r>
      <w:r w:rsidRPr="009B08DE">
        <w:rPr>
          <w:rFonts w:ascii="Arial" w:hAnsi="Arial" w:cs="Arial"/>
          <w:spacing w:val="-4"/>
          <w:sz w:val="20"/>
          <w:szCs w:val="20"/>
          <w:lang w:val="es-MX" w:eastAsia="es-MX"/>
        </w:rPr>
        <w:t xml:space="preserve"> </w:t>
      </w:r>
      <w:r w:rsidRPr="009B08DE">
        <w:rPr>
          <w:rFonts w:ascii="Arial" w:hAnsi="Arial" w:cs="Arial"/>
          <w:spacing w:val="-2"/>
          <w:sz w:val="20"/>
          <w:szCs w:val="20"/>
          <w:lang w:val="es-MX" w:eastAsia="es-MX"/>
        </w:rPr>
        <w:t>i</w:t>
      </w:r>
      <w:r w:rsidRPr="009B08DE">
        <w:rPr>
          <w:rFonts w:ascii="Arial" w:hAnsi="Arial" w:cs="Arial"/>
          <w:spacing w:val="-3"/>
          <w:sz w:val="20"/>
          <w:szCs w:val="20"/>
          <w:lang w:val="es-MX" w:eastAsia="es-MX"/>
        </w:rPr>
        <w:t>ns</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i</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u</w:t>
      </w:r>
      <w:r w:rsidRPr="009B08DE">
        <w:rPr>
          <w:rFonts w:ascii="Arial" w:hAnsi="Arial" w:cs="Arial"/>
          <w:spacing w:val="-1"/>
          <w:sz w:val="20"/>
          <w:szCs w:val="20"/>
          <w:lang w:val="es-MX" w:eastAsia="es-MX"/>
        </w:rPr>
        <w:t>c</w:t>
      </w:r>
      <w:r w:rsidRPr="009B08DE">
        <w:rPr>
          <w:rFonts w:ascii="Arial" w:hAnsi="Arial" w:cs="Arial"/>
          <w:spacing w:val="-3"/>
          <w:sz w:val="20"/>
          <w:szCs w:val="20"/>
          <w:lang w:val="es-MX" w:eastAsia="es-MX"/>
        </w:rPr>
        <w:t>i</w:t>
      </w:r>
      <w:r w:rsidRPr="009B08DE">
        <w:rPr>
          <w:rFonts w:ascii="Arial" w:hAnsi="Arial" w:cs="Arial"/>
          <w:spacing w:val="-2"/>
          <w:sz w:val="20"/>
          <w:szCs w:val="20"/>
          <w:lang w:val="es-MX" w:eastAsia="es-MX"/>
        </w:rPr>
        <w:t>ó</w:t>
      </w:r>
      <w:r w:rsidRPr="009B08DE">
        <w:rPr>
          <w:rFonts w:ascii="Arial" w:hAnsi="Arial" w:cs="Arial"/>
          <w:sz w:val="20"/>
          <w:szCs w:val="20"/>
          <w:lang w:val="es-MX" w:eastAsia="es-MX"/>
        </w:rPr>
        <w:t>n</w:t>
      </w:r>
      <w:r w:rsidRPr="009B08DE">
        <w:rPr>
          <w:rFonts w:ascii="Arial" w:hAnsi="Arial" w:cs="Arial"/>
          <w:spacing w:val="-4"/>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4"/>
          <w:sz w:val="20"/>
          <w:szCs w:val="20"/>
          <w:lang w:val="es-MX" w:eastAsia="es-MX"/>
        </w:rPr>
        <w:t xml:space="preserve"> </w:t>
      </w:r>
      <w:r w:rsidRPr="009B08DE">
        <w:rPr>
          <w:rFonts w:ascii="Arial" w:hAnsi="Arial" w:cs="Arial"/>
          <w:spacing w:val="-3"/>
          <w:sz w:val="20"/>
          <w:szCs w:val="20"/>
          <w:lang w:val="es-MX" w:eastAsia="es-MX"/>
        </w:rPr>
        <w:t>s</w:t>
      </w:r>
      <w:r w:rsidRPr="009B08DE">
        <w:rPr>
          <w:rFonts w:ascii="Arial" w:hAnsi="Arial" w:cs="Arial"/>
          <w:spacing w:val="-2"/>
          <w:sz w:val="20"/>
          <w:szCs w:val="20"/>
          <w:lang w:val="es-MX" w:eastAsia="es-MX"/>
        </w:rPr>
        <w:t>a</w:t>
      </w:r>
      <w:r w:rsidRPr="009B08DE">
        <w:rPr>
          <w:rFonts w:ascii="Arial" w:hAnsi="Arial" w:cs="Arial"/>
          <w:spacing w:val="-3"/>
          <w:sz w:val="20"/>
          <w:szCs w:val="20"/>
          <w:lang w:val="es-MX" w:eastAsia="es-MX"/>
        </w:rPr>
        <w:t>l</w:t>
      </w:r>
      <w:r w:rsidRPr="009B08DE">
        <w:rPr>
          <w:rFonts w:ascii="Arial" w:hAnsi="Arial" w:cs="Arial"/>
          <w:spacing w:val="-2"/>
          <w:sz w:val="20"/>
          <w:szCs w:val="20"/>
          <w:lang w:val="es-MX" w:eastAsia="es-MX"/>
        </w:rPr>
        <w:t>u</w:t>
      </w:r>
      <w:r w:rsidRPr="009B08DE">
        <w:rPr>
          <w:rFonts w:ascii="Arial" w:hAnsi="Arial" w:cs="Arial"/>
          <w:spacing w:val="-3"/>
          <w:sz w:val="20"/>
          <w:szCs w:val="20"/>
          <w:lang w:val="es-MX" w:eastAsia="es-MX"/>
        </w:rPr>
        <w:t>d.</w:t>
      </w:r>
    </w:p>
    <w:p w:rsidR="009B08DE" w:rsidRDefault="009B08DE" w:rsidP="009B08D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B08DE" w:rsidRDefault="00B83DC2" w:rsidP="009B08DE">
      <w:pPr>
        <w:pStyle w:val="Prrafodelista"/>
        <w:autoSpaceDE w:val="0"/>
        <w:autoSpaceDN w:val="0"/>
        <w:adjustRightInd w:val="0"/>
        <w:ind w:left="1004"/>
        <w:jc w:val="right"/>
        <w:rPr>
          <w:rFonts w:ascii="Arial" w:hAnsi="Arial" w:cs="Arial"/>
          <w:b/>
          <w:i/>
          <w:sz w:val="16"/>
          <w:szCs w:val="16"/>
          <w:lang w:val="es-MX"/>
        </w:rPr>
      </w:pPr>
      <w:hyperlink r:id="rId19" w:history="1">
        <w:r w:rsidR="009B08DE" w:rsidRPr="00E47559">
          <w:rPr>
            <w:rStyle w:val="Hipervnculo"/>
            <w:rFonts w:ascii="Arial" w:hAnsi="Arial" w:cs="Arial"/>
            <w:b/>
            <w:i/>
            <w:sz w:val="16"/>
            <w:szCs w:val="16"/>
            <w:lang w:val="es-MX"/>
          </w:rPr>
          <w:t>https://po.tamaulipas.gob.mx/wp-content/uploads/2022/12/cxlvii-148-131222.pdf</w:t>
        </w:r>
      </w:hyperlink>
    </w:p>
    <w:p w:rsidR="005C4570" w:rsidRPr="009B08DE" w:rsidRDefault="005C4570"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26.- </w:t>
      </w:r>
      <w:r w:rsidRPr="00BD448B">
        <w:rPr>
          <w:rFonts w:ascii="Arial" w:hAnsi="Arial" w:cs="Arial"/>
          <w:sz w:val="20"/>
        </w:rPr>
        <w:t xml:space="preserve">Requerirán de licencia sanitaria y contar con un responsable sanitario, los establecimientos de servicios de salud en los que se proporcione atención médica, así como en aquellos de apoyo diagnóstico y terapéutico que utilicen fuentes de radiación. </w:t>
      </w:r>
    </w:p>
    <w:p w:rsidR="000445C9" w:rsidRPr="009B08DE" w:rsidRDefault="000445C9" w:rsidP="00FE6C3B">
      <w:pPr>
        <w:pStyle w:val="NormalWeb"/>
        <w:spacing w:before="0" w:after="0"/>
        <w:ind w:right="48"/>
        <w:jc w:val="center"/>
        <w:outlineLvl w:val="0"/>
        <w:rPr>
          <w:rFonts w:ascii="Arial" w:hAnsi="Arial" w:cs="Arial"/>
          <w:b/>
          <w:sz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sz w:val="20"/>
        </w:rPr>
      </w:pPr>
      <w:r w:rsidRPr="00BD448B">
        <w:rPr>
          <w:rFonts w:ascii="Arial" w:hAnsi="Arial" w:cs="Arial"/>
          <w:b/>
          <w:sz w:val="20"/>
        </w:rPr>
        <w:t>DE LA PARTICIPACI</w:t>
      </w:r>
      <w:r w:rsidR="00DC5DDB" w:rsidRPr="00BD448B">
        <w:rPr>
          <w:rFonts w:ascii="Arial" w:hAnsi="Arial" w:cs="Arial"/>
          <w:b/>
          <w:sz w:val="20"/>
        </w:rPr>
        <w:t>Ó</w:t>
      </w:r>
      <w:r w:rsidRPr="00BD448B">
        <w:rPr>
          <w:rFonts w:ascii="Arial" w:hAnsi="Arial" w:cs="Arial"/>
          <w:b/>
          <w:sz w:val="20"/>
        </w:rPr>
        <w:t>N DE LA COMUNIDAD</w:t>
      </w:r>
    </w:p>
    <w:p w:rsidR="004D26A1" w:rsidRPr="009B08DE" w:rsidRDefault="004D26A1" w:rsidP="00FE6C3B">
      <w:pPr>
        <w:pStyle w:val="NormalWeb"/>
        <w:spacing w:before="0" w:after="0"/>
        <w:ind w:right="48"/>
        <w:jc w:val="both"/>
        <w:outlineLvl w:val="0"/>
        <w:rPr>
          <w:rFonts w:ascii="Arial" w:hAnsi="Arial" w:cs="Arial"/>
          <w:b/>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27.- </w:t>
      </w:r>
      <w:r w:rsidRPr="00BD448B">
        <w:rPr>
          <w:rFonts w:ascii="Arial" w:hAnsi="Arial" w:cs="Arial"/>
          <w:sz w:val="20"/>
        </w:rPr>
        <w:t>La participación de la comunidad en los programas de protección a la salud y en la prestación de los servicios respectivos, tiene por objetivo fortalecer la estructura y funcionamiento de los Sistema Estatal de Salud e incrementar el nivel de salud de la población del Estado.</w:t>
      </w:r>
    </w:p>
    <w:p w:rsidR="005F3DEE" w:rsidRPr="009B08DE" w:rsidRDefault="005F3DEE" w:rsidP="00FE6C3B">
      <w:pPr>
        <w:pStyle w:val="NormalWeb"/>
        <w:spacing w:before="0" w:after="0"/>
        <w:ind w:right="48"/>
        <w:jc w:val="both"/>
        <w:outlineLvl w:val="0"/>
        <w:rPr>
          <w:rFonts w:ascii="Arial" w:hAnsi="Arial" w:cs="Arial"/>
          <w:b/>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28.- </w:t>
      </w:r>
      <w:r w:rsidRPr="00BD448B">
        <w:rPr>
          <w:rFonts w:ascii="Arial" w:hAnsi="Arial" w:cs="Arial"/>
          <w:sz w:val="20"/>
        </w:rPr>
        <w:t>Los Ayuntamientos crearán un Comité Municipal de Salud, encabezado por el Presidente Municipal e integrado por representantes de organismos de los sectores público, social y privado, mismo que supervisará y evaluará los servicios de salud que se presten a la población y presentará un informe a las autoridades sanitarias y, en su caso, sus recomendaciones.</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CAP</w:t>
      </w:r>
      <w:r w:rsidR="00DC5DDB" w:rsidRPr="00BD448B">
        <w:rPr>
          <w:rFonts w:ascii="Arial" w:hAnsi="Arial" w:cs="Arial"/>
          <w:b/>
          <w:sz w:val="20"/>
        </w:rPr>
        <w:t>Í</w:t>
      </w:r>
      <w:r w:rsidRPr="00BD448B">
        <w:rPr>
          <w:rFonts w:ascii="Arial" w:hAnsi="Arial" w:cs="Arial"/>
          <w:b/>
          <w:sz w:val="20"/>
        </w:rPr>
        <w:t>TULO 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DC5DDB" w:rsidRPr="00BD448B">
        <w:rPr>
          <w:rFonts w:ascii="Arial" w:hAnsi="Arial" w:cs="Arial"/>
          <w:b/>
          <w:sz w:val="20"/>
        </w:rPr>
        <w:t>Ó</w:t>
      </w:r>
      <w:r w:rsidR="00FD51AF">
        <w:rPr>
          <w:rFonts w:ascii="Arial" w:hAnsi="Arial" w:cs="Arial"/>
          <w:b/>
          <w:sz w:val="20"/>
        </w:rPr>
        <w:t xml:space="preserve">N MATERNO-INFANTIL </w:t>
      </w:r>
      <w:r w:rsidRPr="00BD448B">
        <w:rPr>
          <w:rFonts w:ascii="Arial" w:hAnsi="Arial" w:cs="Arial"/>
          <w:b/>
          <w:sz w:val="20"/>
        </w:rPr>
        <w:t>Y DEL ADOLESCENTE</w:t>
      </w:r>
    </w:p>
    <w:p w:rsidR="004D26A1" w:rsidRPr="009B08DE" w:rsidRDefault="004D26A1" w:rsidP="00FE6C3B">
      <w:pPr>
        <w:pStyle w:val="NormalWeb"/>
        <w:spacing w:before="0" w:after="0"/>
        <w:ind w:right="48"/>
        <w:outlineLvl w:val="0"/>
        <w:rPr>
          <w:rFonts w:ascii="Arial" w:hAnsi="Arial" w:cs="Arial"/>
          <w:b/>
          <w:sz w:val="16"/>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29.-</w:t>
      </w:r>
      <w:r w:rsidR="005F3DEE" w:rsidRPr="00BD448B">
        <w:rPr>
          <w:rFonts w:ascii="Arial" w:hAnsi="Arial" w:cs="Arial"/>
          <w:sz w:val="20"/>
        </w:rPr>
        <w:t xml:space="preserve"> La atención materno-infantil y del adolescente comprende las siguientes acciones:</w:t>
      </w:r>
    </w:p>
    <w:p w:rsidR="005F3DEE" w:rsidRPr="009B08DE" w:rsidRDefault="005F3DEE" w:rsidP="00FE6C3B">
      <w:pPr>
        <w:pStyle w:val="NormalWeb"/>
        <w:spacing w:before="0" w:after="0"/>
        <w:ind w:right="48"/>
        <w:outlineLvl w:val="0"/>
        <w:rPr>
          <w:rFonts w:ascii="Arial" w:hAnsi="Arial" w:cs="Arial"/>
          <w:sz w:val="16"/>
        </w:rPr>
      </w:pPr>
    </w:p>
    <w:p w:rsidR="005F3DEE" w:rsidRPr="00BD448B" w:rsidRDefault="005F3DEE" w:rsidP="00D3157D">
      <w:pPr>
        <w:pStyle w:val="NormalWeb"/>
        <w:spacing w:before="0" w:after="0"/>
        <w:ind w:right="48"/>
        <w:jc w:val="both"/>
        <w:rPr>
          <w:rFonts w:ascii="Arial" w:hAnsi="Arial" w:cs="Arial"/>
          <w:bCs/>
          <w:sz w:val="20"/>
        </w:rPr>
      </w:pPr>
      <w:r w:rsidRPr="00BD448B">
        <w:rPr>
          <w:rFonts w:ascii="Arial" w:hAnsi="Arial" w:cs="Arial"/>
          <w:b/>
          <w:bCs/>
          <w:sz w:val="20"/>
        </w:rPr>
        <w:t>I.-</w:t>
      </w:r>
      <w:r w:rsidRPr="00BD448B">
        <w:rPr>
          <w:rFonts w:ascii="Arial" w:hAnsi="Arial" w:cs="Arial"/>
          <w:sz w:val="20"/>
        </w:rPr>
        <w:t xml:space="preserve"> </w:t>
      </w:r>
      <w:r w:rsidR="00EE2D1B" w:rsidRPr="00BD448B">
        <w:rPr>
          <w:rFonts w:ascii="Arial" w:hAnsi="Arial" w:cs="Arial"/>
          <w:bCs/>
          <w:sz w:val="20"/>
        </w:rPr>
        <w:t>Atención de la mujer durante el embarazo, el parto y el puerperio. Tratándose en particular de una niña o adolescente embarazada, realizar la búsqueda intencionada de ejercicio de violencia sexual, familiar o de género. En caso de encontrarse datos sugestivos, proceder conforme a las disposiciones jurídicas aplicables;</w:t>
      </w:r>
    </w:p>
    <w:p w:rsidR="005F3DEE" w:rsidRPr="00BD448B" w:rsidRDefault="005F3DEE" w:rsidP="00EE2D1B">
      <w:pPr>
        <w:pStyle w:val="NormalWeb"/>
        <w:spacing w:before="0" w:after="0"/>
        <w:ind w:right="48"/>
        <w:rPr>
          <w:rFonts w:ascii="Arial" w:hAnsi="Arial" w:cs="Arial"/>
          <w:bCs/>
          <w:sz w:val="20"/>
        </w:rPr>
      </w:pPr>
    </w:p>
    <w:p w:rsidR="00C03C39" w:rsidRPr="008E38DD" w:rsidRDefault="005F3DEE" w:rsidP="00C03C39">
      <w:pPr>
        <w:pStyle w:val="NormalWeb"/>
        <w:spacing w:before="0" w:after="0"/>
        <w:ind w:right="48"/>
        <w:jc w:val="both"/>
        <w:rPr>
          <w:rFonts w:ascii="Arial" w:hAnsi="Arial" w:cs="Arial"/>
          <w:bCs/>
          <w:sz w:val="20"/>
        </w:rPr>
      </w:pPr>
      <w:r w:rsidRPr="00BD448B">
        <w:rPr>
          <w:rFonts w:ascii="Arial" w:hAnsi="Arial" w:cs="Arial"/>
          <w:b/>
          <w:sz w:val="20"/>
        </w:rPr>
        <w:t>II.-</w:t>
      </w:r>
      <w:r w:rsidRPr="00BD448B">
        <w:rPr>
          <w:rFonts w:ascii="Arial" w:hAnsi="Arial" w:cs="Arial"/>
          <w:bCs/>
          <w:sz w:val="20"/>
        </w:rPr>
        <w:t xml:space="preserve"> </w:t>
      </w:r>
      <w:r w:rsidR="008E38DD" w:rsidRPr="007E1D44">
        <w:rPr>
          <w:rFonts w:ascii="Arial" w:hAnsi="Arial" w:cs="Arial"/>
          <w:spacing w:val="-4"/>
          <w:sz w:val="20"/>
        </w:rPr>
        <w:t xml:space="preserve">Vigilancia </w:t>
      </w:r>
      <w:r w:rsidR="008E38DD" w:rsidRPr="007E1D44">
        <w:rPr>
          <w:rFonts w:ascii="Arial" w:hAnsi="Arial" w:cs="Arial"/>
          <w:sz w:val="20"/>
        </w:rPr>
        <w:t xml:space="preserve">y </w:t>
      </w:r>
      <w:r w:rsidR="008E38DD" w:rsidRPr="007E1D44">
        <w:rPr>
          <w:rFonts w:ascii="Arial" w:hAnsi="Arial" w:cs="Arial"/>
          <w:spacing w:val="-4"/>
          <w:sz w:val="20"/>
        </w:rPr>
        <w:t xml:space="preserve">cuidados </w:t>
      </w:r>
      <w:r w:rsidR="008E38DD" w:rsidRPr="007E1D44">
        <w:rPr>
          <w:rFonts w:ascii="Arial" w:hAnsi="Arial" w:cs="Arial"/>
          <w:sz w:val="20"/>
        </w:rPr>
        <w:t xml:space="preserve">de la </w:t>
      </w:r>
      <w:r w:rsidR="008E38DD" w:rsidRPr="007E1D44">
        <w:rPr>
          <w:rFonts w:ascii="Arial" w:hAnsi="Arial" w:cs="Arial"/>
          <w:spacing w:val="-4"/>
          <w:sz w:val="20"/>
        </w:rPr>
        <w:t xml:space="preserve">madre </w:t>
      </w:r>
      <w:r w:rsidR="008E38DD" w:rsidRPr="007E1D44">
        <w:rPr>
          <w:rFonts w:ascii="Arial" w:hAnsi="Arial" w:cs="Arial"/>
          <w:sz w:val="20"/>
        </w:rPr>
        <w:t xml:space="preserve">y el </w:t>
      </w:r>
      <w:r w:rsidR="008E38DD" w:rsidRPr="007E1D44">
        <w:rPr>
          <w:rFonts w:ascii="Arial" w:hAnsi="Arial" w:cs="Arial"/>
          <w:spacing w:val="-4"/>
          <w:sz w:val="20"/>
        </w:rPr>
        <w:t xml:space="preserve">producto </w:t>
      </w:r>
      <w:r w:rsidR="008E38DD" w:rsidRPr="007E1D44">
        <w:rPr>
          <w:rFonts w:ascii="Arial" w:hAnsi="Arial" w:cs="Arial"/>
          <w:sz w:val="20"/>
        </w:rPr>
        <w:t xml:space="preserve">de la </w:t>
      </w:r>
      <w:r w:rsidR="008E38DD" w:rsidRPr="007E1D44">
        <w:rPr>
          <w:rFonts w:ascii="Arial" w:hAnsi="Arial" w:cs="Arial"/>
          <w:spacing w:val="-4"/>
          <w:sz w:val="20"/>
        </w:rPr>
        <w:t xml:space="preserve">gestación, desde </w:t>
      </w:r>
      <w:r w:rsidR="008E38DD" w:rsidRPr="007E1D44">
        <w:rPr>
          <w:rFonts w:ascii="Arial" w:hAnsi="Arial" w:cs="Arial"/>
          <w:sz w:val="20"/>
        </w:rPr>
        <w:t xml:space="preserve">la </w:t>
      </w:r>
      <w:r w:rsidR="008E38DD" w:rsidRPr="007E1D44">
        <w:rPr>
          <w:rFonts w:ascii="Arial" w:hAnsi="Arial" w:cs="Arial"/>
          <w:spacing w:val="-4"/>
          <w:sz w:val="20"/>
        </w:rPr>
        <w:t xml:space="preserve">concepción </w:t>
      </w:r>
      <w:r w:rsidR="008E38DD" w:rsidRPr="007E1D44">
        <w:rPr>
          <w:rFonts w:ascii="Arial" w:hAnsi="Arial" w:cs="Arial"/>
          <w:sz w:val="20"/>
        </w:rPr>
        <w:t xml:space="preserve">y </w:t>
      </w:r>
      <w:r w:rsidR="008E38DD" w:rsidRPr="007E1D44">
        <w:rPr>
          <w:rFonts w:ascii="Arial" w:hAnsi="Arial" w:cs="Arial"/>
          <w:spacing w:val="-4"/>
          <w:sz w:val="20"/>
        </w:rPr>
        <w:t xml:space="preserve">hasta </w:t>
      </w:r>
      <w:r w:rsidR="008E38DD" w:rsidRPr="007E1D44">
        <w:rPr>
          <w:rFonts w:ascii="Arial" w:hAnsi="Arial" w:cs="Arial"/>
          <w:sz w:val="20"/>
        </w:rPr>
        <w:t xml:space="preserve">su </w:t>
      </w:r>
      <w:r w:rsidR="008E38DD" w:rsidRPr="007E1D44">
        <w:rPr>
          <w:rFonts w:ascii="Arial" w:hAnsi="Arial" w:cs="Arial"/>
          <w:spacing w:val="-5"/>
          <w:sz w:val="20"/>
        </w:rPr>
        <w:t xml:space="preserve">nacimiento; </w:t>
      </w:r>
      <w:r w:rsidR="008E38DD" w:rsidRPr="007E1D44">
        <w:rPr>
          <w:rFonts w:ascii="Arial" w:hAnsi="Arial" w:cs="Arial"/>
          <w:spacing w:val="-3"/>
          <w:sz w:val="20"/>
        </w:rPr>
        <w:t xml:space="preserve">así </w:t>
      </w:r>
      <w:r w:rsidR="008E38DD" w:rsidRPr="007E1D44">
        <w:rPr>
          <w:rFonts w:ascii="Arial" w:hAnsi="Arial" w:cs="Arial"/>
          <w:spacing w:val="-4"/>
          <w:sz w:val="20"/>
        </w:rPr>
        <w:t xml:space="preserve">mismo, </w:t>
      </w:r>
      <w:r w:rsidR="008E38DD" w:rsidRPr="007E1D44">
        <w:rPr>
          <w:rFonts w:ascii="Arial" w:hAnsi="Arial" w:cs="Arial"/>
          <w:sz w:val="20"/>
        </w:rPr>
        <w:t xml:space="preserve">la </w:t>
      </w:r>
      <w:r w:rsidR="008E38DD" w:rsidRPr="007E1D44">
        <w:rPr>
          <w:rFonts w:ascii="Arial" w:hAnsi="Arial" w:cs="Arial"/>
          <w:spacing w:val="-4"/>
          <w:sz w:val="20"/>
        </w:rPr>
        <w:t xml:space="preserve">atención </w:t>
      </w:r>
      <w:r w:rsidR="008E38DD" w:rsidRPr="007E1D44">
        <w:rPr>
          <w:rFonts w:ascii="Arial" w:hAnsi="Arial" w:cs="Arial"/>
          <w:spacing w:val="-3"/>
          <w:sz w:val="20"/>
        </w:rPr>
        <w:t xml:space="preserve">del </w:t>
      </w:r>
      <w:r w:rsidR="008E38DD" w:rsidRPr="007E1D44">
        <w:rPr>
          <w:rFonts w:ascii="Arial" w:hAnsi="Arial" w:cs="Arial"/>
          <w:spacing w:val="-4"/>
          <w:sz w:val="20"/>
        </w:rPr>
        <w:t xml:space="preserve">recién nacido, </w:t>
      </w:r>
      <w:r w:rsidR="008E38DD" w:rsidRPr="007E1D44">
        <w:rPr>
          <w:rFonts w:ascii="Arial" w:hAnsi="Arial" w:cs="Arial"/>
          <w:spacing w:val="-3"/>
          <w:sz w:val="20"/>
        </w:rPr>
        <w:t xml:space="preserve">con </w:t>
      </w:r>
      <w:r w:rsidR="008E38DD" w:rsidRPr="007E1D44">
        <w:rPr>
          <w:rFonts w:ascii="Arial" w:hAnsi="Arial" w:cs="Arial"/>
          <w:spacing w:val="-4"/>
          <w:sz w:val="20"/>
        </w:rPr>
        <w:t xml:space="preserve">enfoque </w:t>
      </w:r>
      <w:r w:rsidR="008E38DD" w:rsidRPr="007E1D44">
        <w:rPr>
          <w:rFonts w:ascii="Arial" w:hAnsi="Arial" w:cs="Arial"/>
          <w:sz w:val="20"/>
        </w:rPr>
        <w:t xml:space="preserve">de </w:t>
      </w:r>
      <w:r w:rsidR="008E38DD" w:rsidRPr="007E1D44">
        <w:rPr>
          <w:rFonts w:ascii="Arial" w:hAnsi="Arial" w:cs="Arial"/>
          <w:spacing w:val="-4"/>
          <w:sz w:val="20"/>
        </w:rPr>
        <w:t xml:space="preserve">prevención, control </w:t>
      </w:r>
      <w:r w:rsidR="008E38DD" w:rsidRPr="007E1D44">
        <w:rPr>
          <w:rFonts w:ascii="Arial" w:hAnsi="Arial" w:cs="Arial"/>
          <w:sz w:val="20"/>
        </w:rPr>
        <w:t xml:space="preserve">y </w:t>
      </w:r>
      <w:r w:rsidR="008E38DD" w:rsidRPr="007E1D44">
        <w:rPr>
          <w:rFonts w:ascii="Arial" w:hAnsi="Arial" w:cs="Arial"/>
          <w:spacing w:val="-5"/>
          <w:sz w:val="20"/>
        </w:rPr>
        <w:t xml:space="preserve">tratamiento oportuno </w:t>
      </w:r>
      <w:r w:rsidR="008E38DD" w:rsidRPr="007E1D44">
        <w:rPr>
          <w:rFonts w:ascii="Arial" w:hAnsi="Arial" w:cs="Arial"/>
          <w:spacing w:val="-3"/>
          <w:sz w:val="20"/>
        </w:rPr>
        <w:t xml:space="preserve">de </w:t>
      </w:r>
      <w:r w:rsidR="008E38DD" w:rsidRPr="007E1D44">
        <w:rPr>
          <w:rFonts w:ascii="Arial" w:hAnsi="Arial" w:cs="Arial"/>
          <w:spacing w:val="-5"/>
          <w:sz w:val="20"/>
        </w:rPr>
        <w:t xml:space="preserve">los </w:t>
      </w:r>
      <w:r w:rsidR="008E38DD" w:rsidRPr="007E1D44">
        <w:rPr>
          <w:rFonts w:ascii="Arial" w:hAnsi="Arial" w:cs="Arial"/>
          <w:spacing w:val="-4"/>
          <w:sz w:val="20"/>
        </w:rPr>
        <w:t xml:space="preserve">padecimientos comunes </w:t>
      </w:r>
      <w:r w:rsidR="008E38DD" w:rsidRPr="007E1D44">
        <w:rPr>
          <w:rFonts w:ascii="Arial" w:hAnsi="Arial" w:cs="Arial"/>
          <w:sz w:val="20"/>
        </w:rPr>
        <w:t xml:space="preserve">en la </w:t>
      </w:r>
      <w:r w:rsidR="008E38DD" w:rsidRPr="007E1D44">
        <w:rPr>
          <w:rFonts w:ascii="Arial" w:hAnsi="Arial" w:cs="Arial"/>
          <w:spacing w:val="-4"/>
          <w:sz w:val="20"/>
        </w:rPr>
        <w:t xml:space="preserve">etapa neonatal. </w:t>
      </w:r>
      <w:r w:rsidR="008E38DD" w:rsidRPr="007E1D44">
        <w:rPr>
          <w:rFonts w:ascii="Arial" w:hAnsi="Arial" w:cs="Arial"/>
          <w:spacing w:val="-3"/>
          <w:sz w:val="20"/>
        </w:rPr>
        <w:t xml:space="preserve">Las </w:t>
      </w:r>
      <w:r w:rsidR="008E38DD" w:rsidRPr="007E1D44">
        <w:rPr>
          <w:rFonts w:ascii="Arial" w:hAnsi="Arial" w:cs="Arial"/>
          <w:spacing w:val="-5"/>
          <w:sz w:val="20"/>
        </w:rPr>
        <w:t xml:space="preserve">instituciones </w:t>
      </w:r>
      <w:r w:rsidR="008E38DD" w:rsidRPr="007E1D44">
        <w:rPr>
          <w:rFonts w:ascii="Arial" w:hAnsi="Arial" w:cs="Arial"/>
          <w:sz w:val="20"/>
        </w:rPr>
        <w:t xml:space="preserve">de </w:t>
      </w:r>
      <w:r w:rsidR="008E38DD" w:rsidRPr="007E1D44">
        <w:rPr>
          <w:rFonts w:ascii="Arial" w:hAnsi="Arial" w:cs="Arial"/>
          <w:spacing w:val="-4"/>
          <w:sz w:val="20"/>
        </w:rPr>
        <w:t xml:space="preserve">salud, deberán atender </w:t>
      </w:r>
      <w:r w:rsidR="008E38DD" w:rsidRPr="007E1D44">
        <w:rPr>
          <w:rFonts w:ascii="Arial" w:hAnsi="Arial" w:cs="Arial"/>
          <w:sz w:val="20"/>
        </w:rPr>
        <w:t xml:space="preserve">de </w:t>
      </w:r>
      <w:r w:rsidR="008E38DD" w:rsidRPr="007E1D44">
        <w:rPr>
          <w:rFonts w:ascii="Arial" w:hAnsi="Arial" w:cs="Arial"/>
          <w:spacing w:val="-4"/>
          <w:sz w:val="20"/>
        </w:rPr>
        <w:t xml:space="preserve">forma expedita </w:t>
      </w:r>
      <w:r w:rsidR="008E38DD" w:rsidRPr="007E1D44">
        <w:rPr>
          <w:rFonts w:ascii="Arial" w:hAnsi="Arial" w:cs="Arial"/>
          <w:sz w:val="20"/>
        </w:rPr>
        <w:t xml:space="preserve">y </w:t>
      </w:r>
      <w:r w:rsidR="008E38DD" w:rsidRPr="007E1D44">
        <w:rPr>
          <w:rFonts w:ascii="Arial" w:hAnsi="Arial" w:cs="Arial"/>
          <w:spacing w:val="-3"/>
          <w:sz w:val="20"/>
        </w:rPr>
        <w:t xml:space="preserve">sin </w:t>
      </w:r>
      <w:r w:rsidR="008E38DD" w:rsidRPr="007E1D44">
        <w:rPr>
          <w:rFonts w:ascii="Arial" w:hAnsi="Arial" w:cs="Arial"/>
          <w:spacing w:val="-4"/>
          <w:sz w:val="20"/>
        </w:rPr>
        <w:t xml:space="preserve">condición </w:t>
      </w:r>
      <w:r w:rsidR="008E38DD" w:rsidRPr="007E1D44">
        <w:rPr>
          <w:rFonts w:ascii="Arial" w:hAnsi="Arial" w:cs="Arial"/>
          <w:sz w:val="20"/>
        </w:rPr>
        <w:t xml:space="preserve">de </w:t>
      </w:r>
      <w:r w:rsidR="008E38DD" w:rsidRPr="007E1D44">
        <w:rPr>
          <w:rFonts w:ascii="Arial" w:hAnsi="Arial" w:cs="Arial"/>
          <w:spacing w:val="-4"/>
          <w:sz w:val="20"/>
        </w:rPr>
        <w:t xml:space="preserve">garantía financiera alguna </w:t>
      </w:r>
      <w:r w:rsidR="008E38DD" w:rsidRPr="007E1D44">
        <w:rPr>
          <w:rFonts w:ascii="Arial" w:hAnsi="Arial" w:cs="Arial"/>
          <w:sz w:val="20"/>
        </w:rPr>
        <w:t xml:space="preserve">a </w:t>
      </w:r>
      <w:r w:rsidR="008E38DD" w:rsidRPr="007E1D44">
        <w:rPr>
          <w:rFonts w:ascii="Arial" w:hAnsi="Arial" w:cs="Arial"/>
          <w:spacing w:val="-3"/>
          <w:sz w:val="20"/>
        </w:rPr>
        <w:t xml:space="preserve">las </w:t>
      </w:r>
      <w:r w:rsidR="008E38DD" w:rsidRPr="007E1D44">
        <w:rPr>
          <w:rFonts w:ascii="Arial" w:hAnsi="Arial" w:cs="Arial"/>
          <w:spacing w:val="-4"/>
          <w:sz w:val="20"/>
        </w:rPr>
        <w:t xml:space="preserve">mujeres embarazadas </w:t>
      </w:r>
      <w:r w:rsidR="008E38DD" w:rsidRPr="007E1D44">
        <w:rPr>
          <w:rFonts w:ascii="Arial" w:hAnsi="Arial" w:cs="Arial"/>
          <w:spacing w:val="-3"/>
          <w:sz w:val="20"/>
        </w:rPr>
        <w:t xml:space="preserve">que </w:t>
      </w:r>
      <w:r w:rsidR="008E38DD" w:rsidRPr="007E1D44">
        <w:rPr>
          <w:rFonts w:ascii="Arial" w:hAnsi="Arial" w:cs="Arial"/>
          <w:spacing w:val="-4"/>
          <w:sz w:val="20"/>
        </w:rPr>
        <w:t xml:space="preserve">presenten </w:t>
      </w:r>
      <w:r w:rsidR="008E38DD" w:rsidRPr="007E1D44">
        <w:rPr>
          <w:rFonts w:ascii="Arial" w:hAnsi="Arial" w:cs="Arial"/>
          <w:spacing w:val="-3"/>
          <w:sz w:val="20"/>
        </w:rPr>
        <w:t xml:space="preserve">una </w:t>
      </w:r>
      <w:r w:rsidR="008E38DD" w:rsidRPr="007E1D44">
        <w:rPr>
          <w:rFonts w:ascii="Arial" w:hAnsi="Arial" w:cs="Arial"/>
          <w:spacing w:val="-4"/>
          <w:sz w:val="20"/>
        </w:rPr>
        <w:t xml:space="preserve">urgencia obstétrica solicitada </w:t>
      </w:r>
      <w:r w:rsidR="008E38DD" w:rsidRPr="007E1D44">
        <w:rPr>
          <w:rFonts w:ascii="Arial" w:hAnsi="Arial" w:cs="Arial"/>
          <w:sz w:val="20"/>
        </w:rPr>
        <w:t xml:space="preserve">de </w:t>
      </w:r>
      <w:r w:rsidR="008E38DD" w:rsidRPr="007E1D44">
        <w:rPr>
          <w:rFonts w:ascii="Arial" w:hAnsi="Arial" w:cs="Arial"/>
          <w:spacing w:val="-4"/>
          <w:sz w:val="20"/>
        </w:rPr>
        <w:t xml:space="preserve">manera directa </w:t>
      </w:r>
      <w:r w:rsidR="008E38DD" w:rsidRPr="007E1D44">
        <w:rPr>
          <w:rFonts w:ascii="Arial" w:hAnsi="Arial" w:cs="Arial"/>
          <w:sz w:val="20"/>
        </w:rPr>
        <w:t xml:space="preserve">o a </w:t>
      </w:r>
      <w:r w:rsidR="008E38DD" w:rsidRPr="007E1D44">
        <w:rPr>
          <w:rFonts w:ascii="Arial" w:hAnsi="Arial" w:cs="Arial"/>
          <w:spacing w:val="-4"/>
          <w:sz w:val="20"/>
        </w:rPr>
        <w:t xml:space="preserve">través </w:t>
      </w:r>
      <w:r w:rsidR="008E38DD" w:rsidRPr="007E1D44">
        <w:rPr>
          <w:rFonts w:ascii="Arial" w:hAnsi="Arial" w:cs="Arial"/>
          <w:sz w:val="20"/>
        </w:rPr>
        <w:t xml:space="preserve">de la </w:t>
      </w:r>
      <w:r w:rsidR="008E38DD" w:rsidRPr="007E1D44">
        <w:rPr>
          <w:rFonts w:ascii="Arial" w:hAnsi="Arial" w:cs="Arial"/>
          <w:spacing w:val="-4"/>
          <w:sz w:val="20"/>
        </w:rPr>
        <w:t xml:space="preserve">referencia </w:t>
      </w:r>
      <w:r w:rsidR="008E38DD" w:rsidRPr="007E1D44">
        <w:rPr>
          <w:rFonts w:ascii="Arial" w:hAnsi="Arial" w:cs="Arial"/>
          <w:sz w:val="20"/>
        </w:rPr>
        <w:t xml:space="preserve">de </w:t>
      </w:r>
      <w:r w:rsidR="008E38DD" w:rsidRPr="007E1D44">
        <w:rPr>
          <w:rFonts w:ascii="Arial" w:hAnsi="Arial" w:cs="Arial"/>
          <w:spacing w:val="-3"/>
          <w:sz w:val="20"/>
        </w:rPr>
        <w:t xml:space="preserve">otra </w:t>
      </w:r>
      <w:r w:rsidR="008E38DD" w:rsidRPr="007E1D44">
        <w:rPr>
          <w:rFonts w:ascii="Arial" w:hAnsi="Arial" w:cs="Arial"/>
          <w:spacing w:val="-4"/>
          <w:sz w:val="20"/>
        </w:rPr>
        <w:t xml:space="preserve">unidad médica, independientemente </w:t>
      </w:r>
      <w:r w:rsidR="008E38DD" w:rsidRPr="007E1D44">
        <w:rPr>
          <w:rFonts w:ascii="Arial" w:hAnsi="Arial" w:cs="Arial"/>
          <w:sz w:val="20"/>
        </w:rPr>
        <w:t xml:space="preserve">de </w:t>
      </w:r>
      <w:r w:rsidR="008E38DD" w:rsidRPr="007E1D44">
        <w:rPr>
          <w:rFonts w:ascii="Arial" w:hAnsi="Arial" w:cs="Arial"/>
          <w:spacing w:val="-4"/>
          <w:sz w:val="20"/>
        </w:rPr>
        <w:t xml:space="preserve">su derechohabiencia </w:t>
      </w:r>
      <w:r w:rsidR="008E38DD" w:rsidRPr="007E1D44">
        <w:rPr>
          <w:rFonts w:ascii="Arial" w:hAnsi="Arial" w:cs="Arial"/>
          <w:sz w:val="20"/>
        </w:rPr>
        <w:t xml:space="preserve">o </w:t>
      </w:r>
      <w:r w:rsidR="008E38DD" w:rsidRPr="007E1D44">
        <w:rPr>
          <w:rFonts w:ascii="Arial" w:hAnsi="Arial" w:cs="Arial"/>
          <w:spacing w:val="-4"/>
          <w:sz w:val="20"/>
        </w:rPr>
        <w:t xml:space="preserve">afiliación </w:t>
      </w:r>
      <w:r w:rsidR="008E38DD" w:rsidRPr="007E1D44">
        <w:rPr>
          <w:rFonts w:ascii="Arial" w:hAnsi="Arial" w:cs="Arial"/>
          <w:sz w:val="20"/>
        </w:rPr>
        <w:t xml:space="preserve">a </w:t>
      </w:r>
      <w:r w:rsidR="008E38DD" w:rsidRPr="007E1D44">
        <w:rPr>
          <w:rFonts w:ascii="Arial" w:hAnsi="Arial" w:cs="Arial"/>
          <w:spacing w:val="-4"/>
          <w:sz w:val="20"/>
        </w:rPr>
        <w:t xml:space="preserve">cualquier esquema </w:t>
      </w:r>
      <w:r w:rsidR="008E38DD" w:rsidRPr="007E1D44">
        <w:rPr>
          <w:rFonts w:ascii="Arial" w:hAnsi="Arial" w:cs="Arial"/>
          <w:sz w:val="20"/>
        </w:rPr>
        <w:t xml:space="preserve">de </w:t>
      </w:r>
      <w:r w:rsidR="008E38DD" w:rsidRPr="007E1D44">
        <w:rPr>
          <w:rFonts w:ascii="Arial" w:hAnsi="Arial" w:cs="Arial"/>
          <w:spacing w:val="-5"/>
          <w:sz w:val="20"/>
        </w:rPr>
        <w:t>aseguramiento;</w:t>
      </w:r>
    </w:p>
    <w:p w:rsidR="00C03C39" w:rsidRPr="00BD448B" w:rsidRDefault="00C03C39" w:rsidP="00C03C39">
      <w:pPr>
        <w:pStyle w:val="NormalWeb"/>
        <w:spacing w:before="0" w:after="0"/>
        <w:ind w:right="48"/>
        <w:rPr>
          <w:rFonts w:ascii="Arial" w:hAnsi="Arial" w:cs="Arial"/>
          <w:bCs/>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atención del niño y la vigilancia de su crecimiento y desarrollo, incluyendo la promoción de la vacunación oportuna;</w:t>
      </w:r>
    </w:p>
    <w:p w:rsidR="00B4603D" w:rsidRDefault="00B4603D" w:rsidP="00FE6C3B">
      <w:pPr>
        <w:pStyle w:val="NormalWeb"/>
        <w:spacing w:before="0" w:after="0"/>
        <w:ind w:right="48"/>
        <w:jc w:val="both"/>
        <w:outlineLvl w:val="0"/>
        <w:rPr>
          <w:rFonts w:ascii="Arial" w:hAnsi="Arial" w:cs="Arial"/>
          <w:sz w:val="20"/>
        </w:rPr>
      </w:pPr>
    </w:p>
    <w:p w:rsidR="00F92941" w:rsidRDefault="005F3DEE" w:rsidP="00F92941">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Atención integral del adolescente, con énfasis en la prevención y control de riesgos, daños a su salud y desarrollo</w:t>
      </w:r>
      <w:r w:rsidR="00F92941">
        <w:rPr>
          <w:rFonts w:ascii="Arial" w:hAnsi="Arial" w:cs="Arial"/>
          <w:sz w:val="20"/>
        </w:rPr>
        <w:t xml:space="preserve"> de estilos de vida saludable; </w:t>
      </w:r>
    </w:p>
    <w:p w:rsidR="006E7390"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Fracción reformada</w:t>
      </w:r>
      <w:r w:rsidR="006E7390">
        <w:rPr>
          <w:rFonts w:ascii="Arial" w:hAnsi="Arial" w:cs="Arial"/>
          <w:b/>
          <w:bCs/>
          <w:i/>
          <w:iCs/>
          <w:sz w:val="16"/>
          <w:szCs w:val="16"/>
        </w:rPr>
        <w:t>, P.O. No. 26, del 2</w:t>
      </w:r>
      <w:r w:rsidR="006E7390" w:rsidRPr="00F92941">
        <w:rPr>
          <w:rFonts w:ascii="Arial" w:hAnsi="Arial" w:cs="Arial"/>
          <w:b/>
          <w:bCs/>
          <w:i/>
          <w:iCs/>
          <w:sz w:val="16"/>
          <w:szCs w:val="16"/>
        </w:rPr>
        <w:t xml:space="preserve"> de</w:t>
      </w:r>
      <w:r w:rsidR="006E7390">
        <w:rPr>
          <w:rFonts w:ascii="Arial" w:hAnsi="Arial" w:cs="Arial"/>
          <w:b/>
          <w:bCs/>
          <w:i/>
          <w:iCs/>
          <w:sz w:val="16"/>
          <w:szCs w:val="16"/>
        </w:rPr>
        <w:t xml:space="preserve"> marzo de 2022</w:t>
      </w:r>
      <w:r w:rsidR="006E7390" w:rsidRPr="00F92941">
        <w:rPr>
          <w:rFonts w:ascii="Arial" w:hAnsi="Arial" w:cs="Arial"/>
          <w:b/>
          <w:bCs/>
          <w:i/>
          <w:iCs/>
          <w:sz w:val="16"/>
          <w:szCs w:val="16"/>
        </w:rPr>
        <w:t>.</w:t>
      </w:r>
    </w:p>
    <w:p w:rsidR="005F3DEE" w:rsidRPr="009B08DE" w:rsidRDefault="00B83DC2" w:rsidP="009B08DE">
      <w:pPr>
        <w:autoSpaceDE w:val="0"/>
        <w:autoSpaceDN w:val="0"/>
        <w:adjustRightInd w:val="0"/>
        <w:jc w:val="right"/>
        <w:rPr>
          <w:rFonts w:ascii="Arial" w:hAnsi="Arial" w:cs="Arial"/>
          <w:b/>
          <w:i/>
          <w:color w:val="0000FF"/>
          <w:sz w:val="16"/>
          <w:szCs w:val="16"/>
          <w:u w:val="single"/>
        </w:rPr>
      </w:pPr>
      <w:hyperlink r:id="rId20" w:history="1">
        <w:r w:rsidR="00B107D5">
          <w:rPr>
            <w:rStyle w:val="Hipervnculo"/>
            <w:rFonts w:ascii="Arial" w:hAnsi="Arial" w:cs="Arial"/>
            <w:b/>
            <w:i/>
            <w:sz w:val="16"/>
            <w:szCs w:val="16"/>
          </w:rPr>
          <w:t>https://po.tamaulipas.gob.mx/wp-content/uploads/2022/03/cxlvii-26-020322F.pdf</w:t>
        </w:r>
      </w:hyperlink>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Promoción de la integración y del bienestar familiar, sustentado en la participación y compromiso de todos sus m</w:t>
      </w:r>
      <w:r w:rsidR="00F92941">
        <w:rPr>
          <w:rFonts w:ascii="Arial" w:hAnsi="Arial" w:cs="Arial"/>
          <w:sz w:val="20"/>
        </w:rPr>
        <w:t>iembros;</w:t>
      </w:r>
      <w:r w:rsidR="006E7390">
        <w:rPr>
          <w:rFonts w:ascii="Arial" w:hAnsi="Arial" w:cs="Arial"/>
          <w:sz w:val="20"/>
        </w:rPr>
        <w:t xml:space="preserve"> </w:t>
      </w:r>
    </w:p>
    <w:p w:rsidR="006E7390" w:rsidRPr="006E7390" w:rsidRDefault="006341DB" w:rsidP="006E7390">
      <w:pPr>
        <w:pStyle w:val="NormalWeb"/>
        <w:spacing w:before="0" w:after="0"/>
        <w:ind w:right="48"/>
        <w:jc w:val="right"/>
        <w:outlineLvl w:val="0"/>
        <w:rPr>
          <w:rFonts w:ascii="Arial" w:hAnsi="Arial" w:cs="Arial"/>
          <w:sz w:val="16"/>
          <w:szCs w:val="16"/>
        </w:rPr>
      </w:pPr>
      <w:r>
        <w:rPr>
          <w:rFonts w:ascii="Arial" w:hAnsi="Arial" w:cs="Arial"/>
          <w:b/>
          <w:bCs/>
          <w:i/>
          <w:iCs/>
          <w:sz w:val="16"/>
          <w:szCs w:val="16"/>
        </w:rPr>
        <w:t>Fracción reformada</w:t>
      </w:r>
      <w:r w:rsidR="006E7390" w:rsidRPr="006E7390">
        <w:rPr>
          <w:rFonts w:ascii="Arial" w:hAnsi="Arial" w:cs="Arial"/>
          <w:b/>
          <w:bCs/>
          <w:i/>
          <w:iCs/>
          <w:sz w:val="16"/>
          <w:szCs w:val="16"/>
        </w:rPr>
        <w:t>, P.O. No. 26, del 2 de marzo de 2022.</w:t>
      </w:r>
    </w:p>
    <w:p w:rsidR="00B107D5" w:rsidRDefault="00B83DC2" w:rsidP="00B107D5">
      <w:pPr>
        <w:autoSpaceDE w:val="0"/>
        <w:autoSpaceDN w:val="0"/>
        <w:adjustRightInd w:val="0"/>
        <w:jc w:val="right"/>
        <w:rPr>
          <w:rStyle w:val="Hipervnculo"/>
          <w:rFonts w:ascii="Arial" w:hAnsi="Arial" w:cs="Arial"/>
          <w:b/>
          <w:i/>
          <w:sz w:val="16"/>
          <w:szCs w:val="16"/>
        </w:rPr>
      </w:pPr>
      <w:hyperlink r:id="rId21" w:history="1">
        <w:r w:rsidR="00B107D5">
          <w:rPr>
            <w:rStyle w:val="Hipervnculo"/>
            <w:rFonts w:ascii="Arial" w:hAnsi="Arial" w:cs="Arial"/>
            <w:b/>
            <w:i/>
            <w:sz w:val="16"/>
            <w:szCs w:val="16"/>
          </w:rPr>
          <w:t>https://po.tamaulipas.gob.mx/wp-content/uploads/2022/03/cxlvii-26-020322F.pdf</w:t>
        </w:r>
      </w:hyperlink>
    </w:p>
    <w:p w:rsidR="006E7390" w:rsidRDefault="006E7390" w:rsidP="00FE6C3B">
      <w:pPr>
        <w:pStyle w:val="NormalWeb"/>
        <w:spacing w:before="0" w:after="0"/>
        <w:ind w:right="48"/>
        <w:jc w:val="both"/>
        <w:outlineLvl w:val="0"/>
        <w:rPr>
          <w:rFonts w:ascii="Arial" w:hAnsi="Arial" w:cs="Arial"/>
          <w:b/>
          <w:sz w:val="20"/>
        </w:rPr>
      </w:pPr>
    </w:p>
    <w:p w:rsidR="00F92941" w:rsidRDefault="00F92941" w:rsidP="00FE6C3B">
      <w:pPr>
        <w:pStyle w:val="NormalWeb"/>
        <w:spacing w:before="0" w:after="0"/>
        <w:ind w:right="48"/>
        <w:jc w:val="both"/>
        <w:outlineLvl w:val="0"/>
        <w:rPr>
          <w:rFonts w:ascii="Arial" w:hAnsi="Arial" w:cs="Arial"/>
          <w:sz w:val="20"/>
        </w:rPr>
      </w:pPr>
      <w:r w:rsidRPr="00F92941">
        <w:rPr>
          <w:rFonts w:ascii="Arial" w:hAnsi="Arial" w:cs="Arial"/>
          <w:b/>
          <w:sz w:val="20"/>
        </w:rPr>
        <w:t>VI.-</w:t>
      </w:r>
      <w:r w:rsidR="006341DB">
        <w:rPr>
          <w:rFonts w:ascii="Arial" w:hAnsi="Arial" w:cs="Arial"/>
          <w:sz w:val="20"/>
        </w:rPr>
        <w:t xml:space="preserve"> Promoción de la a</w:t>
      </w:r>
      <w:r>
        <w:rPr>
          <w:rFonts w:ascii="Arial" w:hAnsi="Arial" w:cs="Arial"/>
          <w:sz w:val="20"/>
        </w:rPr>
        <w:t xml:space="preserve">plicación de las pruebas de tamiz a los recién nacidos con el fin de detectar desordenes metabólicos que atendiéndose oportunamente pueden corregirse para evitar algún </w:t>
      </w:r>
      <w:r w:rsidR="006E7390">
        <w:rPr>
          <w:rFonts w:ascii="Arial" w:hAnsi="Arial" w:cs="Arial"/>
          <w:sz w:val="20"/>
        </w:rPr>
        <w:t>tipo de discapacidad; y</w:t>
      </w:r>
    </w:p>
    <w:p w:rsidR="00F92941"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Fracción</w:t>
      </w:r>
      <w:r w:rsidR="00F92941">
        <w:rPr>
          <w:rFonts w:ascii="Arial" w:hAnsi="Arial" w:cs="Arial"/>
          <w:b/>
          <w:bCs/>
          <w:i/>
          <w:iCs/>
          <w:sz w:val="16"/>
          <w:szCs w:val="16"/>
        </w:rPr>
        <w:t xml:space="preserve"> </w:t>
      </w:r>
      <w:r>
        <w:rPr>
          <w:rFonts w:ascii="Arial" w:hAnsi="Arial" w:cs="Arial"/>
          <w:b/>
          <w:bCs/>
          <w:i/>
          <w:iCs/>
          <w:sz w:val="16"/>
          <w:szCs w:val="16"/>
        </w:rPr>
        <w:t>reformada</w:t>
      </w:r>
      <w:r w:rsidR="00F92941">
        <w:rPr>
          <w:rFonts w:ascii="Arial" w:hAnsi="Arial" w:cs="Arial"/>
          <w:b/>
          <w:bCs/>
          <w:i/>
          <w:iCs/>
          <w:sz w:val="16"/>
          <w:szCs w:val="16"/>
        </w:rPr>
        <w:t>, P.O. No. 26, del 2</w:t>
      </w:r>
      <w:r w:rsidR="00F92941" w:rsidRPr="00F92941">
        <w:rPr>
          <w:rFonts w:ascii="Arial" w:hAnsi="Arial" w:cs="Arial"/>
          <w:b/>
          <w:bCs/>
          <w:i/>
          <w:iCs/>
          <w:sz w:val="16"/>
          <w:szCs w:val="16"/>
        </w:rPr>
        <w:t xml:space="preserve"> de</w:t>
      </w:r>
      <w:r w:rsidR="00F92941">
        <w:rPr>
          <w:rFonts w:ascii="Arial" w:hAnsi="Arial" w:cs="Arial"/>
          <w:b/>
          <w:bCs/>
          <w:i/>
          <w:iCs/>
          <w:sz w:val="16"/>
          <w:szCs w:val="16"/>
        </w:rPr>
        <w:t xml:space="preserve"> marzo de 2022</w:t>
      </w:r>
      <w:r w:rsidR="00F92941" w:rsidRPr="00F92941">
        <w:rPr>
          <w:rFonts w:ascii="Arial" w:hAnsi="Arial" w:cs="Arial"/>
          <w:b/>
          <w:bCs/>
          <w:i/>
          <w:iCs/>
          <w:sz w:val="16"/>
          <w:szCs w:val="16"/>
        </w:rPr>
        <w:t>.</w:t>
      </w:r>
    </w:p>
    <w:p w:rsidR="00B107D5" w:rsidRDefault="00B83DC2" w:rsidP="00B107D5">
      <w:pPr>
        <w:autoSpaceDE w:val="0"/>
        <w:autoSpaceDN w:val="0"/>
        <w:adjustRightInd w:val="0"/>
        <w:jc w:val="right"/>
        <w:rPr>
          <w:rStyle w:val="Hipervnculo"/>
          <w:rFonts w:ascii="Arial" w:hAnsi="Arial" w:cs="Arial"/>
          <w:b/>
          <w:i/>
          <w:sz w:val="16"/>
          <w:szCs w:val="16"/>
        </w:rPr>
      </w:pPr>
      <w:hyperlink r:id="rId22" w:history="1">
        <w:r w:rsidR="00B107D5">
          <w:rPr>
            <w:rStyle w:val="Hipervnculo"/>
            <w:rFonts w:ascii="Arial" w:hAnsi="Arial" w:cs="Arial"/>
            <w:b/>
            <w:i/>
            <w:sz w:val="16"/>
            <w:szCs w:val="16"/>
          </w:rPr>
          <w:t>https://po.tamaulipas.gob.mx/wp-content/uploads/2022/03/cxlvii-26-020322F.pdf</w:t>
        </w:r>
      </w:hyperlink>
    </w:p>
    <w:p w:rsidR="006E7390" w:rsidRDefault="006E7390" w:rsidP="00FE6C3B">
      <w:pPr>
        <w:pStyle w:val="NormalWeb"/>
        <w:spacing w:before="0" w:after="0"/>
        <w:ind w:right="48"/>
        <w:jc w:val="both"/>
        <w:outlineLvl w:val="0"/>
        <w:rPr>
          <w:rFonts w:ascii="Arial" w:hAnsi="Arial" w:cs="Arial"/>
          <w:sz w:val="20"/>
        </w:rPr>
      </w:pPr>
    </w:p>
    <w:p w:rsidR="006E7390" w:rsidRDefault="006E7390" w:rsidP="00FE6C3B">
      <w:pPr>
        <w:pStyle w:val="NormalWeb"/>
        <w:spacing w:before="0" w:after="0"/>
        <w:ind w:right="48"/>
        <w:jc w:val="both"/>
        <w:outlineLvl w:val="0"/>
        <w:rPr>
          <w:rFonts w:ascii="Arial" w:hAnsi="Arial" w:cs="Arial"/>
          <w:sz w:val="20"/>
        </w:rPr>
      </w:pPr>
      <w:r>
        <w:rPr>
          <w:rFonts w:ascii="Arial" w:hAnsi="Arial" w:cs="Arial"/>
          <w:b/>
          <w:sz w:val="20"/>
        </w:rPr>
        <w:t xml:space="preserve">VII.- </w:t>
      </w:r>
      <w:r>
        <w:rPr>
          <w:rFonts w:ascii="Arial" w:hAnsi="Arial" w:cs="Arial"/>
          <w:sz w:val="20"/>
        </w:rPr>
        <w:t xml:space="preserve">La atención y acompañamiento psicológico a la mujer antes, durante y después del parto, </w:t>
      </w:r>
      <w:r w:rsidR="00B768E7">
        <w:rPr>
          <w:rFonts w:ascii="Arial" w:hAnsi="Arial" w:cs="Arial"/>
          <w:sz w:val="20"/>
        </w:rPr>
        <w:t>así</w:t>
      </w:r>
      <w:r>
        <w:rPr>
          <w:rFonts w:ascii="Arial" w:hAnsi="Arial" w:cs="Arial"/>
          <w:sz w:val="20"/>
        </w:rPr>
        <w:t xml:space="preserve"> como cuando acontezca una muerte fetal o neonatal.</w:t>
      </w:r>
    </w:p>
    <w:p w:rsidR="006E7390"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Fracción adicionada</w:t>
      </w:r>
      <w:r w:rsidR="006E7390">
        <w:rPr>
          <w:rFonts w:ascii="Arial" w:hAnsi="Arial" w:cs="Arial"/>
          <w:b/>
          <w:bCs/>
          <w:i/>
          <w:iCs/>
          <w:sz w:val="16"/>
          <w:szCs w:val="16"/>
        </w:rPr>
        <w:t>, P.O. No. 26, del 2</w:t>
      </w:r>
      <w:r w:rsidR="006E7390" w:rsidRPr="00F92941">
        <w:rPr>
          <w:rFonts w:ascii="Arial" w:hAnsi="Arial" w:cs="Arial"/>
          <w:b/>
          <w:bCs/>
          <w:i/>
          <w:iCs/>
          <w:sz w:val="16"/>
          <w:szCs w:val="16"/>
        </w:rPr>
        <w:t xml:space="preserve"> de</w:t>
      </w:r>
      <w:r w:rsidR="006E7390">
        <w:rPr>
          <w:rFonts w:ascii="Arial" w:hAnsi="Arial" w:cs="Arial"/>
          <w:b/>
          <w:bCs/>
          <w:i/>
          <w:iCs/>
          <w:sz w:val="16"/>
          <w:szCs w:val="16"/>
        </w:rPr>
        <w:t xml:space="preserve"> marzo de 2022</w:t>
      </w:r>
      <w:r w:rsidR="006E7390" w:rsidRPr="00F92941">
        <w:rPr>
          <w:rFonts w:ascii="Arial" w:hAnsi="Arial" w:cs="Arial"/>
          <w:b/>
          <w:bCs/>
          <w:i/>
          <w:iCs/>
          <w:sz w:val="16"/>
          <w:szCs w:val="16"/>
        </w:rPr>
        <w:t>.</w:t>
      </w:r>
    </w:p>
    <w:p w:rsidR="00B107D5" w:rsidRDefault="00B83DC2" w:rsidP="00B107D5">
      <w:pPr>
        <w:autoSpaceDE w:val="0"/>
        <w:autoSpaceDN w:val="0"/>
        <w:adjustRightInd w:val="0"/>
        <w:jc w:val="right"/>
        <w:rPr>
          <w:rStyle w:val="Hipervnculo"/>
          <w:rFonts w:ascii="Arial" w:hAnsi="Arial" w:cs="Arial"/>
          <w:b/>
          <w:i/>
          <w:sz w:val="16"/>
          <w:szCs w:val="16"/>
        </w:rPr>
      </w:pPr>
      <w:hyperlink r:id="rId23" w:history="1">
        <w:r w:rsidR="00B107D5">
          <w:rPr>
            <w:rStyle w:val="Hipervnculo"/>
            <w:rFonts w:ascii="Arial" w:hAnsi="Arial" w:cs="Arial"/>
            <w:b/>
            <w:i/>
            <w:sz w:val="16"/>
            <w:szCs w:val="16"/>
          </w:rPr>
          <w:t>https://po.tamaulipas.gob.mx/wp-content/uploads/2022/03/cxlvii-26-020322F.pdf</w:t>
        </w:r>
      </w:hyperlink>
    </w:p>
    <w:p w:rsidR="006E7390" w:rsidRPr="006E7390" w:rsidRDefault="006E7390" w:rsidP="006E7390">
      <w:pPr>
        <w:pStyle w:val="NormalWeb"/>
        <w:spacing w:before="0" w:after="0"/>
        <w:ind w:right="48"/>
        <w:jc w:val="right"/>
        <w:outlineLvl w:val="0"/>
        <w:rPr>
          <w:rStyle w:val="Hipervnculo"/>
          <w:b/>
          <w:bCs/>
          <w:i/>
          <w:iCs/>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30.-</w:t>
      </w:r>
      <w:r w:rsidRPr="00BD448B">
        <w:rPr>
          <w:rFonts w:ascii="Arial" w:hAnsi="Arial" w:cs="Arial"/>
          <w:sz w:val="20"/>
        </w:rPr>
        <w:t xml:space="preserve"> El Gobierno del Estado garantizará la atención integral, oportuna y de calidad de las mujeres durante el embarazo, parto y puerperio, del producto de la gestación y del recién nacido. Tratándose de población de escasos recursos no derechohabiente, asegurará la gratuidad de este servicio, aportando para ello los recursos económicos necesarios.</w:t>
      </w:r>
    </w:p>
    <w:p w:rsidR="00BB0DE9" w:rsidRPr="00BD448B" w:rsidRDefault="00BB0DE9" w:rsidP="00FE6C3B">
      <w:pPr>
        <w:pStyle w:val="NormalWeb"/>
        <w:spacing w:before="0" w:after="0"/>
        <w:ind w:right="48"/>
        <w:jc w:val="both"/>
        <w:outlineLvl w:val="0"/>
        <w:rPr>
          <w:rFonts w:ascii="Arial" w:hAnsi="Arial" w:cs="Arial"/>
          <w:sz w:val="20"/>
        </w:rPr>
      </w:pP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ARTÍCULO 30 BIS.-</w:t>
      </w:r>
      <w:r w:rsidRPr="00BD448B">
        <w:rPr>
          <w:rFonts w:ascii="Arial" w:hAnsi="Arial" w:cs="Arial"/>
          <w:sz w:val="20"/>
          <w:szCs w:val="20"/>
          <w:lang w:val="es-MX"/>
        </w:rPr>
        <w:t xml:space="preserve"> Durante el embarazo, la mujer goza de los siguientes derechos:</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w:t>
      </w:r>
      <w:r w:rsidRPr="00BD448B">
        <w:rPr>
          <w:rFonts w:ascii="Arial" w:hAnsi="Arial" w:cs="Arial"/>
          <w:sz w:val="20"/>
          <w:szCs w:val="20"/>
          <w:lang w:val="es-MX"/>
        </w:rPr>
        <w:t xml:space="preserve"> Recibir información sobre los métodos de parto y las diferentes instituciones del sistema estatal de salud con capacidad profesional para atenderlos;</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II.-</w:t>
      </w:r>
      <w:r w:rsidRPr="00BD448B">
        <w:rPr>
          <w:rFonts w:ascii="Arial" w:hAnsi="Arial" w:cs="Arial"/>
          <w:sz w:val="20"/>
          <w:szCs w:val="20"/>
          <w:lang w:val="es-MX"/>
        </w:rPr>
        <w:t xml:space="preserve"> Recibir información sobre los beneficios y riesgos de los procedimientos, fármacos y pruebas que se utilicen durante el embarazo, el parto y el puerperio;</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III.-</w:t>
      </w:r>
      <w:r w:rsidRPr="00BD448B">
        <w:rPr>
          <w:rFonts w:ascii="Arial" w:hAnsi="Arial" w:cs="Arial"/>
          <w:sz w:val="20"/>
          <w:szCs w:val="20"/>
          <w:lang w:val="es-MX"/>
        </w:rPr>
        <w:t xml:space="preserve"> Rechazar las prácticas y procedimientos que no se encuentren respaldados por evidencias científicas;</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IV.-</w:t>
      </w:r>
      <w:r w:rsidRPr="00BD448B">
        <w:rPr>
          <w:rFonts w:ascii="Arial" w:hAnsi="Arial" w:cs="Arial"/>
          <w:sz w:val="20"/>
          <w:szCs w:val="20"/>
          <w:lang w:val="es-MX"/>
        </w:rPr>
        <w:t xml:space="preserve"> Conocer y decidir sobre beneficios potenciales y eventuales riesgos de los procedimientos y métodos de asistir profesionalmente a un parto;</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V.-</w:t>
      </w:r>
      <w:r w:rsidRPr="00BD448B">
        <w:rPr>
          <w:rFonts w:ascii="Arial" w:hAnsi="Arial" w:cs="Arial"/>
          <w:sz w:val="20"/>
          <w:szCs w:val="20"/>
          <w:lang w:val="es-MX"/>
        </w:rPr>
        <w:t xml:space="preserve"> Elegir métodos no farmacológicos de alivio del dolor, debiendo recurrirse a los analgésicos o anestésicos sólo si éstos son requeridos por decisión médica para atender la exigencia del caso;</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lastRenderedPageBreak/>
        <w:t>VI.-</w:t>
      </w:r>
      <w:r w:rsidRPr="00BD448B">
        <w:rPr>
          <w:rFonts w:ascii="Arial" w:hAnsi="Arial" w:cs="Arial"/>
          <w:sz w:val="20"/>
          <w:szCs w:val="20"/>
          <w:lang w:val="es-MX"/>
        </w:rPr>
        <w:t xml:space="preserve"> Conocer el nombre y la calificación profesional de quien le administre un medicamento o le realice un procedimiento durante la gestación, el parto y el puerperio;</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VII.-</w:t>
      </w:r>
      <w:r w:rsidRPr="00BD448B">
        <w:rPr>
          <w:rFonts w:ascii="Arial" w:hAnsi="Arial" w:cs="Arial"/>
          <w:sz w:val="20"/>
          <w:szCs w:val="20"/>
          <w:lang w:val="es-MX"/>
        </w:rPr>
        <w:t xml:space="preserve"> Recibir información sobre eventuales afecciones que se conozca o se sospeche que padezca el producto del embarazo o el recién nacido;</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VIII.-</w:t>
      </w:r>
      <w:r w:rsidR="00E70759" w:rsidRPr="00BD448B">
        <w:rPr>
          <w:rFonts w:ascii="Arial" w:hAnsi="Arial" w:cs="Arial"/>
          <w:b/>
          <w:sz w:val="20"/>
          <w:szCs w:val="20"/>
          <w:lang w:val="es-MX"/>
        </w:rPr>
        <w:t xml:space="preserve"> </w:t>
      </w:r>
      <w:r w:rsidR="00E70759" w:rsidRPr="00BD448B">
        <w:rPr>
          <w:rFonts w:ascii="Arial" w:hAnsi="Arial" w:cs="Arial"/>
          <w:sz w:val="20"/>
          <w:szCs w:val="20"/>
          <w:lang w:val="es-MX"/>
        </w:rPr>
        <w:t>Conocer y consultar su resumen clínico y solicitar copia del mismo</w:t>
      </w:r>
      <w:r w:rsidRPr="00BD448B">
        <w:rPr>
          <w:rFonts w:ascii="Arial" w:hAnsi="Arial" w:cs="Arial"/>
          <w:sz w:val="20"/>
          <w:szCs w:val="20"/>
          <w:lang w:val="es-MX"/>
        </w:rPr>
        <w:t>;</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IX.-</w:t>
      </w:r>
      <w:r w:rsidRPr="00BD448B">
        <w:rPr>
          <w:rFonts w:ascii="Arial" w:hAnsi="Arial" w:cs="Arial"/>
          <w:sz w:val="20"/>
          <w:szCs w:val="20"/>
          <w:lang w:val="es-MX"/>
        </w:rPr>
        <w:t xml:space="preserve"> Elegir una posición para el trabajo de parto y el parto, que le resulten más convenientes para ella y el producto del embarazo;</w:t>
      </w:r>
    </w:p>
    <w:p w:rsidR="005F3DEE" w:rsidRPr="00BD448B" w:rsidRDefault="005F3DEE" w:rsidP="00383B16">
      <w:pPr>
        <w:ind w:right="48"/>
        <w:jc w:val="both"/>
        <w:rPr>
          <w:rFonts w:ascii="Arial" w:hAnsi="Arial" w:cs="Arial"/>
          <w:sz w:val="20"/>
          <w:szCs w:val="20"/>
          <w:lang w:val="es-MX"/>
        </w:rPr>
      </w:pPr>
      <w:r w:rsidRPr="00BD448B">
        <w:rPr>
          <w:rFonts w:ascii="Arial" w:hAnsi="Arial" w:cs="Arial"/>
          <w:b/>
          <w:sz w:val="20"/>
          <w:szCs w:val="20"/>
          <w:lang w:val="es-MX"/>
        </w:rPr>
        <w:t>X.-</w:t>
      </w:r>
      <w:r w:rsidRPr="00BD448B">
        <w:rPr>
          <w:rFonts w:ascii="Arial" w:hAnsi="Arial" w:cs="Arial"/>
          <w:sz w:val="20"/>
          <w:szCs w:val="20"/>
          <w:lang w:val="es-MX"/>
        </w:rPr>
        <w:t xml:space="preserve"> Recibir atención sensible con su sist</w:t>
      </w:r>
      <w:r w:rsidR="002605CF" w:rsidRPr="00BD448B">
        <w:rPr>
          <w:rFonts w:ascii="Arial" w:hAnsi="Arial" w:cs="Arial"/>
          <w:sz w:val="20"/>
          <w:szCs w:val="20"/>
          <w:lang w:val="es-MX"/>
        </w:rPr>
        <w:t xml:space="preserve">ema de valores y de creencias; </w:t>
      </w:r>
    </w:p>
    <w:p w:rsidR="00383B16" w:rsidRPr="00BD448B" w:rsidRDefault="00383B16" w:rsidP="00383B16">
      <w:pPr>
        <w:ind w:right="48"/>
        <w:jc w:val="both"/>
        <w:rPr>
          <w:rFonts w:ascii="Arial" w:hAnsi="Arial" w:cs="Arial"/>
          <w:sz w:val="20"/>
          <w:szCs w:val="20"/>
          <w:lang w:val="es-MX"/>
        </w:rPr>
      </w:pPr>
    </w:p>
    <w:p w:rsidR="005F3DEE" w:rsidRPr="00BD448B" w:rsidRDefault="005F3DEE" w:rsidP="00383B16">
      <w:pPr>
        <w:ind w:right="48"/>
        <w:jc w:val="both"/>
        <w:rPr>
          <w:rFonts w:ascii="Arial" w:hAnsi="Arial" w:cs="Arial"/>
          <w:sz w:val="20"/>
          <w:szCs w:val="20"/>
          <w:lang w:val="es-MX"/>
        </w:rPr>
      </w:pPr>
      <w:r w:rsidRPr="00BD448B">
        <w:rPr>
          <w:rFonts w:ascii="Arial" w:hAnsi="Arial" w:cs="Arial"/>
          <w:b/>
          <w:sz w:val="20"/>
          <w:szCs w:val="20"/>
          <w:lang w:val="es-MX"/>
        </w:rPr>
        <w:t xml:space="preserve">XI.- </w:t>
      </w:r>
      <w:r w:rsidRPr="00BD448B">
        <w:rPr>
          <w:rFonts w:ascii="Arial" w:hAnsi="Arial" w:cs="Arial"/>
          <w:sz w:val="20"/>
          <w:szCs w:val="20"/>
          <w:lang w:val="es-MX"/>
        </w:rPr>
        <w:t>Ser informada sobre los procedimientos de orientación y quejas con relación a la pres</w:t>
      </w:r>
      <w:r w:rsidR="002605CF" w:rsidRPr="00BD448B">
        <w:rPr>
          <w:rFonts w:ascii="Arial" w:hAnsi="Arial" w:cs="Arial"/>
          <w:sz w:val="20"/>
          <w:szCs w:val="20"/>
          <w:lang w:val="es-MX"/>
        </w:rPr>
        <w:t>tación a los servicios de salud; y</w:t>
      </w:r>
    </w:p>
    <w:p w:rsidR="00383B16" w:rsidRPr="00BD448B" w:rsidRDefault="00383B16" w:rsidP="00383B16">
      <w:pPr>
        <w:ind w:right="48"/>
        <w:jc w:val="both"/>
        <w:rPr>
          <w:rFonts w:ascii="Arial" w:hAnsi="Arial" w:cs="Arial"/>
          <w:sz w:val="20"/>
          <w:szCs w:val="20"/>
          <w:lang w:val="es-MX"/>
        </w:rPr>
      </w:pPr>
    </w:p>
    <w:p w:rsidR="00E70759" w:rsidRPr="00BD448B" w:rsidRDefault="00E70759" w:rsidP="00383B16">
      <w:pPr>
        <w:ind w:right="48"/>
        <w:jc w:val="both"/>
        <w:rPr>
          <w:rFonts w:ascii="Arial" w:hAnsi="Arial" w:cs="Arial"/>
          <w:sz w:val="20"/>
          <w:szCs w:val="20"/>
          <w:lang w:val="es-MX"/>
        </w:rPr>
      </w:pPr>
      <w:r w:rsidRPr="00BD448B">
        <w:rPr>
          <w:rFonts w:ascii="Arial" w:hAnsi="Arial" w:cs="Arial"/>
          <w:b/>
          <w:sz w:val="20"/>
          <w:szCs w:val="20"/>
        </w:rPr>
        <w:t>XII.-</w:t>
      </w:r>
      <w:r w:rsidRPr="00BD448B">
        <w:rPr>
          <w:rFonts w:ascii="Arial" w:hAnsi="Arial" w:cs="Arial"/>
          <w:sz w:val="20"/>
          <w:szCs w:val="20"/>
        </w:rPr>
        <w:t xml:space="preserve"> Ser informada y acceder al examen de VIH, a fin de prevenir la salud de los infantes desde su gestación, siendo confidencial el resultado de dicho examen.</w:t>
      </w:r>
      <w:r w:rsidRPr="00BD448B">
        <w:rPr>
          <w:rFonts w:ascii="Arial" w:hAnsi="Arial" w:cs="Arial"/>
          <w:sz w:val="20"/>
          <w:szCs w:val="20"/>
          <w:lang w:val="es-MX"/>
        </w:rPr>
        <w:t xml:space="preserve"> El acceso al diagnóstico de VIH deberá tener carácter de prioritario e inmediato, es decir, en el primer contacto que la mujer tenga con los servicios de salud. En caso de que el examen de VIH resultara positivo, la mujer tendrá derecho a recibir la información necesaria para procurar su salud y prevenir la transmisión perinatal del VIH durante el embarazo, parto o cesárea y lactancia. Tanto ella como el infante tendrán acceso prioritario al tratamiento antiretroviral más adecuado para su caso concreto;</w:t>
      </w:r>
    </w:p>
    <w:p w:rsidR="00383B16" w:rsidRPr="00BD448B" w:rsidRDefault="00383B16" w:rsidP="00383B16">
      <w:pPr>
        <w:ind w:right="48"/>
        <w:jc w:val="both"/>
        <w:rPr>
          <w:rFonts w:ascii="Arial" w:hAnsi="Arial" w:cs="Arial"/>
          <w:sz w:val="20"/>
          <w:szCs w:val="20"/>
          <w:lang w:val="es-MX"/>
        </w:rPr>
      </w:pPr>
    </w:p>
    <w:p w:rsidR="00E70759" w:rsidRPr="000E1C09" w:rsidRDefault="00E70759" w:rsidP="00383B16">
      <w:pPr>
        <w:ind w:right="48"/>
        <w:jc w:val="both"/>
        <w:rPr>
          <w:rFonts w:ascii="Arial" w:hAnsi="Arial" w:cs="Arial"/>
          <w:b/>
          <w:sz w:val="20"/>
          <w:szCs w:val="20"/>
          <w:lang w:val="es-MX"/>
        </w:rPr>
      </w:pPr>
      <w:r w:rsidRPr="000E1C09">
        <w:rPr>
          <w:rFonts w:ascii="Arial" w:hAnsi="Arial" w:cs="Arial"/>
          <w:b/>
          <w:sz w:val="20"/>
          <w:szCs w:val="20"/>
          <w:lang w:val="es-MX"/>
        </w:rPr>
        <w:t xml:space="preserve">XIII.- </w:t>
      </w:r>
      <w:r w:rsidR="00C863E5" w:rsidRPr="000E1C09">
        <w:rPr>
          <w:rFonts w:ascii="Arial" w:hAnsi="Arial" w:cs="Arial"/>
          <w:sz w:val="20"/>
          <w:szCs w:val="20"/>
        </w:rPr>
        <w:t xml:space="preserve">La </w:t>
      </w:r>
      <w:r w:rsidR="00C863E5" w:rsidRPr="000E1C09">
        <w:rPr>
          <w:rFonts w:ascii="Arial" w:hAnsi="Arial" w:cs="Arial"/>
          <w:spacing w:val="-4"/>
          <w:sz w:val="20"/>
          <w:szCs w:val="20"/>
        </w:rPr>
        <w:t xml:space="preserve">mujer recibirá </w:t>
      </w:r>
      <w:r w:rsidR="00C863E5" w:rsidRPr="000E1C09">
        <w:rPr>
          <w:rFonts w:ascii="Arial" w:hAnsi="Arial" w:cs="Arial"/>
          <w:sz w:val="20"/>
          <w:szCs w:val="20"/>
        </w:rPr>
        <w:t xml:space="preserve">la </w:t>
      </w:r>
      <w:r w:rsidR="00C863E5" w:rsidRPr="000E1C09">
        <w:rPr>
          <w:rFonts w:ascii="Arial" w:hAnsi="Arial" w:cs="Arial"/>
          <w:spacing w:val="-4"/>
          <w:sz w:val="20"/>
          <w:szCs w:val="20"/>
        </w:rPr>
        <w:t xml:space="preserve">información necesaria </w:t>
      </w:r>
      <w:r w:rsidR="00C863E5" w:rsidRPr="000E1C09">
        <w:rPr>
          <w:rFonts w:ascii="Arial" w:hAnsi="Arial" w:cs="Arial"/>
          <w:sz w:val="20"/>
          <w:szCs w:val="20"/>
        </w:rPr>
        <w:t xml:space="preserve">y </w:t>
      </w:r>
      <w:r w:rsidR="00C863E5" w:rsidRPr="000E1C09">
        <w:rPr>
          <w:rFonts w:ascii="Arial" w:hAnsi="Arial" w:cs="Arial"/>
          <w:spacing w:val="-3"/>
          <w:sz w:val="20"/>
          <w:szCs w:val="20"/>
        </w:rPr>
        <w:t xml:space="preserve">los </w:t>
      </w:r>
      <w:r w:rsidR="00C863E5" w:rsidRPr="000E1C09">
        <w:rPr>
          <w:rFonts w:ascii="Arial" w:hAnsi="Arial" w:cs="Arial"/>
          <w:spacing w:val="-4"/>
          <w:sz w:val="20"/>
          <w:szCs w:val="20"/>
        </w:rPr>
        <w:t xml:space="preserve">medios para acceder </w:t>
      </w:r>
      <w:r w:rsidR="00C863E5" w:rsidRPr="000E1C09">
        <w:rPr>
          <w:rFonts w:ascii="Arial" w:hAnsi="Arial" w:cs="Arial"/>
          <w:sz w:val="20"/>
          <w:szCs w:val="20"/>
        </w:rPr>
        <w:t xml:space="preserve">a </w:t>
      </w:r>
      <w:r w:rsidR="00C863E5" w:rsidRPr="000E1C09">
        <w:rPr>
          <w:rFonts w:ascii="Arial" w:hAnsi="Arial" w:cs="Arial"/>
          <w:spacing w:val="-3"/>
          <w:sz w:val="20"/>
          <w:szCs w:val="20"/>
        </w:rPr>
        <w:t xml:space="preserve">la </w:t>
      </w:r>
      <w:r w:rsidR="00C863E5" w:rsidRPr="000E1C09">
        <w:rPr>
          <w:rFonts w:ascii="Arial" w:hAnsi="Arial" w:cs="Arial"/>
          <w:spacing w:val="-4"/>
          <w:sz w:val="20"/>
          <w:szCs w:val="20"/>
        </w:rPr>
        <w:t xml:space="preserve">sustitución </w:t>
      </w:r>
      <w:r w:rsidR="00C863E5" w:rsidRPr="000E1C09">
        <w:rPr>
          <w:rFonts w:ascii="Arial" w:hAnsi="Arial" w:cs="Arial"/>
          <w:sz w:val="20"/>
          <w:szCs w:val="20"/>
        </w:rPr>
        <w:t xml:space="preserve">de </w:t>
      </w:r>
      <w:r w:rsidR="00C863E5" w:rsidRPr="000E1C09">
        <w:rPr>
          <w:rFonts w:ascii="Arial" w:hAnsi="Arial" w:cs="Arial"/>
          <w:spacing w:val="-4"/>
          <w:sz w:val="20"/>
          <w:szCs w:val="20"/>
        </w:rPr>
        <w:t xml:space="preserve">lactancia </w:t>
      </w:r>
      <w:r w:rsidR="00C863E5" w:rsidRPr="000E1C09">
        <w:rPr>
          <w:rFonts w:ascii="Arial" w:hAnsi="Arial" w:cs="Arial"/>
          <w:spacing w:val="-5"/>
          <w:sz w:val="20"/>
          <w:szCs w:val="20"/>
        </w:rPr>
        <w:t xml:space="preserve">materna </w:t>
      </w:r>
      <w:r w:rsidR="00C863E5" w:rsidRPr="000E1C09">
        <w:rPr>
          <w:rFonts w:ascii="Arial" w:hAnsi="Arial" w:cs="Arial"/>
          <w:spacing w:val="-4"/>
          <w:sz w:val="20"/>
          <w:szCs w:val="20"/>
        </w:rPr>
        <w:t>oportunamente;</w:t>
      </w:r>
    </w:p>
    <w:p w:rsidR="00E70759" w:rsidRPr="00FB4073" w:rsidRDefault="00E70759" w:rsidP="00383B16">
      <w:pPr>
        <w:spacing w:before="240"/>
        <w:ind w:right="48"/>
        <w:jc w:val="both"/>
        <w:rPr>
          <w:rFonts w:ascii="Arial" w:hAnsi="Arial" w:cs="Arial"/>
          <w:sz w:val="20"/>
          <w:szCs w:val="20"/>
          <w:lang w:val="es-MX"/>
        </w:rPr>
      </w:pPr>
      <w:r w:rsidRPr="00FB4073">
        <w:rPr>
          <w:rFonts w:ascii="Arial" w:hAnsi="Arial" w:cs="Arial"/>
          <w:b/>
          <w:sz w:val="20"/>
          <w:szCs w:val="20"/>
          <w:lang w:val="es-MX"/>
        </w:rPr>
        <w:t xml:space="preserve">XIV.- </w:t>
      </w:r>
      <w:r w:rsidR="00C863E5" w:rsidRPr="00FB4073">
        <w:rPr>
          <w:rFonts w:ascii="Arial" w:hAnsi="Arial" w:cs="Arial"/>
          <w:sz w:val="20"/>
          <w:szCs w:val="20"/>
        </w:rPr>
        <w:t xml:space="preserve">En </w:t>
      </w:r>
      <w:r w:rsidR="00C863E5" w:rsidRPr="00FB4073">
        <w:rPr>
          <w:rFonts w:ascii="Arial" w:hAnsi="Arial" w:cs="Arial"/>
          <w:spacing w:val="-3"/>
          <w:sz w:val="20"/>
          <w:szCs w:val="20"/>
        </w:rPr>
        <w:t xml:space="preserve">caso </w:t>
      </w:r>
      <w:r w:rsidR="00C863E5" w:rsidRPr="00FB4073">
        <w:rPr>
          <w:rFonts w:ascii="Arial" w:hAnsi="Arial" w:cs="Arial"/>
          <w:sz w:val="20"/>
          <w:szCs w:val="20"/>
        </w:rPr>
        <w:t xml:space="preserve">de </w:t>
      </w:r>
      <w:r w:rsidR="00C863E5" w:rsidRPr="00FB4073">
        <w:rPr>
          <w:rFonts w:ascii="Arial" w:hAnsi="Arial" w:cs="Arial"/>
          <w:spacing w:val="-3"/>
          <w:sz w:val="20"/>
          <w:szCs w:val="20"/>
        </w:rPr>
        <w:t xml:space="preserve">que </w:t>
      </w:r>
      <w:r w:rsidR="00C863E5" w:rsidRPr="00FB4073">
        <w:rPr>
          <w:rFonts w:ascii="Arial" w:hAnsi="Arial" w:cs="Arial"/>
          <w:sz w:val="20"/>
          <w:szCs w:val="20"/>
        </w:rPr>
        <w:t xml:space="preserve">su </w:t>
      </w:r>
      <w:r w:rsidR="00C863E5" w:rsidRPr="00FB4073">
        <w:rPr>
          <w:rFonts w:ascii="Arial" w:hAnsi="Arial" w:cs="Arial"/>
          <w:spacing w:val="-4"/>
          <w:sz w:val="20"/>
          <w:szCs w:val="20"/>
        </w:rPr>
        <w:t xml:space="preserve">salud </w:t>
      </w:r>
      <w:r w:rsidR="00C863E5" w:rsidRPr="00FB4073">
        <w:rPr>
          <w:rFonts w:ascii="Arial" w:hAnsi="Arial" w:cs="Arial"/>
          <w:spacing w:val="-3"/>
          <w:sz w:val="20"/>
          <w:szCs w:val="20"/>
        </w:rPr>
        <w:t xml:space="preserve">esté </w:t>
      </w:r>
      <w:r w:rsidR="00C863E5" w:rsidRPr="00FB4073">
        <w:rPr>
          <w:rFonts w:ascii="Arial" w:hAnsi="Arial" w:cs="Arial"/>
          <w:sz w:val="20"/>
          <w:szCs w:val="20"/>
        </w:rPr>
        <w:t xml:space="preserve">en </w:t>
      </w:r>
      <w:r w:rsidR="00C863E5" w:rsidRPr="00FB4073">
        <w:rPr>
          <w:rFonts w:ascii="Arial" w:hAnsi="Arial" w:cs="Arial"/>
          <w:spacing w:val="-4"/>
          <w:sz w:val="20"/>
          <w:szCs w:val="20"/>
        </w:rPr>
        <w:t xml:space="preserve">riesgo </w:t>
      </w:r>
      <w:r w:rsidR="00C863E5" w:rsidRPr="00FB4073">
        <w:rPr>
          <w:rFonts w:ascii="Arial" w:hAnsi="Arial" w:cs="Arial"/>
          <w:spacing w:val="-3"/>
          <w:sz w:val="20"/>
          <w:szCs w:val="20"/>
        </w:rPr>
        <w:t xml:space="preserve">con </w:t>
      </w:r>
      <w:r w:rsidR="00C863E5" w:rsidRPr="00FB4073">
        <w:rPr>
          <w:rFonts w:ascii="Arial" w:hAnsi="Arial" w:cs="Arial"/>
          <w:spacing w:val="-4"/>
          <w:sz w:val="20"/>
          <w:szCs w:val="20"/>
        </w:rPr>
        <w:t xml:space="preserve">motivo </w:t>
      </w:r>
      <w:r w:rsidR="00C863E5" w:rsidRPr="00FB4073">
        <w:rPr>
          <w:rFonts w:ascii="Arial" w:hAnsi="Arial" w:cs="Arial"/>
          <w:spacing w:val="-3"/>
          <w:sz w:val="20"/>
          <w:szCs w:val="20"/>
        </w:rPr>
        <w:t xml:space="preserve">del </w:t>
      </w:r>
      <w:r w:rsidR="00C863E5" w:rsidRPr="00FB4073">
        <w:rPr>
          <w:rFonts w:ascii="Arial" w:hAnsi="Arial" w:cs="Arial"/>
          <w:spacing w:val="-4"/>
          <w:sz w:val="20"/>
          <w:szCs w:val="20"/>
        </w:rPr>
        <w:t xml:space="preserve">embarazo </w:t>
      </w:r>
      <w:r w:rsidR="00C863E5" w:rsidRPr="00FB4073">
        <w:rPr>
          <w:rFonts w:ascii="Arial" w:hAnsi="Arial" w:cs="Arial"/>
          <w:sz w:val="20"/>
          <w:szCs w:val="20"/>
        </w:rPr>
        <w:t xml:space="preserve">y </w:t>
      </w:r>
      <w:r w:rsidR="00C863E5" w:rsidRPr="00FB4073">
        <w:rPr>
          <w:rFonts w:ascii="Arial" w:hAnsi="Arial" w:cs="Arial"/>
          <w:spacing w:val="-4"/>
          <w:sz w:val="20"/>
          <w:szCs w:val="20"/>
        </w:rPr>
        <w:t xml:space="preserve">tratándose </w:t>
      </w:r>
      <w:r w:rsidR="00C863E5" w:rsidRPr="00FB4073">
        <w:rPr>
          <w:rFonts w:ascii="Arial" w:hAnsi="Arial" w:cs="Arial"/>
          <w:sz w:val="20"/>
          <w:szCs w:val="20"/>
        </w:rPr>
        <w:t xml:space="preserve">de </w:t>
      </w:r>
      <w:r w:rsidR="00C863E5" w:rsidRPr="00FB4073">
        <w:rPr>
          <w:rFonts w:ascii="Arial" w:hAnsi="Arial" w:cs="Arial"/>
          <w:spacing w:val="-3"/>
          <w:sz w:val="20"/>
          <w:szCs w:val="20"/>
        </w:rPr>
        <w:t xml:space="preserve">los </w:t>
      </w:r>
      <w:r w:rsidR="00C863E5" w:rsidRPr="00FB4073">
        <w:rPr>
          <w:rFonts w:ascii="Arial" w:hAnsi="Arial" w:cs="Arial"/>
          <w:spacing w:val="-4"/>
          <w:sz w:val="20"/>
          <w:szCs w:val="20"/>
        </w:rPr>
        <w:t xml:space="preserve">supuestos legales en </w:t>
      </w:r>
      <w:r w:rsidR="00C863E5" w:rsidRPr="00FB4073">
        <w:rPr>
          <w:rFonts w:ascii="Arial" w:hAnsi="Arial" w:cs="Arial"/>
          <w:spacing w:val="-3"/>
          <w:sz w:val="20"/>
          <w:szCs w:val="20"/>
        </w:rPr>
        <w:t xml:space="preserve">los </w:t>
      </w:r>
      <w:r w:rsidR="00C863E5" w:rsidRPr="00FB4073">
        <w:rPr>
          <w:rFonts w:ascii="Arial" w:hAnsi="Arial" w:cs="Arial"/>
          <w:spacing w:val="-4"/>
          <w:sz w:val="20"/>
          <w:szCs w:val="20"/>
        </w:rPr>
        <w:t xml:space="preserve">cuales </w:t>
      </w:r>
      <w:r w:rsidR="00C863E5" w:rsidRPr="00FB4073">
        <w:rPr>
          <w:rFonts w:ascii="Arial" w:hAnsi="Arial" w:cs="Arial"/>
          <w:sz w:val="20"/>
          <w:szCs w:val="20"/>
        </w:rPr>
        <w:t xml:space="preserve">no </w:t>
      </w:r>
      <w:r w:rsidR="00C863E5" w:rsidRPr="00FB4073">
        <w:rPr>
          <w:rFonts w:ascii="Arial" w:hAnsi="Arial" w:cs="Arial"/>
          <w:spacing w:val="-3"/>
          <w:sz w:val="20"/>
          <w:szCs w:val="20"/>
        </w:rPr>
        <w:t xml:space="preserve">es </w:t>
      </w:r>
      <w:r w:rsidR="00C863E5" w:rsidRPr="00FB4073">
        <w:rPr>
          <w:rFonts w:ascii="Arial" w:hAnsi="Arial" w:cs="Arial"/>
          <w:spacing w:val="-4"/>
          <w:sz w:val="20"/>
          <w:szCs w:val="20"/>
        </w:rPr>
        <w:t xml:space="preserve">punible </w:t>
      </w:r>
      <w:r w:rsidR="00C863E5" w:rsidRPr="00FB4073">
        <w:rPr>
          <w:rFonts w:ascii="Arial" w:hAnsi="Arial" w:cs="Arial"/>
          <w:sz w:val="20"/>
          <w:szCs w:val="20"/>
        </w:rPr>
        <w:t xml:space="preserve">la </w:t>
      </w:r>
      <w:r w:rsidR="00C863E5" w:rsidRPr="00FB4073">
        <w:rPr>
          <w:rFonts w:ascii="Arial" w:hAnsi="Arial" w:cs="Arial"/>
          <w:spacing w:val="-4"/>
          <w:sz w:val="20"/>
          <w:szCs w:val="20"/>
        </w:rPr>
        <w:t xml:space="preserve">interrupción </w:t>
      </w:r>
      <w:r w:rsidR="00C863E5" w:rsidRPr="00FB4073">
        <w:rPr>
          <w:rFonts w:ascii="Arial" w:hAnsi="Arial" w:cs="Arial"/>
          <w:spacing w:val="-3"/>
          <w:sz w:val="20"/>
          <w:szCs w:val="20"/>
        </w:rPr>
        <w:t xml:space="preserve">del </w:t>
      </w:r>
      <w:r w:rsidR="00C863E5" w:rsidRPr="00FB4073">
        <w:rPr>
          <w:rFonts w:ascii="Arial" w:hAnsi="Arial" w:cs="Arial"/>
          <w:spacing w:val="-4"/>
          <w:sz w:val="20"/>
          <w:szCs w:val="20"/>
        </w:rPr>
        <w:t xml:space="preserve">embarazo, </w:t>
      </w:r>
      <w:r w:rsidR="00C863E5" w:rsidRPr="00FB4073">
        <w:rPr>
          <w:rFonts w:ascii="Arial" w:hAnsi="Arial" w:cs="Arial"/>
          <w:sz w:val="20"/>
          <w:szCs w:val="20"/>
        </w:rPr>
        <w:t xml:space="preserve">se le </w:t>
      </w:r>
      <w:r w:rsidR="00C863E5" w:rsidRPr="00FB4073">
        <w:rPr>
          <w:rFonts w:ascii="Arial" w:hAnsi="Arial" w:cs="Arial"/>
          <w:spacing w:val="-4"/>
          <w:sz w:val="20"/>
          <w:szCs w:val="20"/>
        </w:rPr>
        <w:t xml:space="preserve">informará sobre los métodos médicos seguros </w:t>
      </w:r>
      <w:r w:rsidR="00C863E5" w:rsidRPr="00FB4073">
        <w:rPr>
          <w:rFonts w:ascii="Arial" w:hAnsi="Arial" w:cs="Arial"/>
          <w:spacing w:val="-5"/>
          <w:sz w:val="20"/>
          <w:szCs w:val="20"/>
        </w:rPr>
        <w:t xml:space="preserve">para </w:t>
      </w:r>
      <w:r w:rsidR="00C863E5" w:rsidRPr="00FB4073">
        <w:rPr>
          <w:rFonts w:ascii="Arial" w:hAnsi="Arial" w:cs="Arial"/>
          <w:spacing w:val="-4"/>
          <w:sz w:val="20"/>
          <w:szCs w:val="20"/>
        </w:rPr>
        <w:t xml:space="preserve">ello; </w:t>
      </w:r>
      <w:r w:rsidR="00C863E5" w:rsidRPr="00FB4073">
        <w:rPr>
          <w:rFonts w:ascii="Arial" w:hAnsi="Arial" w:cs="Arial"/>
          <w:sz w:val="20"/>
          <w:szCs w:val="20"/>
        </w:rPr>
        <w:t>y</w:t>
      </w:r>
    </w:p>
    <w:p w:rsidR="00E70759" w:rsidRPr="00FB4073" w:rsidRDefault="00E70759" w:rsidP="00FE6C3B">
      <w:pPr>
        <w:pStyle w:val="NormalWeb"/>
        <w:spacing w:before="0" w:after="0"/>
        <w:ind w:right="48"/>
        <w:jc w:val="both"/>
        <w:outlineLvl w:val="0"/>
        <w:rPr>
          <w:rFonts w:ascii="Arial" w:hAnsi="Arial" w:cs="Arial"/>
          <w:sz w:val="20"/>
          <w:lang w:val="es-MX"/>
        </w:rPr>
      </w:pPr>
    </w:p>
    <w:p w:rsidR="00C863E5" w:rsidRPr="00FB4073" w:rsidRDefault="00FB4073" w:rsidP="00FE6C3B">
      <w:pPr>
        <w:pStyle w:val="NormalWeb"/>
        <w:spacing w:before="0" w:after="0"/>
        <w:ind w:right="48"/>
        <w:jc w:val="both"/>
        <w:outlineLvl w:val="0"/>
        <w:rPr>
          <w:rFonts w:ascii="Arial" w:hAnsi="Arial" w:cs="Arial"/>
          <w:sz w:val="20"/>
          <w:lang w:val="es-MX"/>
        </w:rPr>
      </w:pPr>
      <w:r w:rsidRPr="00FB4073">
        <w:rPr>
          <w:rFonts w:ascii="Arial" w:hAnsi="Arial" w:cs="Arial"/>
          <w:b/>
          <w:spacing w:val="-3"/>
          <w:sz w:val="20"/>
        </w:rPr>
        <w:t xml:space="preserve">XV. </w:t>
      </w:r>
      <w:r w:rsidRPr="00FB4073">
        <w:rPr>
          <w:rFonts w:ascii="Arial" w:hAnsi="Arial" w:cs="Arial"/>
          <w:spacing w:val="-4"/>
          <w:sz w:val="20"/>
        </w:rPr>
        <w:t xml:space="preserve">Recibir, por parte </w:t>
      </w:r>
      <w:r w:rsidRPr="00FB4073">
        <w:rPr>
          <w:rFonts w:ascii="Arial" w:hAnsi="Arial" w:cs="Arial"/>
          <w:sz w:val="20"/>
        </w:rPr>
        <w:t xml:space="preserve">de </w:t>
      </w:r>
      <w:r w:rsidRPr="00FB4073">
        <w:rPr>
          <w:rFonts w:ascii="Arial" w:hAnsi="Arial" w:cs="Arial"/>
          <w:spacing w:val="-4"/>
          <w:sz w:val="20"/>
        </w:rPr>
        <w:t xml:space="preserve">cualquier prestador </w:t>
      </w:r>
      <w:r w:rsidRPr="00FB4073">
        <w:rPr>
          <w:rFonts w:ascii="Arial" w:hAnsi="Arial" w:cs="Arial"/>
          <w:sz w:val="20"/>
        </w:rPr>
        <w:t xml:space="preserve">de </w:t>
      </w:r>
      <w:r w:rsidRPr="00FB4073">
        <w:rPr>
          <w:rFonts w:ascii="Arial" w:hAnsi="Arial" w:cs="Arial"/>
          <w:spacing w:val="-4"/>
          <w:sz w:val="20"/>
        </w:rPr>
        <w:t xml:space="preserve">servicios </w:t>
      </w:r>
      <w:r w:rsidRPr="00FB4073">
        <w:rPr>
          <w:rFonts w:ascii="Arial" w:hAnsi="Arial" w:cs="Arial"/>
          <w:spacing w:val="-3"/>
          <w:sz w:val="20"/>
        </w:rPr>
        <w:t xml:space="preserve">de </w:t>
      </w:r>
      <w:r w:rsidRPr="00FB4073">
        <w:rPr>
          <w:rFonts w:ascii="Arial" w:hAnsi="Arial" w:cs="Arial"/>
          <w:spacing w:val="-4"/>
          <w:sz w:val="20"/>
        </w:rPr>
        <w:t xml:space="preserve">salud, atención </w:t>
      </w:r>
      <w:r w:rsidRPr="00FB4073">
        <w:rPr>
          <w:rFonts w:ascii="Arial" w:hAnsi="Arial" w:cs="Arial"/>
          <w:spacing w:val="-5"/>
          <w:sz w:val="20"/>
        </w:rPr>
        <w:t xml:space="preserve">médica </w:t>
      </w:r>
      <w:r w:rsidRPr="00FB4073">
        <w:rPr>
          <w:rFonts w:ascii="Arial" w:hAnsi="Arial" w:cs="Arial"/>
          <w:spacing w:val="-3"/>
          <w:sz w:val="20"/>
        </w:rPr>
        <w:t xml:space="preserve">de </w:t>
      </w:r>
      <w:r w:rsidRPr="00FB4073">
        <w:rPr>
          <w:rFonts w:ascii="Arial" w:hAnsi="Arial" w:cs="Arial"/>
          <w:spacing w:val="-4"/>
          <w:sz w:val="20"/>
        </w:rPr>
        <w:t xml:space="preserve">forma </w:t>
      </w:r>
      <w:r w:rsidRPr="00FB4073">
        <w:rPr>
          <w:rFonts w:ascii="Arial" w:hAnsi="Arial" w:cs="Arial"/>
          <w:spacing w:val="-5"/>
          <w:sz w:val="20"/>
        </w:rPr>
        <w:t xml:space="preserve">expedita </w:t>
      </w:r>
      <w:r w:rsidRPr="00FB4073">
        <w:rPr>
          <w:rFonts w:ascii="Arial" w:hAnsi="Arial" w:cs="Arial"/>
          <w:sz w:val="20"/>
        </w:rPr>
        <w:t xml:space="preserve">y </w:t>
      </w:r>
      <w:r w:rsidRPr="00FB4073">
        <w:rPr>
          <w:rFonts w:ascii="Arial" w:hAnsi="Arial" w:cs="Arial"/>
          <w:spacing w:val="-5"/>
          <w:sz w:val="20"/>
        </w:rPr>
        <w:t xml:space="preserve">sin </w:t>
      </w:r>
      <w:r w:rsidRPr="00FB4073">
        <w:rPr>
          <w:rFonts w:ascii="Arial" w:hAnsi="Arial" w:cs="Arial"/>
          <w:spacing w:val="-4"/>
          <w:sz w:val="20"/>
        </w:rPr>
        <w:t xml:space="preserve">condición </w:t>
      </w:r>
      <w:r w:rsidRPr="00FB4073">
        <w:rPr>
          <w:rFonts w:ascii="Arial" w:hAnsi="Arial" w:cs="Arial"/>
          <w:sz w:val="20"/>
        </w:rPr>
        <w:t xml:space="preserve">de </w:t>
      </w:r>
      <w:r w:rsidRPr="00FB4073">
        <w:rPr>
          <w:rFonts w:ascii="Arial" w:hAnsi="Arial" w:cs="Arial"/>
          <w:spacing w:val="-4"/>
          <w:sz w:val="20"/>
        </w:rPr>
        <w:t xml:space="preserve">garantía financiera, </w:t>
      </w:r>
      <w:r w:rsidRPr="00FB4073">
        <w:rPr>
          <w:rFonts w:ascii="Arial" w:hAnsi="Arial" w:cs="Arial"/>
          <w:sz w:val="20"/>
        </w:rPr>
        <w:t xml:space="preserve">en </w:t>
      </w:r>
      <w:r w:rsidRPr="00FB4073">
        <w:rPr>
          <w:rFonts w:ascii="Arial" w:hAnsi="Arial" w:cs="Arial"/>
          <w:spacing w:val="-3"/>
          <w:sz w:val="20"/>
        </w:rPr>
        <w:t xml:space="preserve">caso </w:t>
      </w:r>
      <w:r w:rsidRPr="00FB4073">
        <w:rPr>
          <w:rFonts w:ascii="Arial" w:hAnsi="Arial" w:cs="Arial"/>
          <w:sz w:val="20"/>
        </w:rPr>
        <w:t xml:space="preserve">de </w:t>
      </w:r>
      <w:r w:rsidRPr="00FB4073">
        <w:rPr>
          <w:rFonts w:ascii="Arial" w:hAnsi="Arial" w:cs="Arial"/>
          <w:spacing w:val="-4"/>
          <w:sz w:val="20"/>
        </w:rPr>
        <w:t xml:space="preserve">presentar alguna urgencia obstétrica, solicitada </w:t>
      </w:r>
      <w:r w:rsidRPr="00FB4073">
        <w:rPr>
          <w:rFonts w:ascii="Arial" w:hAnsi="Arial" w:cs="Arial"/>
          <w:sz w:val="20"/>
        </w:rPr>
        <w:t xml:space="preserve">de </w:t>
      </w:r>
      <w:r w:rsidRPr="00FB4073">
        <w:rPr>
          <w:rFonts w:ascii="Arial" w:hAnsi="Arial" w:cs="Arial"/>
          <w:spacing w:val="-4"/>
          <w:sz w:val="20"/>
        </w:rPr>
        <w:t xml:space="preserve">manera directa </w:t>
      </w:r>
      <w:r w:rsidRPr="00FB4073">
        <w:rPr>
          <w:rFonts w:ascii="Arial" w:hAnsi="Arial" w:cs="Arial"/>
          <w:sz w:val="20"/>
        </w:rPr>
        <w:t xml:space="preserve">o a </w:t>
      </w:r>
      <w:r w:rsidRPr="00FB4073">
        <w:rPr>
          <w:rFonts w:ascii="Arial" w:hAnsi="Arial" w:cs="Arial"/>
          <w:spacing w:val="-4"/>
          <w:sz w:val="20"/>
        </w:rPr>
        <w:t xml:space="preserve">través </w:t>
      </w:r>
      <w:r w:rsidRPr="00FB4073">
        <w:rPr>
          <w:rFonts w:ascii="Arial" w:hAnsi="Arial" w:cs="Arial"/>
          <w:sz w:val="20"/>
        </w:rPr>
        <w:t xml:space="preserve">de la </w:t>
      </w:r>
      <w:r w:rsidRPr="00FB4073">
        <w:rPr>
          <w:rFonts w:ascii="Arial" w:hAnsi="Arial" w:cs="Arial"/>
          <w:spacing w:val="-4"/>
          <w:sz w:val="20"/>
        </w:rPr>
        <w:t xml:space="preserve">referencia </w:t>
      </w:r>
      <w:r w:rsidRPr="00FB4073">
        <w:rPr>
          <w:rFonts w:ascii="Arial" w:hAnsi="Arial" w:cs="Arial"/>
          <w:sz w:val="20"/>
        </w:rPr>
        <w:t xml:space="preserve">de </w:t>
      </w:r>
      <w:r w:rsidRPr="00FB4073">
        <w:rPr>
          <w:rFonts w:ascii="Arial" w:hAnsi="Arial" w:cs="Arial"/>
          <w:spacing w:val="-4"/>
          <w:sz w:val="20"/>
        </w:rPr>
        <w:t xml:space="preserve">otra unidad médica, independientemente </w:t>
      </w:r>
      <w:r w:rsidRPr="00FB4073">
        <w:rPr>
          <w:rFonts w:ascii="Arial" w:hAnsi="Arial" w:cs="Arial"/>
          <w:sz w:val="20"/>
        </w:rPr>
        <w:t xml:space="preserve">de su </w:t>
      </w:r>
      <w:r w:rsidRPr="00FB4073">
        <w:rPr>
          <w:rFonts w:ascii="Arial" w:hAnsi="Arial" w:cs="Arial"/>
          <w:spacing w:val="-4"/>
          <w:sz w:val="20"/>
        </w:rPr>
        <w:t xml:space="preserve">derechohabiencia </w:t>
      </w:r>
      <w:r w:rsidRPr="00FB4073">
        <w:rPr>
          <w:rFonts w:ascii="Arial" w:hAnsi="Arial" w:cs="Arial"/>
          <w:sz w:val="20"/>
        </w:rPr>
        <w:t xml:space="preserve">o </w:t>
      </w:r>
      <w:r w:rsidRPr="00FB4073">
        <w:rPr>
          <w:rFonts w:ascii="Arial" w:hAnsi="Arial" w:cs="Arial"/>
          <w:spacing w:val="-4"/>
          <w:sz w:val="20"/>
        </w:rPr>
        <w:t xml:space="preserve">afiliación </w:t>
      </w:r>
      <w:r w:rsidRPr="00FB4073">
        <w:rPr>
          <w:rFonts w:ascii="Arial" w:hAnsi="Arial" w:cs="Arial"/>
          <w:sz w:val="20"/>
        </w:rPr>
        <w:t xml:space="preserve">a </w:t>
      </w:r>
      <w:r w:rsidRPr="00FB4073">
        <w:rPr>
          <w:rFonts w:ascii="Arial" w:hAnsi="Arial" w:cs="Arial"/>
          <w:spacing w:val="-4"/>
          <w:sz w:val="20"/>
        </w:rPr>
        <w:t xml:space="preserve">cualquier esquema </w:t>
      </w:r>
      <w:r w:rsidRPr="00FB4073">
        <w:rPr>
          <w:rFonts w:ascii="Arial" w:hAnsi="Arial" w:cs="Arial"/>
          <w:sz w:val="20"/>
        </w:rPr>
        <w:t xml:space="preserve">de </w:t>
      </w:r>
      <w:r w:rsidRPr="00FB4073">
        <w:rPr>
          <w:rFonts w:ascii="Arial" w:hAnsi="Arial" w:cs="Arial"/>
          <w:spacing w:val="-5"/>
          <w:sz w:val="20"/>
        </w:rPr>
        <w:t>aseguramiento.</w:t>
      </w:r>
    </w:p>
    <w:p w:rsidR="00C863E5" w:rsidRPr="00FB4073" w:rsidRDefault="00C863E5" w:rsidP="00FE6C3B">
      <w:pPr>
        <w:pStyle w:val="NormalWeb"/>
        <w:spacing w:before="0" w:after="0"/>
        <w:ind w:right="48"/>
        <w:jc w:val="both"/>
        <w:outlineLvl w:val="0"/>
        <w:rPr>
          <w:rFonts w:ascii="Arial" w:hAnsi="Arial" w:cs="Arial"/>
          <w:sz w:val="20"/>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31.-</w:t>
      </w:r>
      <w:r w:rsidRPr="00BD448B">
        <w:rPr>
          <w:rFonts w:ascii="Arial" w:hAnsi="Arial" w:cs="Arial"/>
          <w:sz w:val="20"/>
        </w:rPr>
        <w:t xml:space="preserve"> En los servicios de salud se promoverá la organización institucional de Comités de Prevención de la Mortalidad Materna e Infantil, a efecto de conocer, sistematizar, evaluar el problema y adoptar las medidas conducentes.</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32.-</w:t>
      </w:r>
      <w:r w:rsidRPr="00BD448B">
        <w:rPr>
          <w:rFonts w:ascii="Arial" w:hAnsi="Arial" w:cs="Arial"/>
          <w:sz w:val="20"/>
        </w:rPr>
        <w:t xml:space="preserve"> La protección de la salud física y mental de los menores de edad es una responsabilidad que comparten los padres, tutores o quienes ejerzan la patria potestad sobre ellos y el Estado. </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33.-</w:t>
      </w:r>
      <w:r w:rsidRPr="00BD448B">
        <w:rPr>
          <w:rFonts w:ascii="Arial" w:hAnsi="Arial" w:cs="Arial"/>
          <w:sz w:val="20"/>
        </w:rPr>
        <w:t xml:space="preserve"> En la organización y operación de los servicios de salud destinados a la atención materno-infantil, las autoridades sanitarias del Estado establecerán:</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013ACE" w:rsidRPr="00BD448B">
        <w:rPr>
          <w:rFonts w:cs="Arial"/>
          <w:lang w:val="es-MX"/>
        </w:rPr>
        <w:t xml:space="preserve"> </w:t>
      </w:r>
      <w:r w:rsidR="00013ACE" w:rsidRPr="00BD448B">
        <w:rPr>
          <w:rFonts w:ascii="Arial" w:hAnsi="Arial" w:cs="Arial"/>
          <w:sz w:val="20"/>
          <w:lang w:val="es-MX"/>
        </w:rPr>
        <w:t>Procedimientos que permitan la participación activa de la mujer en la prevención y atención oportuna a sus riesgos y padecimientos</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00B73502" w:rsidRPr="00BD448B">
        <w:rPr>
          <w:rFonts w:ascii="Arial" w:hAnsi="Arial" w:cs="Arial"/>
          <w:b/>
          <w:bCs/>
          <w:sz w:val="20"/>
        </w:rPr>
        <w:t xml:space="preserve"> </w:t>
      </w:r>
      <w:r w:rsidR="00B73502" w:rsidRPr="00BD448B">
        <w:rPr>
          <w:rFonts w:ascii="Arial" w:hAnsi="Arial" w:cs="Arial"/>
          <w:bCs/>
          <w:sz w:val="20"/>
        </w:rPr>
        <w:t>Acciones de orientación y vigilancia en materia de nutrición, fomento a la lactancia materna y amamantamiento, incentivando a que la leche materna sea alimento exclusivo durante seis meses y complementario hasta avanzado el segundo año de vida, y en su caso, la ayuda alimentaria directa tendiente a mejorar el estado nutricional del grupo materno-infantil y del adolescente; y</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Acciones para la prevención y control de las enfermedades evitables por vacunación, enfermedades diarreicas, infecciones respiratorias agudas, accidentes y otras enfermedades prioritarias de los menores de cinco años.</w:t>
      </w:r>
    </w:p>
    <w:p w:rsidR="00013ACE" w:rsidRPr="00BD448B" w:rsidRDefault="00013ACE" w:rsidP="00FE6C3B">
      <w:pPr>
        <w:spacing w:before="240"/>
        <w:ind w:right="48"/>
        <w:jc w:val="both"/>
        <w:rPr>
          <w:rFonts w:ascii="Arial" w:hAnsi="Arial" w:cs="Arial"/>
          <w:sz w:val="20"/>
          <w:szCs w:val="20"/>
        </w:rPr>
      </w:pPr>
      <w:r w:rsidRPr="00BD448B">
        <w:rPr>
          <w:rFonts w:ascii="Arial" w:hAnsi="Arial" w:cs="Arial"/>
          <w:b/>
          <w:sz w:val="20"/>
          <w:szCs w:val="20"/>
        </w:rPr>
        <w:lastRenderedPageBreak/>
        <w:t xml:space="preserve">ARTÍCULO 33 Bis.- </w:t>
      </w:r>
      <w:r w:rsidRPr="00BD448B">
        <w:rPr>
          <w:rFonts w:ascii="Arial" w:hAnsi="Arial" w:cs="Arial"/>
          <w:sz w:val="20"/>
          <w:szCs w:val="20"/>
        </w:rPr>
        <w:t xml:space="preserve">Las autoridades sanitarias estatales, educativas y laborales, en sus respectivos ámbitos de competencia, apoyarán y fomentarán: </w:t>
      </w:r>
    </w:p>
    <w:p w:rsidR="00013ACE" w:rsidRPr="00BD448B" w:rsidRDefault="00013ACE" w:rsidP="00FE6C3B">
      <w:pPr>
        <w:spacing w:before="240"/>
        <w:ind w:right="48"/>
        <w:jc w:val="both"/>
        <w:rPr>
          <w:rFonts w:ascii="Arial" w:hAnsi="Arial" w:cs="Arial"/>
          <w:sz w:val="20"/>
          <w:szCs w:val="20"/>
        </w:rPr>
      </w:pPr>
      <w:r w:rsidRPr="00BD448B">
        <w:rPr>
          <w:rFonts w:ascii="Arial" w:hAnsi="Arial" w:cs="Arial"/>
          <w:b/>
          <w:bCs/>
          <w:sz w:val="20"/>
          <w:szCs w:val="20"/>
        </w:rPr>
        <w:t>I.-</w:t>
      </w:r>
      <w:r w:rsidRPr="00BD448B">
        <w:rPr>
          <w:rFonts w:ascii="Arial" w:hAnsi="Arial" w:cs="Arial"/>
          <w:sz w:val="20"/>
          <w:szCs w:val="20"/>
        </w:rPr>
        <w:t xml:space="preserve"> Los programas para las parejas, tutores y familiares destinados a promover la atención materno-infantil;</w:t>
      </w:r>
    </w:p>
    <w:p w:rsidR="00013ACE" w:rsidRPr="00BD448B" w:rsidRDefault="00013ACE" w:rsidP="00FE6C3B">
      <w:pPr>
        <w:spacing w:before="240"/>
        <w:ind w:right="48"/>
        <w:jc w:val="both"/>
        <w:rPr>
          <w:rFonts w:ascii="Arial" w:hAnsi="Arial" w:cs="Arial"/>
          <w:sz w:val="20"/>
          <w:szCs w:val="20"/>
        </w:rPr>
      </w:pPr>
      <w:r w:rsidRPr="00BD448B">
        <w:rPr>
          <w:rFonts w:ascii="Arial" w:hAnsi="Arial" w:cs="Arial"/>
          <w:b/>
          <w:bCs/>
          <w:sz w:val="20"/>
          <w:szCs w:val="20"/>
        </w:rPr>
        <w:t>II.-</w:t>
      </w:r>
      <w:r w:rsidRPr="00BD448B">
        <w:rPr>
          <w:rFonts w:ascii="Arial" w:hAnsi="Arial" w:cs="Arial"/>
          <w:sz w:val="20"/>
          <w:szCs w:val="20"/>
        </w:rPr>
        <w:t xml:space="preserve"> Las actividades recreativas, de esparcimiento y culturales destinadas a fortalecer los lazos familiares y promover la salud física y mental de sus integrantes;</w:t>
      </w:r>
    </w:p>
    <w:p w:rsidR="00013ACE" w:rsidRDefault="00013ACE" w:rsidP="00FE6C3B">
      <w:pPr>
        <w:spacing w:before="240"/>
        <w:ind w:right="48"/>
        <w:jc w:val="both"/>
        <w:rPr>
          <w:rFonts w:ascii="Arial" w:hAnsi="Arial" w:cs="Arial"/>
          <w:sz w:val="20"/>
          <w:szCs w:val="20"/>
          <w:lang w:val="es-MX"/>
        </w:rPr>
      </w:pPr>
      <w:r w:rsidRPr="00BD448B">
        <w:rPr>
          <w:rFonts w:ascii="Arial" w:hAnsi="Arial" w:cs="Arial"/>
          <w:b/>
          <w:bCs/>
          <w:sz w:val="20"/>
          <w:szCs w:val="20"/>
        </w:rPr>
        <w:t>III.-</w:t>
      </w:r>
      <w:r w:rsidRPr="00BD448B">
        <w:rPr>
          <w:rFonts w:ascii="Arial" w:hAnsi="Arial" w:cs="Arial"/>
          <w:bCs/>
          <w:sz w:val="20"/>
          <w:szCs w:val="20"/>
        </w:rPr>
        <w:t xml:space="preserve"> </w:t>
      </w:r>
      <w:r w:rsidR="00120405" w:rsidRPr="00120405">
        <w:rPr>
          <w:rFonts w:ascii="Arial" w:hAnsi="Arial" w:cs="Arial"/>
          <w:sz w:val="20"/>
          <w:szCs w:val="20"/>
          <w:lang w:val="es-MX"/>
        </w:rPr>
        <w:t>La vigilancia de actividades ocupacionales que puedan poner en peligro la salud física y mental de las niñas, niños, adolescentes y de las mujeres embarazadas;</w:t>
      </w:r>
    </w:p>
    <w:p w:rsidR="00120405" w:rsidRDefault="00120405"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120405" w:rsidRDefault="00B83DC2" w:rsidP="00120405">
      <w:pPr>
        <w:pStyle w:val="Prrafodelista"/>
        <w:autoSpaceDE w:val="0"/>
        <w:autoSpaceDN w:val="0"/>
        <w:adjustRightInd w:val="0"/>
        <w:ind w:left="1004"/>
        <w:jc w:val="right"/>
        <w:rPr>
          <w:rFonts w:ascii="Arial" w:hAnsi="Arial" w:cs="Arial"/>
          <w:b/>
          <w:i/>
          <w:sz w:val="16"/>
          <w:szCs w:val="16"/>
          <w:lang w:val="es-MX"/>
        </w:rPr>
      </w:pPr>
      <w:hyperlink r:id="rId24" w:history="1">
        <w:r w:rsidR="00120405" w:rsidRPr="00E96787">
          <w:rPr>
            <w:rStyle w:val="Hipervnculo"/>
            <w:rFonts w:ascii="Arial" w:hAnsi="Arial" w:cs="Arial"/>
            <w:b/>
            <w:i/>
            <w:sz w:val="16"/>
            <w:szCs w:val="16"/>
            <w:lang w:val="es-MX"/>
          </w:rPr>
          <w:t>https://po.tamaulipas.gob.mx/wp-content/uploads/2023/06/cxlviii-67-060623.pdf</w:t>
        </w:r>
      </w:hyperlink>
    </w:p>
    <w:p w:rsidR="00013ACE" w:rsidRPr="00BD448B" w:rsidRDefault="00013ACE" w:rsidP="00FE6C3B">
      <w:pPr>
        <w:spacing w:before="240"/>
        <w:ind w:right="48"/>
        <w:jc w:val="both"/>
        <w:rPr>
          <w:rFonts w:ascii="Arial" w:hAnsi="Arial" w:cs="Arial"/>
          <w:sz w:val="20"/>
          <w:szCs w:val="20"/>
        </w:rPr>
      </w:pPr>
      <w:r w:rsidRPr="00BD448B">
        <w:rPr>
          <w:rFonts w:ascii="Arial" w:hAnsi="Arial" w:cs="Arial"/>
          <w:b/>
          <w:bCs/>
          <w:sz w:val="20"/>
          <w:szCs w:val="20"/>
        </w:rPr>
        <w:t>IV.-</w:t>
      </w:r>
      <w:r w:rsidRPr="00BD448B">
        <w:rPr>
          <w:rFonts w:ascii="Arial" w:hAnsi="Arial" w:cs="Arial"/>
          <w:sz w:val="20"/>
          <w:szCs w:val="20"/>
        </w:rPr>
        <w:t xml:space="preserve"> Las acciones relacionadas con educación básica, alfabetización de adultos, acceso al agua potable y medios sanitarios de eliminación de excretas; y</w:t>
      </w:r>
    </w:p>
    <w:p w:rsidR="00013ACE" w:rsidRPr="00BD448B" w:rsidRDefault="00013ACE" w:rsidP="00FE6C3B">
      <w:pPr>
        <w:spacing w:before="240"/>
        <w:ind w:right="48"/>
        <w:jc w:val="both"/>
        <w:rPr>
          <w:rFonts w:ascii="Arial" w:hAnsi="Arial" w:cs="Arial"/>
          <w:sz w:val="20"/>
          <w:szCs w:val="20"/>
        </w:rPr>
      </w:pPr>
      <w:r w:rsidRPr="00BD448B">
        <w:rPr>
          <w:rFonts w:ascii="Arial" w:hAnsi="Arial" w:cs="Arial"/>
          <w:b/>
          <w:sz w:val="20"/>
          <w:szCs w:val="20"/>
        </w:rPr>
        <w:t>V.-</w:t>
      </w:r>
      <w:r w:rsidRPr="00BD448B">
        <w:rPr>
          <w:rFonts w:ascii="Arial" w:hAnsi="Arial" w:cs="Arial"/>
          <w:sz w:val="20"/>
          <w:szCs w:val="20"/>
        </w:rPr>
        <w:t xml:space="preserve"> Las demás que coadyuven a la protección de la salud materno-infantil.</w:t>
      </w:r>
    </w:p>
    <w:p w:rsidR="00013ACE" w:rsidRPr="00BD448B" w:rsidRDefault="00013AC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34.-</w:t>
      </w:r>
      <w:r w:rsidRPr="00BD448B">
        <w:rPr>
          <w:rFonts w:ascii="Arial" w:hAnsi="Arial" w:cs="Arial"/>
          <w:sz w:val="20"/>
        </w:rPr>
        <w:t xml:space="preserve"> Los servicios de salud destinados a la atención del adolescente son:</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Vigilancia de la atención integral del crecimiento y desarrollo de las y los adolescentes;</w:t>
      </w:r>
    </w:p>
    <w:p w:rsidR="005F3DEE" w:rsidRPr="00BD448B" w:rsidRDefault="005F3DEE" w:rsidP="00FE6C3B">
      <w:pPr>
        <w:pStyle w:val="NormalWeb"/>
        <w:spacing w:before="0" w:after="0"/>
        <w:ind w:right="48"/>
        <w:jc w:val="both"/>
        <w:outlineLvl w:val="0"/>
        <w:rPr>
          <w:rFonts w:ascii="Arial" w:hAnsi="Arial" w:cs="Arial"/>
          <w:sz w:val="20"/>
        </w:rPr>
      </w:pPr>
    </w:p>
    <w:p w:rsidR="00013ACE" w:rsidRPr="00BD448B" w:rsidRDefault="005F3DEE" w:rsidP="00FE6C3B">
      <w:pPr>
        <w:ind w:right="48"/>
        <w:jc w:val="both"/>
        <w:rPr>
          <w:rFonts w:ascii="Arial" w:hAnsi="Arial" w:cs="Arial"/>
          <w:sz w:val="20"/>
          <w:szCs w:val="20"/>
          <w:lang w:val="es-MX"/>
        </w:rPr>
      </w:pPr>
      <w:r w:rsidRPr="00BD448B">
        <w:rPr>
          <w:rFonts w:ascii="Arial" w:hAnsi="Arial" w:cs="Arial"/>
          <w:b/>
          <w:bCs/>
          <w:sz w:val="20"/>
        </w:rPr>
        <w:t>II.-</w:t>
      </w:r>
      <w:r w:rsidRPr="00BD448B">
        <w:rPr>
          <w:rFonts w:ascii="Arial" w:hAnsi="Arial" w:cs="Arial"/>
          <w:sz w:val="20"/>
        </w:rPr>
        <w:t xml:space="preserve"> </w:t>
      </w:r>
      <w:r w:rsidR="00013ACE" w:rsidRPr="00BD448B">
        <w:rPr>
          <w:rFonts w:ascii="Arial" w:hAnsi="Arial" w:cs="Arial"/>
          <w:sz w:val="20"/>
          <w:szCs w:val="20"/>
          <w:lang w:val="es-MX"/>
        </w:rPr>
        <w:t>Actividades de prevención y control de accidentes, adicciones, salud mental, riesgos reproductivos incluido el embarazo adolescente, VIH-SIDA y otras infecciones de transmisión sexual. Para ello, el personal de salud deberá ofrecer información científica, accesible y de calidad sobre el cuidado de su salud sexual y reproductiva, así como para el acceso gratuito o, al menos, preservativos y anticonceptivos femeninos y masculinos; y</w:t>
      </w:r>
    </w:p>
    <w:p w:rsidR="00013ACE" w:rsidRPr="00BD448B" w:rsidRDefault="00013AC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Fomentar, en los adolescentes, valores sobre autocuidado de salud, adquisición de estilos de vida saludables y el desarrollo de habilidades para la toma de decisiones que favorezca su bienestar integral.</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35.-</w:t>
      </w:r>
      <w:r w:rsidRPr="00BD448B">
        <w:rPr>
          <w:rFonts w:ascii="Arial" w:hAnsi="Arial" w:cs="Arial"/>
          <w:sz w:val="20"/>
        </w:rPr>
        <w:t xml:space="preserve"> Las autoridades sanitarias estatales, educativas y laborales, en sus respectivos ámbitos de competencia, apoyarán y fomentarán: </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Programas para padres de familia destinados a promover la atención materno-infantil y del adolescente;</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Actividades recreativas, de esparcimiento y culturales destinadas a fortalecer el núcleo familiar y promover la salud física y mental de sus integrantes;</w:t>
      </w:r>
    </w:p>
    <w:p w:rsidR="005F3DEE" w:rsidRPr="00BD448B"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bCs/>
          <w:sz w:val="20"/>
        </w:rPr>
        <w:t xml:space="preserve">III.- </w:t>
      </w:r>
      <w:r w:rsidR="00120405" w:rsidRPr="00120405">
        <w:rPr>
          <w:rFonts w:ascii="Arial" w:hAnsi="Arial" w:cs="Arial"/>
          <w:sz w:val="20"/>
          <w:lang w:val="es-MX"/>
        </w:rPr>
        <w:t>La vigilancia de actividades ocupacionales que puedan poner en peligro la salud física y mental de las niñas, niños, adolescentes y de las mujeres embarazadas;</w:t>
      </w:r>
    </w:p>
    <w:p w:rsidR="00120405" w:rsidRDefault="00120405"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120405" w:rsidRDefault="00B83DC2" w:rsidP="00120405">
      <w:pPr>
        <w:pStyle w:val="Prrafodelista"/>
        <w:autoSpaceDE w:val="0"/>
        <w:autoSpaceDN w:val="0"/>
        <w:adjustRightInd w:val="0"/>
        <w:ind w:left="1004"/>
        <w:jc w:val="right"/>
        <w:rPr>
          <w:rFonts w:ascii="Arial" w:hAnsi="Arial" w:cs="Arial"/>
          <w:b/>
          <w:i/>
          <w:sz w:val="16"/>
          <w:szCs w:val="16"/>
          <w:lang w:val="es-MX"/>
        </w:rPr>
      </w:pPr>
      <w:hyperlink r:id="rId25" w:history="1">
        <w:r w:rsidR="00120405" w:rsidRPr="00E96787">
          <w:rPr>
            <w:rStyle w:val="Hipervnculo"/>
            <w:rFonts w:ascii="Arial" w:hAnsi="Arial" w:cs="Arial"/>
            <w:b/>
            <w:i/>
            <w:sz w:val="16"/>
            <w:szCs w:val="16"/>
            <w:lang w:val="es-MX"/>
          </w:rPr>
          <w:t>https://po.tamaulipas.gob.mx/wp-content/uploads/2023/06/cxlviii-67-060623.pdf</w:t>
        </w:r>
      </w:hyperlink>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Acciones relacionadas con educación básica, alfabetización de adultos, acceso al agua potable y medios sanitarios de eliminación de excretas; y</w:t>
      </w:r>
    </w:p>
    <w:p w:rsidR="005F3DEE" w:rsidRPr="00BD448B" w:rsidRDefault="005F3DEE" w:rsidP="00FE6C3B">
      <w:pPr>
        <w:pStyle w:val="NormalWeb"/>
        <w:spacing w:before="0" w:after="0"/>
        <w:ind w:right="48"/>
        <w:outlineLvl w:val="0"/>
        <w:rPr>
          <w:rFonts w:ascii="Arial" w:hAnsi="Arial" w:cs="Arial"/>
          <w:sz w:val="20"/>
        </w:rPr>
      </w:pPr>
    </w:p>
    <w:p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Cs w:val="0"/>
          <w:sz w:val="20"/>
        </w:rPr>
        <w:t>V.-</w:t>
      </w:r>
      <w:r w:rsidRPr="00BD448B">
        <w:rPr>
          <w:rFonts w:ascii="Arial" w:hAnsi="Arial" w:cs="Arial"/>
          <w:sz w:val="20"/>
        </w:rPr>
        <w:t xml:space="preserve"> </w:t>
      </w:r>
      <w:r w:rsidRPr="00BD448B">
        <w:rPr>
          <w:rFonts w:ascii="Arial" w:hAnsi="Arial" w:cs="Arial"/>
          <w:b w:val="0"/>
          <w:sz w:val="20"/>
          <w:szCs w:val="20"/>
        </w:rPr>
        <w:t>El establecimiento por parte del Ejecutivo de la normatividad técnica para proteger la salud del educando y de la comunidad escolar de los planteles educativos del estado; cuya aplicación será vigilada por las autoridades educativas y sanitarias estatales;</w:t>
      </w:r>
    </w:p>
    <w:p w:rsidR="005F3DEE" w:rsidRPr="00BD448B" w:rsidRDefault="005F3DEE" w:rsidP="00FE6C3B">
      <w:pPr>
        <w:pStyle w:val="Textoindependiente"/>
        <w:ind w:right="48"/>
        <w:jc w:val="both"/>
        <w:rPr>
          <w:rFonts w:ascii="Arial" w:hAnsi="Arial" w:cs="Arial"/>
          <w:b w:val="0"/>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VI.-</w:t>
      </w:r>
      <w:r w:rsidRPr="00BD448B">
        <w:rPr>
          <w:rFonts w:ascii="Arial" w:hAnsi="Arial" w:cs="Arial"/>
          <w:sz w:val="20"/>
          <w:szCs w:val="20"/>
        </w:rPr>
        <w:t xml:space="preserve"> Convenios para la prestación de servicios de salud a los escolares, siguiendo las bases de coordinación que de conformidad establezcan las autoridades estatales competentes;</w:t>
      </w:r>
    </w:p>
    <w:p w:rsidR="005F3DEE" w:rsidRPr="00BD448B" w:rsidRDefault="005F3DEE" w:rsidP="00FE6C3B">
      <w:pPr>
        <w:ind w:right="48"/>
        <w:jc w:val="both"/>
        <w:rPr>
          <w:rFonts w:ascii="Arial" w:hAnsi="Arial" w:cs="Arial"/>
          <w:sz w:val="20"/>
          <w:szCs w:val="20"/>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sz w:val="20"/>
        </w:rPr>
        <w:t>VII.-</w:t>
      </w:r>
      <w:r w:rsidRPr="00BD448B">
        <w:rPr>
          <w:rFonts w:ascii="Arial" w:hAnsi="Arial" w:cs="Arial"/>
          <w:sz w:val="20"/>
        </w:rPr>
        <w:t xml:space="preserve"> Las demás que coadyuven a la protección de la salud materno-infantil y del adolescente.</w:t>
      </w:r>
    </w:p>
    <w:p w:rsidR="00D62A38" w:rsidRDefault="00D62A38" w:rsidP="00FE6C3B">
      <w:pPr>
        <w:pStyle w:val="NormalWeb"/>
        <w:spacing w:before="0" w:after="0"/>
        <w:ind w:right="48"/>
        <w:jc w:val="center"/>
        <w:outlineLvl w:val="0"/>
        <w:rPr>
          <w:rFonts w:ascii="Arial" w:hAnsi="Arial" w:cs="Arial"/>
          <w:b/>
          <w:sz w:val="20"/>
        </w:rPr>
      </w:pPr>
    </w:p>
    <w:p w:rsidR="00B4603D" w:rsidRPr="00BD448B" w:rsidRDefault="00B4603D"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CAP</w:t>
      </w:r>
      <w:r w:rsidR="001227CC" w:rsidRPr="00BD448B">
        <w:rPr>
          <w:rFonts w:ascii="Arial" w:hAnsi="Arial" w:cs="Arial"/>
          <w:b/>
          <w:sz w:val="20"/>
        </w:rPr>
        <w:t>Í</w:t>
      </w:r>
      <w:r w:rsidRPr="00BD448B">
        <w:rPr>
          <w:rFonts w:ascii="Arial" w:hAnsi="Arial" w:cs="Arial"/>
          <w:b/>
          <w:sz w:val="20"/>
        </w:rPr>
        <w:t>TULO VI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SERVICIOS DE PLANIFICACI</w:t>
      </w:r>
      <w:r w:rsidR="001227CC" w:rsidRPr="00BD448B">
        <w:rPr>
          <w:rFonts w:ascii="Arial" w:hAnsi="Arial" w:cs="Arial"/>
          <w:b/>
          <w:sz w:val="20"/>
        </w:rPr>
        <w:t>Ó</w:t>
      </w:r>
      <w:r w:rsidRPr="00BD448B">
        <w:rPr>
          <w:rFonts w:ascii="Arial" w:hAnsi="Arial" w:cs="Arial"/>
          <w:b/>
          <w:sz w:val="20"/>
        </w:rPr>
        <w:t>N FAMILIAR</w:t>
      </w:r>
    </w:p>
    <w:p w:rsidR="004D26A1" w:rsidRPr="00BD448B" w:rsidRDefault="004D26A1" w:rsidP="00FE6C3B">
      <w:pPr>
        <w:pStyle w:val="NormalWeb"/>
        <w:spacing w:before="0" w:after="0"/>
        <w:ind w:right="48"/>
        <w:jc w:val="both"/>
        <w:outlineLvl w:val="0"/>
        <w:rPr>
          <w:rFonts w:ascii="Arial" w:hAnsi="Arial" w:cs="Arial"/>
          <w:b/>
          <w:sz w:val="20"/>
        </w:rPr>
      </w:pPr>
    </w:p>
    <w:p w:rsidR="006A1DFE" w:rsidRPr="00BD448B" w:rsidRDefault="006A1DFE" w:rsidP="006A1DFE">
      <w:pPr>
        <w:autoSpaceDE w:val="0"/>
        <w:autoSpaceDN w:val="0"/>
        <w:adjustRightInd w:val="0"/>
        <w:jc w:val="both"/>
        <w:rPr>
          <w:rFonts w:ascii="Arial" w:hAnsi="Arial" w:cs="Arial"/>
          <w:sz w:val="18"/>
          <w:szCs w:val="18"/>
          <w:lang w:eastAsia="es-MX"/>
        </w:rPr>
      </w:pPr>
      <w:r w:rsidRPr="00BD448B">
        <w:rPr>
          <w:rFonts w:ascii="Arial" w:hAnsi="Arial" w:cs="Arial"/>
          <w:b/>
          <w:bCs/>
          <w:sz w:val="20"/>
          <w:szCs w:val="20"/>
          <w:lang w:eastAsia="es-MX"/>
        </w:rPr>
        <w:t xml:space="preserve">ARTÍCULO 35 BIS.- </w:t>
      </w:r>
      <w:r w:rsidRPr="00BD448B">
        <w:rPr>
          <w:rFonts w:ascii="Arial" w:hAnsi="Arial" w:cs="Arial"/>
          <w:sz w:val="20"/>
          <w:szCs w:val="20"/>
          <w:lang w:eastAsia="es-MX"/>
        </w:rPr>
        <w:t>La planificación familiar tiene carácter prioritario. En sus actividades se debe incluir la información y orientación educativa para adolescentes y jóvenes. Asimismo, para disminuir el riesgo reproductivo, se debe informar a la mujer y al hombre sobre la inconveniencia del embarazo antes de los 20 y después de los 35 años de edad, así como la conveniencia de espaciar los embarazos y reducir su número; todo ello, mediante una correcta información anticonceptiva, la cual debe ser oportuna, eficaz y completa a la pareja</w:t>
      </w:r>
      <w:r w:rsidRPr="00BD448B">
        <w:rPr>
          <w:rFonts w:ascii="Arial" w:hAnsi="Arial" w:cs="Arial"/>
          <w:sz w:val="18"/>
          <w:szCs w:val="18"/>
          <w:lang w:eastAsia="es-MX"/>
        </w:rPr>
        <w:t>.</w:t>
      </w:r>
    </w:p>
    <w:p w:rsidR="006A1DFE" w:rsidRPr="00BD448B" w:rsidRDefault="006A1DFE" w:rsidP="006A1DFE">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36.-</w:t>
      </w:r>
      <w:r w:rsidRPr="00BD448B">
        <w:rPr>
          <w:rFonts w:ascii="Arial" w:hAnsi="Arial" w:cs="Arial"/>
          <w:sz w:val="20"/>
        </w:rPr>
        <w:t xml:space="preserve"> Los servicios que se presten en materia de planificación familiar constituyen un medio para el ejercicio del derecho de toda persona a decidir de manera libre, responsable e informada sobre el número y espaciamiento de los hijos, con pleno respeto a su dignidad.</w:t>
      </w:r>
    </w:p>
    <w:p w:rsidR="005C4570" w:rsidRPr="00BD448B" w:rsidRDefault="005C4570" w:rsidP="00FE6C3B">
      <w:pPr>
        <w:pStyle w:val="NormalWeb"/>
        <w:spacing w:before="0" w:after="0"/>
        <w:ind w:right="48"/>
        <w:jc w:val="both"/>
        <w:outlineLvl w:val="0"/>
        <w:rPr>
          <w:rFonts w:ascii="Arial" w:hAnsi="Arial" w:cs="Arial"/>
          <w:sz w:val="20"/>
        </w:rPr>
      </w:pPr>
    </w:p>
    <w:p w:rsidR="00013ACE" w:rsidRPr="00BD448B" w:rsidRDefault="00013ACE" w:rsidP="00FE6C3B">
      <w:pPr>
        <w:ind w:right="48"/>
        <w:jc w:val="both"/>
        <w:rPr>
          <w:rFonts w:ascii="Arial" w:hAnsi="Arial" w:cs="Arial"/>
          <w:sz w:val="20"/>
          <w:szCs w:val="20"/>
          <w:lang w:val="es-MX"/>
        </w:rPr>
      </w:pPr>
      <w:r w:rsidRPr="00BD448B">
        <w:rPr>
          <w:rFonts w:ascii="Arial" w:hAnsi="Arial" w:cs="Arial"/>
          <w:sz w:val="20"/>
          <w:szCs w:val="20"/>
          <w:lang w:val="es-MX"/>
        </w:rPr>
        <w:t>Para el efecto, los Comités de Salud, con el apoyo necesario de las instituciones educativas y de salud, promoverán que en las poblaciones y comunidades se impartan pláticas de orientación en materia de planificación familiar, y salud sexual y reproductiva.</w:t>
      </w:r>
    </w:p>
    <w:p w:rsidR="005F3DEE" w:rsidRPr="00BD448B" w:rsidRDefault="005F3DEE" w:rsidP="00FE6C3B">
      <w:pPr>
        <w:pStyle w:val="NormalWeb"/>
        <w:spacing w:before="0" w:after="0"/>
        <w:ind w:right="48"/>
        <w:jc w:val="both"/>
        <w:outlineLvl w:val="0"/>
        <w:rPr>
          <w:rFonts w:ascii="Arial" w:hAnsi="Arial" w:cs="Arial"/>
          <w:b/>
          <w:sz w:val="20"/>
          <w:lang w:val="es-MX"/>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37.-</w:t>
      </w:r>
      <w:r w:rsidR="005F3DEE" w:rsidRPr="00BD448B">
        <w:rPr>
          <w:rFonts w:ascii="Arial" w:hAnsi="Arial" w:cs="Arial"/>
          <w:sz w:val="20"/>
        </w:rPr>
        <w:t xml:space="preserve"> Los servicios de planificación familiar consistirán en:</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w:t>
      </w:r>
      <w:r w:rsidR="00013ACE" w:rsidRPr="00BD448B">
        <w:rPr>
          <w:rFonts w:ascii="Arial" w:hAnsi="Arial" w:cs="Arial"/>
          <w:sz w:val="20"/>
          <w:lang w:val="es-MX"/>
        </w:rPr>
        <w:t>La promoción del desarrollo de programas educativos en materia de planificación familiar y salud sexual y reproductiva, con base en los contenidos y estrategias que establezcan los Consejos Nacional y Estatal de Población;</w:t>
      </w:r>
    </w:p>
    <w:p w:rsidR="005F3DEE" w:rsidRPr="00BD448B"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atención y vigilancia de los aceptantes y usuarios de estos servicios;</w:t>
      </w:r>
    </w:p>
    <w:p w:rsidR="00120405" w:rsidRPr="00BD448B" w:rsidRDefault="00120405"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asesoría para la prestación de servicios de planificación familiar a cargo de los sectores público, social y privado, la supervisión y evaluación en su ejecución, de acuerdo con las políticas establecidas por los Consejos Nacional y Estatal de Población;</w:t>
      </w:r>
    </w:p>
    <w:p w:rsidR="005F3DEE" w:rsidRPr="00AF2004"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El apoyo y fomento de la investigación en materia de anticoncepción, infertilidad humana, planificación familiar y biología de la reproducción humana;</w:t>
      </w:r>
    </w:p>
    <w:p w:rsidR="005F3DEE" w:rsidRPr="00AF2004"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La participación en el establecimiento de mecanismos idóneos para la determinación, elaboración, adquisición, almacenamiento y distribución de medicamentos y otros insumos destinados a los servicios de planificación familiar; y</w:t>
      </w:r>
    </w:p>
    <w:p w:rsidR="006938B7" w:rsidRPr="00AF2004" w:rsidRDefault="006938B7"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La sistematización, recopilación y actualización de la información necesaria para el  seguimiento de las actividades desarrolladas en la materia.</w:t>
      </w:r>
    </w:p>
    <w:p w:rsidR="00B03187" w:rsidRPr="00795589" w:rsidRDefault="00B03187" w:rsidP="00FE6C3B">
      <w:pPr>
        <w:pStyle w:val="NormalWeb"/>
        <w:spacing w:before="0" w:after="0"/>
        <w:ind w:right="48"/>
        <w:jc w:val="center"/>
        <w:outlineLvl w:val="0"/>
        <w:rPr>
          <w:rFonts w:ascii="Arial" w:hAnsi="Arial" w:cs="Arial"/>
          <w:b/>
          <w:sz w:val="14"/>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1227CC" w:rsidRPr="00BD448B">
        <w:rPr>
          <w:rFonts w:ascii="Arial" w:hAnsi="Arial" w:cs="Arial"/>
          <w:b/>
          <w:sz w:val="20"/>
        </w:rPr>
        <w:t>Ó</w:t>
      </w:r>
      <w:r w:rsidRPr="00BD448B">
        <w:rPr>
          <w:rFonts w:ascii="Arial" w:hAnsi="Arial" w:cs="Arial"/>
          <w:b/>
          <w:sz w:val="20"/>
        </w:rPr>
        <w:t>N A LA SALUD DE LA MUJER</w:t>
      </w:r>
    </w:p>
    <w:p w:rsidR="005F3DEE" w:rsidRPr="00795589" w:rsidRDefault="005F3DEE" w:rsidP="00FE6C3B">
      <w:pPr>
        <w:pStyle w:val="NormalWeb"/>
        <w:spacing w:before="0" w:after="0"/>
        <w:ind w:right="48"/>
        <w:jc w:val="both"/>
        <w:outlineLvl w:val="0"/>
        <w:rPr>
          <w:rFonts w:ascii="Arial" w:hAnsi="Arial" w:cs="Arial"/>
          <w:b/>
          <w:sz w:val="14"/>
          <w:szCs w:val="16"/>
        </w:rPr>
      </w:pPr>
    </w:p>
    <w:p w:rsidR="004D26A1" w:rsidRPr="00AF2004" w:rsidRDefault="004D26A1" w:rsidP="00FE6C3B">
      <w:pPr>
        <w:pStyle w:val="NormalWeb"/>
        <w:spacing w:before="0" w:after="0"/>
        <w:ind w:right="48"/>
        <w:jc w:val="both"/>
        <w:outlineLvl w:val="0"/>
        <w:rPr>
          <w:rFonts w:ascii="Arial" w:hAnsi="Arial" w:cs="Arial"/>
          <w:b/>
          <w:sz w:val="14"/>
          <w:szCs w:val="16"/>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38.-</w:t>
      </w:r>
      <w:r w:rsidR="005F3DEE" w:rsidRPr="00BD448B">
        <w:rPr>
          <w:rFonts w:ascii="Arial" w:hAnsi="Arial" w:cs="Arial"/>
          <w:sz w:val="20"/>
        </w:rPr>
        <w:t xml:space="preserve"> La atención a la salud de la mujer comprende acciones de prevención y control en materia de:</w:t>
      </w:r>
    </w:p>
    <w:p w:rsidR="005F3DEE" w:rsidRPr="00BD448B" w:rsidRDefault="005F3DEE" w:rsidP="00FE6C3B">
      <w:pPr>
        <w:pStyle w:val="NormalWeb"/>
        <w:spacing w:before="0" w:after="0"/>
        <w:ind w:right="48"/>
        <w:jc w:val="both"/>
        <w:outlineLvl w:val="0"/>
        <w:rPr>
          <w:rFonts w:ascii="Arial" w:hAnsi="Arial" w:cs="Arial"/>
          <w:sz w:val="10"/>
          <w:szCs w:val="1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Cáncer cérvico-uterino; Cáncer de mama, Cáncer de ovario, Cáncer de vulva y vaginal, Displasias, además de Miomas uterinos, Mastopatía Fibroquística, Quistes de ovario; </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Embarazo de riesgo, Diabetes gestacional, Amenorrea, Aborto, Infertilidad, Endometriosis, Disfunción Hormonal, Síndrome Premenstrual, Metrorragia, Dismenorrea, Dispareunia, Multiparidad, Cistocele, Incontinencia, Galactorrea, Menopausia y Climaterio;</w:t>
      </w:r>
    </w:p>
    <w:p w:rsidR="00013ACE" w:rsidRPr="00BD448B" w:rsidRDefault="005F3DEE" w:rsidP="00FE6C3B">
      <w:pPr>
        <w:spacing w:before="240"/>
        <w:ind w:right="48"/>
        <w:jc w:val="both"/>
        <w:rPr>
          <w:rFonts w:ascii="Arial" w:hAnsi="Arial" w:cs="Arial"/>
          <w:sz w:val="20"/>
          <w:szCs w:val="20"/>
          <w:lang w:val="es-MX"/>
        </w:rPr>
      </w:pPr>
      <w:r w:rsidRPr="00BD448B">
        <w:rPr>
          <w:rFonts w:ascii="Arial" w:hAnsi="Arial" w:cs="Arial"/>
          <w:b/>
          <w:bCs/>
          <w:sz w:val="20"/>
          <w:szCs w:val="20"/>
        </w:rPr>
        <w:t>III.-</w:t>
      </w:r>
      <w:r w:rsidR="00013ACE" w:rsidRPr="00BD448B">
        <w:rPr>
          <w:rFonts w:ascii="Arial" w:hAnsi="Arial" w:cs="Arial"/>
          <w:b/>
          <w:sz w:val="20"/>
          <w:szCs w:val="20"/>
          <w:lang w:val="es-MX"/>
        </w:rPr>
        <w:t xml:space="preserve"> </w:t>
      </w:r>
      <w:r w:rsidR="00013ACE" w:rsidRPr="00BD448B">
        <w:rPr>
          <w:rFonts w:ascii="Arial" w:hAnsi="Arial" w:cs="Arial"/>
          <w:sz w:val="20"/>
          <w:szCs w:val="20"/>
          <w:lang w:val="es-MX"/>
        </w:rPr>
        <w:t>Infecciones de transmisión sexual como el VIH, gonorrea, VPH y otras de transmisión sexual; enfermedades del tipo de las vulvovaginitis, cistitis, metritis, salpingitis, ovaritis, enfermedad pélvica inflamatoria, absceso de mama y otras mastitis; y</w:t>
      </w:r>
    </w:p>
    <w:p w:rsidR="00013ACE" w:rsidRPr="00BD448B" w:rsidRDefault="00013ACE" w:rsidP="00FE6C3B">
      <w:pPr>
        <w:spacing w:before="240"/>
        <w:ind w:right="48"/>
        <w:jc w:val="both"/>
        <w:rPr>
          <w:rFonts w:ascii="Arial" w:hAnsi="Arial" w:cs="Arial"/>
          <w:sz w:val="20"/>
          <w:szCs w:val="20"/>
          <w:lang w:val="es-MX"/>
        </w:rPr>
      </w:pPr>
      <w:r w:rsidRPr="00BD448B">
        <w:rPr>
          <w:rFonts w:ascii="Arial" w:hAnsi="Arial" w:cs="Arial"/>
          <w:b/>
          <w:sz w:val="20"/>
          <w:szCs w:val="20"/>
          <w:lang w:val="es-MX"/>
        </w:rPr>
        <w:lastRenderedPageBreak/>
        <w:t>IV.-</w:t>
      </w:r>
      <w:r w:rsidRPr="00BD448B">
        <w:rPr>
          <w:rFonts w:ascii="Arial" w:hAnsi="Arial" w:cs="Arial"/>
          <w:sz w:val="20"/>
          <w:szCs w:val="20"/>
          <w:lang w:val="es-MX"/>
        </w:rPr>
        <w:t xml:space="preserve"> Enfermedades no exclusivas de la mujer, pero de mayor incidencia en ellas, como la osteoporosis, obesidad, anorexia, bulimia, depresión, várices y todas aquellas que en la mujer tengan alta incidencia.</w:t>
      </w:r>
    </w:p>
    <w:p w:rsidR="005F3DEE" w:rsidRPr="00BD448B" w:rsidRDefault="005F3DEE" w:rsidP="00FE6C3B">
      <w:pPr>
        <w:pStyle w:val="NormalWeb"/>
        <w:spacing w:before="0" w:after="0"/>
        <w:ind w:right="48"/>
        <w:jc w:val="both"/>
        <w:outlineLvl w:val="0"/>
        <w:rPr>
          <w:rFonts w:ascii="Arial" w:hAnsi="Arial" w:cs="Arial"/>
          <w:b/>
          <w:sz w:val="16"/>
          <w:szCs w:val="16"/>
        </w:rPr>
      </w:pP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ART</w:t>
      </w:r>
      <w:r w:rsidR="001227CC" w:rsidRPr="00BD448B">
        <w:rPr>
          <w:rFonts w:ascii="Arial" w:hAnsi="Arial" w:cs="Arial"/>
          <w:b/>
          <w:sz w:val="20"/>
          <w:szCs w:val="20"/>
          <w:lang w:val="es-MX"/>
        </w:rPr>
        <w:t>Í</w:t>
      </w:r>
      <w:r w:rsidRPr="00BD448B">
        <w:rPr>
          <w:rFonts w:ascii="Arial" w:hAnsi="Arial" w:cs="Arial"/>
          <w:b/>
          <w:sz w:val="20"/>
          <w:szCs w:val="20"/>
          <w:lang w:val="es-MX"/>
        </w:rPr>
        <w:t>CULO 38 BIS.-</w:t>
      </w:r>
      <w:r w:rsidRPr="00BD448B">
        <w:rPr>
          <w:rFonts w:ascii="Arial" w:hAnsi="Arial" w:cs="Arial"/>
          <w:sz w:val="20"/>
          <w:szCs w:val="20"/>
          <w:lang w:val="es-MX"/>
        </w:rPr>
        <w:t xml:space="preserve"> Durante el parto, la mujer tiene derecho a:</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w:t>
      </w:r>
      <w:r w:rsidRPr="00BD448B">
        <w:rPr>
          <w:rFonts w:ascii="Arial" w:hAnsi="Arial" w:cs="Arial"/>
          <w:sz w:val="20"/>
          <w:szCs w:val="20"/>
          <w:lang w:val="es-MX"/>
        </w:rPr>
        <w:t xml:space="preserve"> Recibir atención digna y de calidad, la cual será gratuita en la hipótesis del artículo 30 de esta ley;</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 xml:space="preserve">II.- </w:t>
      </w:r>
      <w:r w:rsidRPr="00BD448B">
        <w:rPr>
          <w:rFonts w:ascii="Arial" w:hAnsi="Arial" w:cs="Arial"/>
          <w:sz w:val="20"/>
          <w:szCs w:val="20"/>
          <w:lang w:val="es-MX"/>
        </w:rPr>
        <w:t>Recibir información completa y comprensible a su nivel cultural sobre las causas y posibles consecuencias de las decisiones que pueden tomarse durante la atención médica;</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III.-</w:t>
      </w:r>
      <w:r w:rsidRPr="00BD448B">
        <w:rPr>
          <w:rFonts w:ascii="Arial" w:hAnsi="Arial" w:cs="Arial"/>
          <w:sz w:val="20"/>
          <w:szCs w:val="20"/>
          <w:lang w:val="es-MX"/>
        </w:rPr>
        <w:t xml:space="preserve"> Decidir de manera libre e informada si el parto se llevará a cabo en forma natural, por intervención quirúrgica o a través de los distintos procedimientos establecidos en la práctica médica. La mujer otorgará su consentimiento por escrito, por sí o través de quien autorice para otorgarlo;</w:t>
      </w:r>
    </w:p>
    <w:p w:rsidR="005F3DEE" w:rsidRDefault="00795589" w:rsidP="00795589">
      <w:pPr>
        <w:ind w:right="48"/>
        <w:jc w:val="both"/>
        <w:rPr>
          <w:rFonts w:ascii="Arial" w:hAnsi="Arial" w:cs="Arial"/>
          <w:sz w:val="20"/>
          <w:szCs w:val="20"/>
        </w:rPr>
      </w:pPr>
      <w:r w:rsidRPr="00795589">
        <w:rPr>
          <w:rFonts w:ascii="Arial" w:hAnsi="Arial" w:cs="Arial"/>
          <w:b/>
          <w:sz w:val="20"/>
          <w:szCs w:val="20"/>
        </w:rPr>
        <w:t>IV.-</w:t>
      </w:r>
      <w:r w:rsidRPr="00795589">
        <w:rPr>
          <w:rFonts w:ascii="Arial" w:hAnsi="Arial" w:cs="Arial"/>
          <w:sz w:val="20"/>
          <w:szCs w:val="20"/>
        </w:rPr>
        <w:t xml:space="preserve"> Determinar la atención que se brindará al parto conforme a su sistema de valores y creencias, con excepción de las determinaciones médicas para evitar situaciones de riesgo a la integridad física de la madre o su vida misma;</w:t>
      </w:r>
    </w:p>
    <w:p w:rsidR="00795589" w:rsidRPr="00C259F2" w:rsidRDefault="00795589" w:rsidP="0079558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20</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95589" w:rsidRDefault="00B83DC2" w:rsidP="00795589">
      <w:pPr>
        <w:pStyle w:val="Prrafodelista"/>
        <w:autoSpaceDE w:val="0"/>
        <w:autoSpaceDN w:val="0"/>
        <w:adjustRightInd w:val="0"/>
        <w:ind w:left="1004"/>
        <w:jc w:val="right"/>
        <w:rPr>
          <w:rFonts w:ascii="Arial" w:hAnsi="Arial" w:cs="Arial"/>
          <w:b/>
          <w:i/>
          <w:sz w:val="16"/>
          <w:szCs w:val="16"/>
          <w:lang w:val="es-MX"/>
        </w:rPr>
      </w:pPr>
      <w:hyperlink r:id="rId26" w:history="1">
        <w:r w:rsidR="00795589" w:rsidRPr="00501F79">
          <w:rPr>
            <w:rStyle w:val="Hipervnculo"/>
            <w:rFonts w:ascii="Arial" w:hAnsi="Arial" w:cs="Arial"/>
            <w:b/>
            <w:i/>
            <w:sz w:val="16"/>
            <w:szCs w:val="16"/>
            <w:lang w:val="es-MX"/>
          </w:rPr>
          <w:t>https://po.tamaulipas.gob.mx/wp-content/uploads/2023/02/cxlviii-20-150223.pdf</w:t>
        </w:r>
      </w:hyperlink>
    </w:p>
    <w:p w:rsidR="00795589" w:rsidRPr="00AF2004" w:rsidRDefault="00795589" w:rsidP="00795589">
      <w:pPr>
        <w:pStyle w:val="Prrafodelista"/>
        <w:autoSpaceDE w:val="0"/>
        <w:autoSpaceDN w:val="0"/>
        <w:adjustRightInd w:val="0"/>
        <w:ind w:left="1004"/>
        <w:jc w:val="right"/>
        <w:rPr>
          <w:rFonts w:ascii="Arial" w:hAnsi="Arial" w:cs="Arial"/>
          <w:b/>
          <w:i/>
          <w:sz w:val="14"/>
          <w:szCs w:val="16"/>
          <w:lang w:val="es-MX"/>
        </w:rPr>
      </w:pPr>
    </w:p>
    <w:p w:rsidR="00803ECC" w:rsidRDefault="00AF2004" w:rsidP="00803ECC">
      <w:pPr>
        <w:ind w:right="48"/>
        <w:jc w:val="both"/>
        <w:rPr>
          <w:rFonts w:ascii="Arial" w:hAnsi="Arial" w:cs="Arial"/>
          <w:sz w:val="20"/>
          <w:szCs w:val="20"/>
        </w:rPr>
      </w:pPr>
      <w:r w:rsidRPr="00AF2004">
        <w:rPr>
          <w:rFonts w:ascii="Arial" w:hAnsi="Arial" w:cs="Arial"/>
          <w:b/>
          <w:sz w:val="20"/>
          <w:szCs w:val="20"/>
        </w:rPr>
        <w:t xml:space="preserve">V.- </w:t>
      </w:r>
      <w:r w:rsidRPr="00AF2004">
        <w:rPr>
          <w:rFonts w:ascii="Arial" w:hAnsi="Arial" w:cs="Arial"/>
          <w:sz w:val="20"/>
          <w:szCs w:val="20"/>
        </w:rPr>
        <w:t>Decidir libremente sobre la conservación de las células madre de la o el recién nacido, siempre que sea sin fines de lucro; y</w:t>
      </w:r>
    </w:p>
    <w:p w:rsidR="00AF2004" w:rsidRPr="00C259F2" w:rsidRDefault="00AF2004" w:rsidP="00AF200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20</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F2004" w:rsidRDefault="00B83DC2" w:rsidP="00AF2004">
      <w:pPr>
        <w:pStyle w:val="Prrafodelista"/>
        <w:autoSpaceDE w:val="0"/>
        <w:autoSpaceDN w:val="0"/>
        <w:adjustRightInd w:val="0"/>
        <w:ind w:left="1004"/>
        <w:jc w:val="right"/>
        <w:rPr>
          <w:rFonts w:ascii="Arial" w:hAnsi="Arial" w:cs="Arial"/>
          <w:b/>
          <w:i/>
          <w:sz w:val="16"/>
          <w:szCs w:val="16"/>
          <w:lang w:val="es-MX"/>
        </w:rPr>
      </w:pPr>
      <w:hyperlink r:id="rId27" w:history="1">
        <w:r w:rsidR="00AF2004" w:rsidRPr="00501F79">
          <w:rPr>
            <w:rStyle w:val="Hipervnculo"/>
            <w:rFonts w:ascii="Arial" w:hAnsi="Arial" w:cs="Arial"/>
            <w:b/>
            <w:i/>
            <w:sz w:val="16"/>
            <w:szCs w:val="16"/>
            <w:lang w:val="es-MX"/>
          </w:rPr>
          <w:t>https://po.tamaulipas.gob.mx/wp-content/uploads/2023/02/cxlviii-20-150223.pdf</w:t>
        </w:r>
      </w:hyperlink>
    </w:p>
    <w:p w:rsidR="00AF2004" w:rsidRDefault="00AF2004" w:rsidP="00AF2004">
      <w:pPr>
        <w:autoSpaceDE w:val="0"/>
        <w:autoSpaceDN w:val="0"/>
        <w:adjustRightInd w:val="0"/>
        <w:jc w:val="both"/>
        <w:rPr>
          <w:rFonts w:ascii="Arial" w:hAnsi="Arial" w:cs="Arial"/>
          <w:sz w:val="20"/>
          <w:szCs w:val="20"/>
        </w:rPr>
      </w:pPr>
      <w:r w:rsidRPr="00AF2004">
        <w:rPr>
          <w:rFonts w:ascii="Arial" w:hAnsi="Arial" w:cs="Arial"/>
          <w:b/>
          <w:sz w:val="20"/>
          <w:szCs w:val="20"/>
        </w:rPr>
        <w:t>VI.-</w:t>
      </w:r>
      <w:r w:rsidRPr="00AF2004">
        <w:rPr>
          <w:rFonts w:ascii="Arial" w:hAnsi="Arial" w:cs="Arial"/>
          <w:sz w:val="20"/>
          <w:szCs w:val="20"/>
        </w:rPr>
        <w:t xml:space="preserve"> Podrá ser acompañada por la persona de su confianza y elección durante el trabajo de parto, parto y puerperio, incluyendo el procedimiento de cesárea, en las instituciones de salud públicas y privadas, siempre y cuando, la presencia de la persona no implique un riesgo para la paciente, para el recién nacido o para las maniobras a realizar por los especialistas de la salud y cuando las condiciones médicas e infraestructurales así lo permitan.</w:t>
      </w:r>
    </w:p>
    <w:p w:rsidR="00470315" w:rsidRPr="00470315" w:rsidRDefault="00470315" w:rsidP="00470315">
      <w:pPr>
        <w:autoSpaceDE w:val="0"/>
        <w:autoSpaceDN w:val="0"/>
        <w:adjustRightInd w:val="0"/>
        <w:ind w:left="1004"/>
        <w:contextualSpacing/>
        <w:jc w:val="right"/>
        <w:rPr>
          <w:rFonts w:ascii="Arial" w:hAnsi="Arial" w:cs="Arial"/>
          <w:b/>
          <w:i/>
          <w:sz w:val="16"/>
          <w:szCs w:val="16"/>
          <w:lang w:val="es-MX"/>
        </w:rPr>
      </w:pPr>
      <w:r w:rsidRPr="00470315">
        <w:rPr>
          <w:rFonts w:ascii="Arial" w:hAnsi="Arial" w:cs="Arial"/>
          <w:b/>
          <w:i/>
          <w:sz w:val="16"/>
          <w:szCs w:val="16"/>
          <w:lang w:val="es-MX"/>
        </w:rPr>
        <w:t xml:space="preserve">Fracción Adicionada,  </w:t>
      </w:r>
      <w:r w:rsidRPr="00470315">
        <w:rPr>
          <w:rFonts w:ascii="Arial" w:hAnsi="Arial" w:cs="Arial"/>
          <w:b/>
          <w:i/>
          <w:sz w:val="16"/>
          <w:szCs w:val="16"/>
        </w:rPr>
        <w:t>P.O.  No. 20</w:t>
      </w:r>
      <w:r w:rsidRPr="00470315">
        <w:rPr>
          <w:rFonts w:ascii="Arial" w:hAnsi="Arial" w:cs="Arial"/>
          <w:b/>
          <w:i/>
          <w:sz w:val="16"/>
          <w:szCs w:val="16"/>
          <w:lang w:val="es-MX"/>
        </w:rPr>
        <w:t>, del 15 de febrero de 2023</w:t>
      </w:r>
    </w:p>
    <w:p w:rsidR="00470315" w:rsidRPr="00470315" w:rsidRDefault="00B83DC2" w:rsidP="00470315">
      <w:pPr>
        <w:autoSpaceDE w:val="0"/>
        <w:autoSpaceDN w:val="0"/>
        <w:adjustRightInd w:val="0"/>
        <w:ind w:left="1004"/>
        <w:contextualSpacing/>
        <w:jc w:val="right"/>
        <w:rPr>
          <w:rFonts w:ascii="Arial" w:hAnsi="Arial" w:cs="Arial"/>
          <w:b/>
          <w:i/>
          <w:sz w:val="16"/>
          <w:szCs w:val="16"/>
          <w:lang w:val="es-MX"/>
        </w:rPr>
      </w:pPr>
      <w:hyperlink r:id="rId28" w:history="1">
        <w:r w:rsidR="00470315" w:rsidRPr="00470315">
          <w:rPr>
            <w:rFonts w:ascii="Arial" w:hAnsi="Arial" w:cs="Arial"/>
            <w:b/>
            <w:i/>
            <w:color w:val="0000FF"/>
            <w:sz w:val="16"/>
            <w:szCs w:val="16"/>
            <w:u w:val="single"/>
            <w:lang w:val="es-MX"/>
          </w:rPr>
          <w:t>https://po.tamaulipas.gob.mx/wp-content/uploads/2023/02/cxlviii-20-150223.pdf</w:t>
        </w:r>
      </w:hyperlink>
      <w:r w:rsidR="00470315" w:rsidRPr="00470315">
        <w:rPr>
          <w:rFonts w:ascii="Arial" w:hAnsi="Arial" w:cs="Arial"/>
          <w:b/>
          <w:i/>
          <w:sz w:val="16"/>
          <w:szCs w:val="16"/>
          <w:lang w:val="es-MX"/>
        </w:rPr>
        <w:t xml:space="preserve"> </w:t>
      </w:r>
    </w:p>
    <w:p w:rsidR="00470315" w:rsidRPr="00AF2004" w:rsidRDefault="00470315" w:rsidP="00803ECC">
      <w:pPr>
        <w:ind w:right="48"/>
        <w:jc w:val="both"/>
        <w:rPr>
          <w:rFonts w:ascii="Arial" w:hAnsi="Arial" w:cs="Arial"/>
          <w:sz w:val="14"/>
          <w:szCs w:val="20"/>
          <w:lang w:val="es-MX"/>
        </w:rPr>
      </w:pPr>
    </w:p>
    <w:p w:rsidR="003C0ABC" w:rsidRPr="00BD448B" w:rsidRDefault="003C0ABC" w:rsidP="00803ECC">
      <w:pPr>
        <w:ind w:right="48"/>
        <w:jc w:val="both"/>
        <w:rPr>
          <w:rFonts w:ascii="Arial" w:hAnsi="Arial" w:cs="Arial"/>
          <w:sz w:val="20"/>
          <w:szCs w:val="20"/>
        </w:rPr>
      </w:pPr>
      <w:r w:rsidRPr="00BD448B">
        <w:rPr>
          <w:rFonts w:ascii="Arial" w:hAnsi="Arial" w:cs="Arial"/>
          <w:b/>
          <w:sz w:val="20"/>
          <w:szCs w:val="20"/>
          <w:lang w:val="pt-BR"/>
        </w:rPr>
        <w:t>ART</w:t>
      </w:r>
      <w:r w:rsidR="001227CC" w:rsidRPr="00BD448B">
        <w:rPr>
          <w:rFonts w:ascii="Arial" w:hAnsi="Arial" w:cs="Arial"/>
          <w:b/>
          <w:sz w:val="20"/>
          <w:szCs w:val="20"/>
          <w:lang w:val="pt-BR"/>
        </w:rPr>
        <w:t>Í</w:t>
      </w:r>
      <w:r w:rsidRPr="00BD448B">
        <w:rPr>
          <w:rFonts w:ascii="Arial" w:hAnsi="Arial" w:cs="Arial"/>
          <w:b/>
          <w:sz w:val="20"/>
          <w:szCs w:val="20"/>
          <w:lang w:val="pt-BR"/>
        </w:rPr>
        <w:t xml:space="preserve">CULO 38 TER.- </w:t>
      </w:r>
      <w:r w:rsidRPr="00BD448B">
        <w:rPr>
          <w:rFonts w:ascii="Arial" w:hAnsi="Arial" w:cs="Arial"/>
          <w:sz w:val="20"/>
          <w:szCs w:val="20"/>
        </w:rPr>
        <w:t>Toda mujer en el Estado de Tamaulipas deberá contar con una cartilla de salud.</w:t>
      </w:r>
    </w:p>
    <w:p w:rsidR="003C0ABC" w:rsidRPr="00795589" w:rsidRDefault="003C0ABC" w:rsidP="00FE6C3B">
      <w:pPr>
        <w:ind w:right="48"/>
        <w:jc w:val="both"/>
        <w:rPr>
          <w:rFonts w:ascii="Arial" w:hAnsi="Arial" w:cs="Arial"/>
          <w:b/>
          <w:sz w:val="14"/>
          <w:szCs w:val="20"/>
        </w:rPr>
      </w:pPr>
      <w:r w:rsidRPr="00BD448B">
        <w:rPr>
          <w:rFonts w:ascii="Arial" w:hAnsi="Arial" w:cs="Arial"/>
          <w:b/>
          <w:sz w:val="20"/>
          <w:szCs w:val="20"/>
        </w:rPr>
        <w:t xml:space="preserve"> </w:t>
      </w:r>
    </w:p>
    <w:p w:rsidR="003C0ABC" w:rsidRDefault="003C0ABC" w:rsidP="00FE6C3B">
      <w:pPr>
        <w:ind w:right="48"/>
        <w:jc w:val="both"/>
        <w:rPr>
          <w:rFonts w:ascii="Arial" w:hAnsi="Arial" w:cs="Arial"/>
          <w:b/>
          <w:sz w:val="20"/>
          <w:szCs w:val="20"/>
        </w:rPr>
      </w:pPr>
      <w:r w:rsidRPr="00BD448B">
        <w:rPr>
          <w:rFonts w:ascii="Arial" w:hAnsi="Arial" w:cs="Arial"/>
          <w:sz w:val="20"/>
          <w:szCs w:val="20"/>
        </w:rPr>
        <w:t>La Cartilla Estatal de Salud de la Mujer deberá contener los siguientes datos</w:t>
      </w:r>
      <w:r w:rsidRPr="00BD448B">
        <w:rPr>
          <w:rFonts w:ascii="Arial" w:hAnsi="Arial" w:cs="Arial"/>
          <w:b/>
          <w:sz w:val="20"/>
          <w:szCs w:val="20"/>
        </w:rPr>
        <w:t>:</w:t>
      </w:r>
    </w:p>
    <w:p w:rsidR="00795589" w:rsidRPr="00795589" w:rsidRDefault="00795589" w:rsidP="00FE6C3B">
      <w:pPr>
        <w:ind w:right="48"/>
        <w:jc w:val="both"/>
        <w:rPr>
          <w:rFonts w:ascii="Arial" w:hAnsi="Arial" w:cs="Arial"/>
          <w:b/>
          <w:sz w:val="14"/>
          <w:szCs w:val="20"/>
        </w:rPr>
      </w:pPr>
    </w:p>
    <w:p w:rsidR="003C0ABC" w:rsidRDefault="003C0ABC" w:rsidP="00FE6C3B">
      <w:pPr>
        <w:ind w:right="48"/>
        <w:jc w:val="both"/>
        <w:rPr>
          <w:rFonts w:ascii="Arial" w:hAnsi="Arial" w:cs="Arial"/>
          <w:sz w:val="20"/>
          <w:szCs w:val="20"/>
        </w:rPr>
      </w:pPr>
      <w:r w:rsidRPr="00BD448B">
        <w:rPr>
          <w:rFonts w:ascii="Arial" w:hAnsi="Arial" w:cs="Arial"/>
          <w:b/>
          <w:sz w:val="20"/>
          <w:szCs w:val="20"/>
        </w:rPr>
        <w:t>a)</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Todas las vacunas que se apliquen a la mujer de 20 a 59 años de edad, señalando los tipos de las mismas, enfermedades que previenen, dosis y fecha de aplicación;</w:t>
      </w:r>
      <w:r w:rsidR="008A6928">
        <w:rPr>
          <w:rFonts w:ascii="Arial" w:hAnsi="Arial" w:cs="Arial"/>
          <w:sz w:val="20"/>
          <w:szCs w:val="20"/>
        </w:rPr>
        <w:t xml:space="preserve"> </w:t>
      </w:r>
    </w:p>
    <w:p w:rsidR="008A6928" w:rsidRPr="008A6928" w:rsidRDefault="008A6928" w:rsidP="00FE6C3B">
      <w:pPr>
        <w:ind w:right="48"/>
        <w:jc w:val="both"/>
        <w:rPr>
          <w:rFonts w:ascii="Arial" w:hAnsi="Arial" w:cs="Arial"/>
          <w:sz w:val="14"/>
          <w:szCs w:val="20"/>
        </w:rPr>
      </w:pP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b)</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Planificación familiar;</w:t>
      </w:r>
    </w:p>
    <w:p w:rsidR="003C0ABC" w:rsidRPr="008A6928" w:rsidRDefault="003C0ABC" w:rsidP="00FE6C3B">
      <w:pPr>
        <w:ind w:right="48"/>
        <w:jc w:val="both"/>
        <w:rPr>
          <w:rFonts w:ascii="Arial" w:hAnsi="Arial" w:cs="Arial"/>
          <w:b/>
          <w:sz w:val="14"/>
          <w:szCs w:val="18"/>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b/>
          <w:sz w:val="20"/>
          <w:szCs w:val="20"/>
        </w:rPr>
      </w:pPr>
      <w:r w:rsidRPr="00BD448B">
        <w:rPr>
          <w:rFonts w:ascii="Arial" w:hAnsi="Arial" w:cs="Arial"/>
          <w:b/>
          <w:sz w:val="20"/>
          <w:szCs w:val="20"/>
        </w:rPr>
        <w:t>c)</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Antecedentes patológicos personales y familiares;</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d)</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Antecedentes gineco-obstétricos;</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e)</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Salud perinatal;</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b/>
          <w:sz w:val="20"/>
          <w:szCs w:val="20"/>
        </w:rPr>
      </w:pPr>
      <w:r w:rsidRPr="00BD448B">
        <w:rPr>
          <w:rFonts w:ascii="Arial" w:hAnsi="Arial" w:cs="Arial"/>
          <w:b/>
          <w:sz w:val="20"/>
          <w:szCs w:val="20"/>
        </w:rPr>
        <w:t>f)</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Antecedentes de lactancia materna;</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g)</w:t>
      </w:r>
      <w:r w:rsidR="00073F9F" w:rsidRPr="00BD448B">
        <w:rPr>
          <w:rFonts w:ascii="Arial" w:hAnsi="Arial" w:cs="Arial"/>
          <w:b/>
          <w:sz w:val="20"/>
          <w:szCs w:val="20"/>
        </w:rPr>
        <w:t xml:space="preserve">.- </w:t>
      </w:r>
      <w:r w:rsidRPr="00BD448B">
        <w:rPr>
          <w:rFonts w:ascii="Arial" w:hAnsi="Arial" w:cs="Arial"/>
          <w:sz w:val="20"/>
          <w:szCs w:val="20"/>
        </w:rPr>
        <w:t>Prevención, detección y control de cáncer cérvico-uterino y mamario, en donde se deberán considerar, entre otros, los estudios de papanicolau, exámenes clínicos de mama y mastografías, así como las pruebas de tamiz;</w:t>
      </w:r>
    </w:p>
    <w:p w:rsidR="0058588D" w:rsidRPr="00470315" w:rsidRDefault="0058588D" w:rsidP="00FE6C3B">
      <w:pPr>
        <w:ind w:right="48"/>
        <w:jc w:val="both"/>
        <w:rPr>
          <w:rFonts w:ascii="Arial" w:hAnsi="Arial" w:cs="Arial"/>
          <w:sz w:val="14"/>
          <w:szCs w:val="16"/>
        </w:rPr>
      </w:pP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h)</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Prevención y atención durante el climaterio y la menopausia; considerando la detección y el tratamiento recibido;</w:t>
      </w:r>
    </w:p>
    <w:p w:rsidR="003C0ABC" w:rsidRPr="00470315" w:rsidRDefault="003C0ABC" w:rsidP="00FE6C3B">
      <w:pPr>
        <w:ind w:right="48"/>
        <w:jc w:val="both"/>
        <w:rPr>
          <w:rFonts w:ascii="Arial" w:hAnsi="Arial" w:cs="Arial"/>
          <w:sz w:val="14"/>
          <w:szCs w:val="16"/>
        </w:rPr>
      </w:pP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i)</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Agudeza visual;</w:t>
      </w:r>
    </w:p>
    <w:p w:rsidR="003C0ABC" w:rsidRPr="00470315" w:rsidRDefault="003C0ABC" w:rsidP="00FE6C3B">
      <w:pPr>
        <w:ind w:right="48"/>
        <w:jc w:val="both"/>
        <w:rPr>
          <w:rFonts w:ascii="Arial" w:hAnsi="Arial" w:cs="Arial"/>
          <w:b/>
          <w:strike/>
          <w:sz w:val="14"/>
          <w:szCs w:val="16"/>
        </w:rPr>
      </w:pP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j)</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Prevención, detección y control de diabetes mellitus, hipertensión arterial, tuberculosis y enfermedades de transmisión sexual;</w:t>
      </w:r>
    </w:p>
    <w:p w:rsidR="003C0ABC" w:rsidRPr="008A6928" w:rsidRDefault="003C0ABC" w:rsidP="00FE6C3B">
      <w:pPr>
        <w:ind w:right="48"/>
        <w:jc w:val="both"/>
        <w:rPr>
          <w:rFonts w:ascii="Arial" w:hAnsi="Arial" w:cs="Arial"/>
          <w:sz w:val="14"/>
          <w:szCs w:val="16"/>
        </w:rPr>
      </w:pPr>
      <w:r w:rsidRPr="00BD448B">
        <w:rPr>
          <w:rFonts w:ascii="Arial" w:hAnsi="Arial" w:cs="Arial"/>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k)</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Control de peso;</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l)</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Salud bucal;</w:t>
      </w:r>
    </w:p>
    <w:p w:rsidR="003C0ABC" w:rsidRPr="008A6928" w:rsidRDefault="003C0ABC" w:rsidP="00FE6C3B">
      <w:pPr>
        <w:ind w:right="48"/>
        <w:jc w:val="both"/>
        <w:rPr>
          <w:rFonts w:ascii="Arial" w:hAnsi="Arial" w:cs="Arial"/>
          <w:b/>
          <w:sz w:val="14"/>
          <w:szCs w:val="18"/>
        </w:rPr>
      </w:pPr>
      <w:r w:rsidRPr="00BD448B">
        <w:rPr>
          <w:rFonts w:ascii="Arial" w:hAnsi="Arial" w:cs="Arial"/>
          <w:b/>
          <w:sz w:val="20"/>
          <w:szCs w:val="20"/>
        </w:rPr>
        <w:lastRenderedPageBreak/>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m)</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La frecuencia de cada consulta; y,</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n)</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Los demás que determine la Secretaría de Salud en el Estado.</w:t>
      </w:r>
    </w:p>
    <w:p w:rsidR="003C0ABC" w:rsidRPr="008A6928" w:rsidRDefault="003C0ABC" w:rsidP="00FE6C3B">
      <w:pPr>
        <w:ind w:right="48"/>
        <w:jc w:val="both"/>
        <w:rPr>
          <w:rFonts w:ascii="Arial" w:hAnsi="Arial" w:cs="Arial"/>
          <w:sz w:val="14"/>
          <w:szCs w:val="20"/>
        </w:rPr>
      </w:pPr>
      <w:r w:rsidRPr="00BD448B">
        <w:rPr>
          <w:rFonts w:ascii="Arial" w:hAnsi="Arial" w:cs="Arial"/>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sz w:val="20"/>
          <w:szCs w:val="20"/>
        </w:rPr>
        <w:t>La Cartilla Estatal de Salud de la Mujer será obligatoria en todo el Estado y todas las instituciones que presten servicios médicos otorgarán una a cada mujer que acuda a recibir los mismos.</w:t>
      </w:r>
    </w:p>
    <w:p w:rsidR="003C0ABC" w:rsidRPr="008A6928" w:rsidRDefault="003C0ABC" w:rsidP="00FE6C3B">
      <w:pPr>
        <w:ind w:right="48"/>
        <w:jc w:val="both"/>
        <w:rPr>
          <w:rFonts w:ascii="Arial" w:hAnsi="Arial" w:cs="Arial"/>
          <w:b/>
          <w:sz w:val="14"/>
          <w:szCs w:val="20"/>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sz w:val="20"/>
          <w:szCs w:val="20"/>
        </w:rPr>
        <w:t>Las mujeres deberán acatar las eventualidades que se registren en dicha cartilla, de igual manera la pareja de la mujer sea del género que fuere, respetará y cumplirá con las disposiciones médicas que se establezcan en dicho documento.</w:t>
      </w:r>
    </w:p>
    <w:p w:rsidR="005F3DEE" w:rsidRPr="00470315" w:rsidRDefault="005F3DEE" w:rsidP="00FE6C3B">
      <w:pPr>
        <w:pStyle w:val="NormalWeb"/>
        <w:spacing w:before="0" w:after="0"/>
        <w:ind w:right="48"/>
        <w:jc w:val="both"/>
        <w:outlineLvl w:val="0"/>
        <w:rPr>
          <w:rFonts w:ascii="Arial" w:hAnsi="Arial" w:cs="Arial"/>
          <w:b/>
          <w:sz w:val="14"/>
          <w:szCs w:val="10"/>
        </w:rPr>
      </w:pPr>
    </w:p>
    <w:p w:rsidR="003C0ABC" w:rsidRPr="00BD448B" w:rsidRDefault="003C0ABC" w:rsidP="00FE6C3B">
      <w:pPr>
        <w:pStyle w:val="NormalWeb"/>
        <w:spacing w:before="0" w:after="0"/>
        <w:ind w:right="48"/>
        <w:jc w:val="both"/>
        <w:outlineLvl w:val="0"/>
        <w:rPr>
          <w:rFonts w:ascii="Arial" w:hAnsi="Arial" w:cs="Arial"/>
          <w:b/>
          <w:sz w:val="10"/>
          <w:szCs w:val="10"/>
        </w:rPr>
      </w:pPr>
    </w:p>
    <w:p w:rsidR="005F3DEE" w:rsidRPr="00BD448B" w:rsidRDefault="005F3DEE" w:rsidP="00FE6C3B">
      <w:pPr>
        <w:autoSpaceDE w:val="0"/>
        <w:autoSpaceDN w:val="0"/>
        <w:adjustRightInd w:val="0"/>
        <w:ind w:right="48"/>
        <w:jc w:val="both"/>
        <w:rPr>
          <w:rFonts w:ascii="Arial" w:hAnsi="Arial" w:cs="Arial"/>
          <w:b/>
          <w:bCs/>
          <w:sz w:val="20"/>
          <w:szCs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39.- </w:t>
      </w:r>
      <w:r w:rsidRPr="00BD448B">
        <w:rPr>
          <w:rFonts w:ascii="Arial" w:hAnsi="Arial" w:cs="Arial"/>
          <w:color w:val="000000"/>
          <w:sz w:val="20"/>
          <w:szCs w:val="20"/>
        </w:rPr>
        <w:t xml:space="preserve">La atención a la salud del Adulto mayor incluirá el derecho a recibir servicios de salud preventivos, atención médico general y especializada, así como medicina física y de rehabilitación en </w:t>
      </w:r>
      <w:r w:rsidR="006E72DE" w:rsidRPr="00BD448B">
        <w:rPr>
          <w:rFonts w:ascii="Arial" w:hAnsi="Arial" w:cs="Arial"/>
          <w:color w:val="000000"/>
          <w:sz w:val="20"/>
          <w:szCs w:val="20"/>
        </w:rPr>
        <w:t>las unidades</w:t>
      </w:r>
      <w:r w:rsidRPr="00BD448B">
        <w:rPr>
          <w:rFonts w:ascii="Arial" w:hAnsi="Arial" w:cs="Arial"/>
          <w:color w:val="000000"/>
          <w:sz w:val="20"/>
          <w:szCs w:val="20"/>
        </w:rPr>
        <w:t xml:space="preserve"> de salud del estado.</w:t>
      </w:r>
    </w:p>
    <w:p w:rsidR="00C03C39" w:rsidRPr="00470315" w:rsidRDefault="00C03C39" w:rsidP="00FE6C3B">
      <w:pPr>
        <w:pStyle w:val="NormalWeb"/>
        <w:spacing w:before="0" w:after="0"/>
        <w:ind w:right="48"/>
        <w:jc w:val="both"/>
        <w:outlineLvl w:val="0"/>
        <w:rPr>
          <w:rFonts w:ascii="Arial" w:hAnsi="Arial" w:cs="Arial"/>
          <w:b/>
          <w:sz w:val="14"/>
          <w:szCs w:val="18"/>
        </w:rPr>
      </w:pPr>
    </w:p>
    <w:p w:rsidR="00B03187" w:rsidRDefault="005F3DEE" w:rsidP="00FE6C3B">
      <w:pPr>
        <w:pStyle w:val="Sangradetextonormal"/>
        <w:spacing w:line="240" w:lineRule="auto"/>
        <w:ind w:right="48" w:firstLine="0"/>
        <w:rPr>
          <w:rFonts w:ascii="Arial" w:hAnsi="Arial" w:cs="Arial"/>
          <w:sz w:val="20"/>
        </w:rPr>
      </w:pPr>
      <w:r w:rsidRPr="00BD448B">
        <w:rPr>
          <w:rFonts w:ascii="Arial" w:hAnsi="Arial" w:cs="Arial"/>
          <w:sz w:val="20"/>
        </w:rPr>
        <w:t>La Secretaría de Salud en el estado, coordinará sus esfuerzos con las instituciones del sector salud y en el ámbito de su competencia con el Sistema para el Desarrollo Integral de la Familia en Tamaulipas, para implementar acciones de salud que hagan énfasis en la prevención y combate de las enfermedades crónicas degenerativas y demás propias de la edad avanzada, así también acciones encaminadas a orientar y capacitar a los adultos mayores, sus familiares o auxiliares, en materia de salud, nutrición e higiene.</w:t>
      </w:r>
    </w:p>
    <w:p w:rsidR="005F3DEE" w:rsidRPr="00BD448B" w:rsidRDefault="005F3DEE" w:rsidP="00FE6C3B">
      <w:pPr>
        <w:autoSpaceDE w:val="0"/>
        <w:autoSpaceDN w:val="0"/>
        <w:adjustRightInd w:val="0"/>
        <w:ind w:right="48"/>
        <w:jc w:val="both"/>
        <w:rPr>
          <w:rFonts w:ascii="Arial" w:hAnsi="Arial" w:cs="Arial"/>
          <w:color w:val="000000"/>
          <w:sz w:val="20"/>
          <w:szCs w:val="20"/>
        </w:rPr>
      </w:pPr>
      <w:r w:rsidRPr="00BD448B">
        <w:rPr>
          <w:rFonts w:ascii="Arial" w:hAnsi="Arial" w:cs="Arial"/>
          <w:color w:val="000000"/>
          <w:sz w:val="20"/>
          <w:szCs w:val="20"/>
        </w:rPr>
        <w:t>La Secretaría proporcionará a las personas de 60 años o más la cartilla de salud del adulto mayor para su uso indistinto en instituciones de salud públicas o privadas; además cumplirá con el resto de las disposiciones a que le obliga la Ley que para los Adultos Mayores y sus derechos rige en nuestro estado.</w:t>
      </w:r>
    </w:p>
    <w:p w:rsidR="005F3DEE" w:rsidRPr="00BD448B" w:rsidRDefault="005F3DEE"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SALUD MENTAL</w:t>
      </w:r>
    </w:p>
    <w:p w:rsidR="004D26A1" w:rsidRPr="00470315" w:rsidRDefault="004D26A1" w:rsidP="00FE6C3B">
      <w:pPr>
        <w:pStyle w:val="NormalWeb"/>
        <w:spacing w:before="0" w:after="0"/>
        <w:ind w:right="48"/>
        <w:jc w:val="both"/>
        <w:outlineLvl w:val="0"/>
        <w:rPr>
          <w:rFonts w:ascii="Arial" w:hAnsi="Arial" w:cs="Arial"/>
          <w:b/>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Negrita" w:hAnsi="Arial Negrita" w:cs="Arial"/>
          <w:b/>
          <w:sz w:val="20"/>
        </w:rPr>
        <w:t>ART</w:t>
      </w:r>
      <w:r w:rsidR="001227CC" w:rsidRPr="00BD448B">
        <w:rPr>
          <w:rFonts w:ascii="Arial Negrita" w:hAnsi="Arial Negrita" w:cs="Arial"/>
          <w:b/>
          <w:sz w:val="20"/>
        </w:rPr>
        <w:t>Í</w:t>
      </w:r>
      <w:r w:rsidRPr="00BD448B">
        <w:rPr>
          <w:rFonts w:ascii="Arial Negrita" w:hAnsi="Arial Negrita" w:cs="Arial"/>
          <w:b/>
          <w:sz w:val="20"/>
        </w:rPr>
        <w:t>CULO</w:t>
      </w:r>
      <w:r w:rsidRPr="00BD448B">
        <w:rPr>
          <w:rFonts w:ascii="Arial" w:hAnsi="Arial" w:cs="Arial"/>
          <w:b/>
          <w:sz w:val="20"/>
        </w:rPr>
        <w:t xml:space="preserve"> 40.- </w:t>
      </w:r>
      <w:r w:rsidRPr="00BD448B">
        <w:rPr>
          <w:rFonts w:ascii="Arial" w:hAnsi="Arial" w:cs="Arial"/>
          <w:sz w:val="20"/>
        </w:rPr>
        <w:t>La prevención de las enfermedades mentales se basará en el conocimiento de los factores que la afectan, las causas de las alteraciones de la conducta y los métodos de prevención y control.</w:t>
      </w:r>
    </w:p>
    <w:p w:rsidR="005F3DEE" w:rsidRPr="00470315" w:rsidRDefault="005F3DEE" w:rsidP="00FE6C3B">
      <w:pPr>
        <w:pStyle w:val="NormalWeb"/>
        <w:spacing w:before="0" w:after="0"/>
        <w:ind w:right="48"/>
        <w:jc w:val="both"/>
        <w:outlineLvl w:val="0"/>
        <w:rPr>
          <w:rFonts w:ascii="Arial" w:hAnsi="Arial" w:cs="Arial"/>
          <w:b/>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41.-</w:t>
      </w:r>
      <w:r w:rsidRPr="00BD448B">
        <w:rPr>
          <w:rFonts w:ascii="Arial" w:hAnsi="Arial" w:cs="Arial"/>
          <w:sz w:val="20"/>
        </w:rPr>
        <w:t xml:space="preserve"> Para la promoción de la salud mental, la Secretaría y las instituciones de salud, en coordinación con las autoridades competentes en cada materia, fomentarán y apoyarán:</w:t>
      </w:r>
    </w:p>
    <w:p w:rsidR="005F3DEE" w:rsidRPr="00470315" w:rsidRDefault="005F3DEE" w:rsidP="00FE6C3B">
      <w:pPr>
        <w:pStyle w:val="NormalWeb"/>
        <w:spacing w:before="0" w:after="0"/>
        <w:ind w:right="48"/>
        <w:jc w:val="both"/>
        <w:outlineLvl w:val="0"/>
        <w:rPr>
          <w:rFonts w:ascii="Arial" w:hAnsi="Arial" w:cs="Arial"/>
          <w:sz w:val="14"/>
          <w:szCs w:val="18"/>
        </w:rPr>
      </w:pPr>
    </w:p>
    <w:p w:rsidR="00013ACE" w:rsidRPr="00BD448B" w:rsidRDefault="005F3DEE" w:rsidP="00FE6C3B">
      <w:pPr>
        <w:ind w:right="48"/>
        <w:jc w:val="both"/>
        <w:rPr>
          <w:rFonts w:ascii="Arial" w:hAnsi="Arial" w:cs="Arial"/>
          <w:sz w:val="20"/>
          <w:szCs w:val="20"/>
          <w:lang w:val="es-MX"/>
        </w:rPr>
      </w:pPr>
      <w:r w:rsidRPr="00BD448B">
        <w:rPr>
          <w:rFonts w:ascii="Arial" w:hAnsi="Arial" w:cs="Arial"/>
          <w:b/>
          <w:bCs/>
          <w:sz w:val="20"/>
        </w:rPr>
        <w:t>I.-</w:t>
      </w:r>
      <w:r w:rsidRPr="00BD448B">
        <w:rPr>
          <w:rFonts w:ascii="Arial" w:hAnsi="Arial" w:cs="Arial"/>
          <w:sz w:val="20"/>
        </w:rPr>
        <w:t xml:space="preserve"> </w:t>
      </w:r>
      <w:r w:rsidR="00013ACE" w:rsidRPr="00BD448B">
        <w:rPr>
          <w:rFonts w:ascii="Arial" w:hAnsi="Arial" w:cs="Arial"/>
          <w:sz w:val="20"/>
          <w:szCs w:val="20"/>
          <w:lang w:val="es-MX"/>
        </w:rPr>
        <w:t>El desarrollo de estilos de vida saludables a través de actividades de orientación, educativas, socioculturales y recreativas que contribuyan a la salud mental de todas las personas, atendiendo a la edad y a las necesidades particulares de cada grupo social;</w:t>
      </w:r>
    </w:p>
    <w:p w:rsidR="00013ACE" w:rsidRPr="00470315" w:rsidRDefault="00013ACE" w:rsidP="00FE6C3B">
      <w:pPr>
        <w:pStyle w:val="NormalWeb"/>
        <w:spacing w:before="0" w:after="0"/>
        <w:ind w:right="48"/>
        <w:jc w:val="both"/>
        <w:outlineLvl w:val="0"/>
        <w:rPr>
          <w:rFonts w:ascii="Arial" w:hAnsi="Arial" w:cs="Arial"/>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realización y difusión de programas para la prevención del uso de sustancias psicotrópicas, estupefacientes, inhalantes y otras sustancias que puedan causar alteraciones mentales o adicciones;</w:t>
      </w:r>
    </w:p>
    <w:p w:rsidR="005F3DEE" w:rsidRPr="00470315" w:rsidRDefault="005F3DEE" w:rsidP="00FE6C3B">
      <w:pPr>
        <w:pStyle w:val="NormalWeb"/>
        <w:spacing w:before="0" w:after="0"/>
        <w:ind w:right="48"/>
        <w:jc w:val="both"/>
        <w:outlineLvl w:val="0"/>
        <w:rPr>
          <w:rFonts w:ascii="Arial" w:hAnsi="Arial" w:cs="Arial"/>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realización de programas para la prevención de violencia intrafamiliar; y</w:t>
      </w:r>
    </w:p>
    <w:p w:rsidR="005F3DEE" w:rsidRPr="00470315" w:rsidRDefault="005F3DEE" w:rsidP="00FE6C3B">
      <w:pPr>
        <w:pStyle w:val="NormalWeb"/>
        <w:spacing w:before="0" w:after="0"/>
        <w:ind w:right="48"/>
        <w:jc w:val="both"/>
        <w:outlineLvl w:val="0"/>
        <w:rPr>
          <w:rFonts w:ascii="Arial" w:hAnsi="Arial" w:cs="Arial"/>
          <w:sz w:val="14"/>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Las demás acciones que directa o indirectamente contribuyan al fomento de la salud mental de la población.</w:t>
      </w:r>
    </w:p>
    <w:p w:rsidR="005C4570" w:rsidRPr="00470315" w:rsidRDefault="005C4570" w:rsidP="00FE6C3B">
      <w:pPr>
        <w:pStyle w:val="NormalWeb"/>
        <w:spacing w:before="0" w:after="0"/>
        <w:ind w:right="48"/>
        <w:outlineLvl w:val="0"/>
        <w:rPr>
          <w:rFonts w:ascii="Arial" w:hAnsi="Arial" w:cs="Arial"/>
          <w:b/>
          <w:sz w:val="14"/>
          <w:szCs w:val="18"/>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42.-</w:t>
      </w:r>
      <w:r w:rsidRPr="00BD448B">
        <w:rPr>
          <w:rFonts w:ascii="Arial" w:hAnsi="Arial" w:cs="Arial"/>
          <w:sz w:val="20"/>
        </w:rPr>
        <w:t xml:space="preserve"> Los servicios de salud en materia de enfermedades mentales comprenden:</w:t>
      </w:r>
    </w:p>
    <w:p w:rsidR="005F3DEE" w:rsidRPr="00470315" w:rsidRDefault="005F3DEE" w:rsidP="00FE6C3B">
      <w:pPr>
        <w:pStyle w:val="NormalWeb"/>
        <w:spacing w:before="0" w:after="0"/>
        <w:ind w:right="48"/>
        <w:jc w:val="both"/>
        <w:outlineLvl w:val="0"/>
        <w:rPr>
          <w:rFonts w:ascii="Arial" w:hAnsi="Arial" w:cs="Arial"/>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atención de personas con alteraciones emocionales temporales;</w:t>
      </w:r>
    </w:p>
    <w:p w:rsidR="005F3DEE" w:rsidRPr="00470315" w:rsidRDefault="005F3DEE" w:rsidP="00FE6C3B">
      <w:pPr>
        <w:pStyle w:val="NormalWeb"/>
        <w:spacing w:before="0" w:after="0"/>
        <w:ind w:right="48"/>
        <w:jc w:val="both"/>
        <w:outlineLvl w:val="0"/>
        <w:rPr>
          <w:rFonts w:ascii="Arial" w:hAnsi="Arial" w:cs="Arial"/>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tratamiento de personas con padecimientos mentales, enfermos crónicos, deficientes mentales, alcohólicos y personas que usen habitualmente estupefacientes o sustancias psicotrópicas y su rehabilitación; y</w:t>
      </w:r>
    </w:p>
    <w:p w:rsidR="002605CF" w:rsidRPr="00470315" w:rsidRDefault="002605CF" w:rsidP="00FE6C3B">
      <w:pPr>
        <w:pStyle w:val="NormalWeb"/>
        <w:spacing w:before="0" w:after="0"/>
        <w:ind w:right="48"/>
        <w:jc w:val="both"/>
        <w:outlineLvl w:val="0"/>
        <w:rPr>
          <w:rFonts w:ascii="Arial" w:hAnsi="Arial" w:cs="Arial"/>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organización, operación y supervisión de instituciones dedicadas al estudio, prevención, tratamiento y rehabilitación de estos enfermos, así como su reinserción a la sociedad.</w:t>
      </w:r>
    </w:p>
    <w:p w:rsidR="005F3DEE" w:rsidRPr="00470315" w:rsidRDefault="005F3DEE" w:rsidP="00FE6C3B">
      <w:pPr>
        <w:pStyle w:val="NormalWeb"/>
        <w:spacing w:before="0" w:after="0"/>
        <w:ind w:right="48"/>
        <w:jc w:val="both"/>
        <w:outlineLvl w:val="0"/>
        <w:rPr>
          <w:rFonts w:ascii="Arial" w:hAnsi="Arial" w:cs="Arial"/>
          <w:b/>
          <w:sz w:val="14"/>
          <w:szCs w:val="18"/>
        </w:rPr>
      </w:pPr>
    </w:p>
    <w:p w:rsidR="006E72DE" w:rsidRPr="00BD448B" w:rsidRDefault="005F3DEE" w:rsidP="006E72DE">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1227CC" w:rsidRPr="00BD448B">
        <w:rPr>
          <w:rFonts w:ascii="Arial" w:hAnsi="Arial" w:cs="Arial"/>
          <w:b/>
          <w:sz w:val="20"/>
        </w:rPr>
        <w:t>Í</w:t>
      </w:r>
      <w:r w:rsidRPr="00BD448B">
        <w:rPr>
          <w:rFonts w:ascii="Arial" w:hAnsi="Arial" w:cs="Arial"/>
          <w:b/>
          <w:sz w:val="20"/>
        </w:rPr>
        <w:t xml:space="preserve">CULO 43.- </w:t>
      </w:r>
      <w:r w:rsidRPr="00BD448B">
        <w:rPr>
          <w:rFonts w:ascii="Arial" w:hAnsi="Arial" w:cs="Arial"/>
          <w:sz w:val="20"/>
        </w:rPr>
        <w:t>El internamiento de personas con padecimientos mentales en establecimientos destinados para tal efecto, se ajustará a principios éticos y sociales, además de los requisitos científicos y legales que determine la Secretaría y que establezcan las disposiciones legales aplicables.</w:t>
      </w:r>
    </w:p>
    <w:p w:rsidR="006E72DE" w:rsidRPr="00B4603D" w:rsidRDefault="006E72DE" w:rsidP="006E72DE">
      <w:pPr>
        <w:pStyle w:val="NormalWeb"/>
        <w:spacing w:before="0" w:after="0"/>
        <w:ind w:right="48"/>
        <w:jc w:val="both"/>
        <w:outlineLvl w:val="0"/>
        <w:rPr>
          <w:rFonts w:ascii="Arial" w:hAnsi="Arial" w:cs="Arial"/>
          <w:sz w:val="20"/>
          <w:szCs w:val="18"/>
        </w:rPr>
      </w:pPr>
    </w:p>
    <w:p w:rsidR="00AD299C" w:rsidRPr="00BD448B" w:rsidRDefault="005F3DEE" w:rsidP="006E72DE">
      <w:pPr>
        <w:pStyle w:val="NormalWeb"/>
        <w:spacing w:before="0" w:after="0"/>
        <w:ind w:right="48"/>
        <w:jc w:val="both"/>
        <w:outlineLvl w:val="0"/>
        <w:rPr>
          <w:rFonts w:ascii="Arial" w:hAnsi="Arial" w:cs="Arial"/>
          <w:sz w:val="20"/>
          <w:lang w:val="es-MX"/>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44.-</w:t>
      </w:r>
      <w:r w:rsidRPr="00BD448B">
        <w:rPr>
          <w:rFonts w:ascii="Arial" w:hAnsi="Arial" w:cs="Arial"/>
          <w:sz w:val="20"/>
        </w:rPr>
        <w:t xml:space="preserve"> </w:t>
      </w:r>
      <w:r w:rsidR="00AD299C" w:rsidRPr="00BD448B">
        <w:rPr>
          <w:rFonts w:ascii="Arial" w:hAnsi="Arial" w:cs="Arial"/>
          <w:sz w:val="20"/>
          <w:lang w:val="es-MX"/>
        </w:rPr>
        <w:t>Las autoridades sanitarias e instituciones de salud, conforme a las Normas Oficiales Mexicanas, promoverán servicios de salud mental a personas que se encuentren en los Centros de Ejecución de Sanciones y Centros de Reintegración Social y Familiar para Adolescentes. Para tal efecto se coordinarán con las autoridades competentes.</w:t>
      </w:r>
    </w:p>
    <w:p w:rsidR="00C03C39" w:rsidRPr="008A6928" w:rsidRDefault="00C03C39" w:rsidP="00FE6C3B">
      <w:pPr>
        <w:pStyle w:val="NormalWeb"/>
        <w:spacing w:before="0" w:after="0"/>
        <w:ind w:right="48"/>
        <w:jc w:val="center"/>
        <w:outlineLvl w:val="0"/>
        <w:rPr>
          <w:rFonts w:ascii="Arial" w:hAnsi="Arial" w:cs="Arial"/>
          <w:b/>
          <w:sz w:val="16"/>
          <w:vertAlign w:val="subscript"/>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CUARTO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RECURSOS HUMANOS PARA LA SALUD</w:t>
      </w:r>
    </w:p>
    <w:p w:rsidR="005F3DEE" w:rsidRPr="008A6928" w:rsidRDefault="005F3DEE" w:rsidP="00FE6C3B">
      <w:pPr>
        <w:pStyle w:val="NormalWeb"/>
        <w:spacing w:before="0" w:after="0"/>
        <w:ind w:right="48"/>
        <w:jc w:val="center"/>
        <w:outlineLvl w:val="0"/>
        <w:rPr>
          <w:rFonts w:ascii="Arial" w:hAnsi="Arial" w:cs="Arial"/>
          <w:b/>
          <w:sz w:val="14"/>
          <w:szCs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PROFESIONALES, T</w:t>
      </w:r>
      <w:r w:rsidR="001227CC" w:rsidRPr="00BD448B">
        <w:rPr>
          <w:rFonts w:ascii="Arial" w:hAnsi="Arial" w:cs="Arial"/>
          <w:b/>
          <w:sz w:val="20"/>
        </w:rPr>
        <w:t>É</w:t>
      </w:r>
      <w:r w:rsidRPr="00BD448B">
        <w:rPr>
          <w:rFonts w:ascii="Arial" w:hAnsi="Arial" w:cs="Arial"/>
          <w:b/>
          <w:sz w:val="20"/>
        </w:rPr>
        <w:t>CNICOS Y AUXILIARES</w:t>
      </w:r>
    </w:p>
    <w:p w:rsidR="006E72DE" w:rsidRPr="008A6928" w:rsidRDefault="006E72DE" w:rsidP="00FE6C3B">
      <w:pPr>
        <w:pStyle w:val="NormalWeb"/>
        <w:spacing w:before="0" w:after="0"/>
        <w:ind w:right="48"/>
        <w:jc w:val="center"/>
        <w:outlineLvl w:val="0"/>
        <w:rPr>
          <w:rFonts w:ascii="Arial" w:hAnsi="Arial" w:cs="Arial"/>
          <w:b/>
          <w:sz w:val="14"/>
        </w:rPr>
      </w:pPr>
    </w:p>
    <w:p w:rsidR="005F3DEE" w:rsidRPr="00BD448B" w:rsidRDefault="001227CC" w:rsidP="00FE6C3B">
      <w:pPr>
        <w:pStyle w:val="NormalWeb"/>
        <w:spacing w:before="0" w:after="12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45.-</w:t>
      </w:r>
      <w:r w:rsidR="005F3DEE" w:rsidRPr="00BD448B">
        <w:rPr>
          <w:rFonts w:ascii="Arial" w:hAnsi="Arial" w:cs="Arial"/>
          <w:sz w:val="20"/>
        </w:rPr>
        <w:t xml:space="preserve"> El ejercicio de las profesiones relacionadas con las actividades técnicas, auxiliares y de  especialidades para la salud, requieren de título y cédula profesional, certificados o diplomas de especialización legalmente expedidos y registrados por las autoridades educativas competentes, y estará sujeto a:</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Ley del Ejercicio Profesional en el Estado de Tamaulipas;</w:t>
      </w:r>
    </w:p>
    <w:p w:rsidR="00C03C39" w:rsidRPr="00470315" w:rsidRDefault="00C03C39"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Las bases de coordinación que se definan entre las autoridades educativas y las autoridades sanitarias del Estado;</w:t>
      </w:r>
    </w:p>
    <w:p w:rsidR="005F3DEE" w:rsidRPr="00C5453E" w:rsidRDefault="005F3DEE" w:rsidP="00FE6C3B">
      <w:pPr>
        <w:pStyle w:val="NormalWeb"/>
        <w:spacing w:before="0" w:after="0"/>
        <w:ind w:right="48"/>
        <w:jc w:val="both"/>
        <w:outlineLvl w:val="0"/>
        <w:rPr>
          <w:rFonts w:ascii="Arial" w:hAnsi="Arial" w:cs="Arial"/>
          <w:b/>
          <w:bCs/>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Los convenios que al efecto se suscriban entre el Estado y la Federación; y</w:t>
      </w:r>
    </w:p>
    <w:p w:rsidR="005F3DEE" w:rsidRPr="00BD448B" w:rsidRDefault="005F3DEE" w:rsidP="00FE6C3B">
      <w:pPr>
        <w:pStyle w:val="NormalWeb"/>
        <w:spacing w:before="0" w:after="0"/>
        <w:ind w:right="48"/>
        <w:jc w:val="both"/>
        <w:outlineLvl w:val="0"/>
        <w:rPr>
          <w:rFonts w:ascii="Arial" w:hAnsi="Arial" w:cs="Arial"/>
          <w:sz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Esta ley y demás disposiciones aplicables.</w:t>
      </w:r>
    </w:p>
    <w:p w:rsidR="00120405" w:rsidRPr="008A6928" w:rsidRDefault="00120405" w:rsidP="00FE6C3B">
      <w:pPr>
        <w:pStyle w:val="NormalWeb"/>
        <w:spacing w:before="0" w:after="0"/>
        <w:ind w:right="48"/>
        <w:jc w:val="both"/>
        <w:outlineLvl w:val="0"/>
        <w:rPr>
          <w:rFonts w:ascii="Arial" w:hAnsi="Arial" w:cs="Arial"/>
          <w:sz w:val="20"/>
        </w:rPr>
      </w:pPr>
    </w:p>
    <w:p w:rsidR="007826C7" w:rsidRPr="007826C7" w:rsidRDefault="007826C7" w:rsidP="00FE6C3B">
      <w:pPr>
        <w:pStyle w:val="NormalWeb"/>
        <w:spacing w:before="0" w:after="0"/>
        <w:ind w:right="48"/>
        <w:jc w:val="both"/>
        <w:outlineLvl w:val="0"/>
        <w:rPr>
          <w:rFonts w:ascii="Arial" w:hAnsi="Arial" w:cs="Arial"/>
          <w:sz w:val="20"/>
        </w:rPr>
      </w:pPr>
      <w:r w:rsidRPr="007826C7">
        <w:rPr>
          <w:rFonts w:ascii="Arial" w:hAnsi="Arial" w:cs="Arial"/>
          <w:b/>
          <w:sz w:val="20"/>
        </w:rPr>
        <w:t xml:space="preserve">ARTÍCULO 45 Bis.- </w:t>
      </w:r>
      <w:r w:rsidRPr="007826C7">
        <w:rPr>
          <w:rFonts w:ascii="Arial" w:hAnsi="Arial" w:cs="Arial"/>
          <w:sz w:val="20"/>
        </w:rPr>
        <w:t>Las autoridades sanitarias estatales podrán solicitar a las autoridades educativas competentes la relación de títulos, diplomas y certificados del área de la salud que hayan registrado y la de cédulas profesionales expedidas, así como la información complementaria que sea necesaria.</w:t>
      </w:r>
    </w:p>
    <w:p w:rsidR="007826C7" w:rsidRPr="00BD448B" w:rsidRDefault="007826C7" w:rsidP="00FE6C3B">
      <w:pPr>
        <w:pStyle w:val="NormalWeb"/>
        <w:spacing w:before="0" w:after="0"/>
        <w:ind w:right="48"/>
        <w:jc w:val="both"/>
        <w:outlineLvl w:val="0"/>
        <w:rPr>
          <w:rFonts w:ascii="Arial" w:hAnsi="Arial" w:cs="Arial"/>
          <w:b/>
          <w:sz w:val="16"/>
          <w:szCs w:val="16"/>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46.- </w:t>
      </w:r>
      <w:r w:rsidR="005F3DEE" w:rsidRPr="00BD448B">
        <w:rPr>
          <w:rFonts w:ascii="Arial" w:hAnsi="Arial" w:cs="Arial"/>
          <w:sz w:val="20"/>
        </w:rPr>
        <w:t>Quienes ejerzan las actividades profesionales, técnicas, auxiliares y las especialidades a que se refiere este capítulo, deberán tener a la vista un anuncio que indique el nombre, último grado de estudios, el título profesional, diploma o certificado de la Institución que lo expida, así como el número de cédula profesional.</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sz w:val="20"/>
        </w:rPr>
      </w:pPr>
      <w:r w:rsidRPr="00BD448B">
        <w:rPr>
          <w:rFonts w:ascii="Arial" w:hAnsi="Arial" w:cs="Arial"/>
          <w:b/>
          <w:sz w:val="20"/>
        </w:rPr>
        <w:t>DEL SERVICIO SOCIAL DE PASANTES Y PROFESIONALES</w:t>
      </w:r>
    </w:p>
    <w:p w:rsidR="004D26A1" w:rsidRPr="00BD448B" w:rsidRDefault="004D26A1"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47.-</w:t>
      </w:r>
      <w:r w:rsidRPr="00BD448B">
        <w:rPr>
          <w:rFonts w:ascii="Arial" w:hAnsi="Arial" w:cs="Arial"/>
          <w:sz w:val="20"/>
        </w:rPr>
        <w:t xml:space="preserve"> Para la eficaz prestación del servicio social de pasantes de las profesiones para la salud, se establecerán mecanismos de coordinación entre las autoridades sanitarias y las educativas, con la participación que corresponda a otras dependencias.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Secretaría, en coordinación con las instituciones educativas, definirán los mecanismos para que los pasantes de las profesiones para la salud, participen en la organización y operación de los comités de salud.</w:t>
      </w:r>
    </w:p>
    <w:p w:rsidR="004E2D12" w:rsidRPr="00BD448B" w:rsidRDefault="004E2D12" w:rsidP="00FE6C3B">
      <w:pPr>
        <w:pStyle w:val="NormalWeb"/>
        <w:spacing w:before="0" w:after="0"/>
        <w:ind w:right="48"/>
        <w:jc w:val="both"/>
        <w:outlineLvl w:val="0"/>
        <w:rPr>
          <w:rFonts w:ascii="Arial" w:hAnsi="Arial" w:cs="Arial"/>
          <w:sz w:val="20"/>
        </w:rPr>
      </w:pPr>
    </w:p>
    <w:p w:rsidR="004E2D12" w:rsidRPr="00BD448B" w:rsidRDefault="004E2D12" w:rsidP="00FE6C3B">
      <w:pPr>
        <w:pStyle w:val="NormalWeb"/>
        <w:spacing w:before="0" w:after="0"/>
        <w:ind w:right="48"/>
        <w:jc w:val="both"/>
        <w:outlineLvl w:val="0"/>
        <w:rPr>
          <w:rFonts w:ascii="Arial" w:hAnsi="Arial" w:cs="Arial"/>
          <w:b/>
          <w:sz w:val="20"/>
        </w:rPr>
      </w:pPr>
      <w:r w:rsidRPr="00BD448B">
        <w:rPr>
          <w:rFonts w:ascii="Arial" w:hAnsi="Arial" w:cs="Arial"/>
          <w:sz w:val="20"/>
        </w:rPr>
        <w:t>Todos los pasantes de las profesiones para la salud y sus ramas deberán prestar el servicio social en los términos de las disposiciones legales aplicables.</w:t>
      </w:r>
    </w:p>
    <w:p w:rsidR="00D62A38" w:rsidRPr="00BD448B" w:rsidRDefault="00D62A38"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FORMACI</w:t>
      </w:r>
      <w:r w:rsidR="001227CC" w:rsidRPr="00BD448B">
        <w:rPr>
          <w:rFonts w:ascii="Arial" w:hAnsi="Arial" w:cs="Arial"/>
          <w:b/>
          <w:sz w:val="20"/>
        </w:rPr>
        <w:t>Ó</w:t>
      </w:r>
      <w:r w:rsidRPr="00BD448B">
        <w:rPr>
          <w:rFonts w:ascii="Arial" w:hAnsi="Arial" w:cs="Arial"/>
          <w:b/>
          <w:sz w:val="20"/>
        </w:rPr>
        <w:t>N, CAPACITACI</w:t>
      </w:r>
      <w:r w:rsidR="001227CC" w:rsidRPr="00BD448B">
        <w:rPr>
          <w:rFonts w:ascii="Arial" w:hAnsi="Arial" w:cs="Arial"/>
          <w:b/>
          <w:sz w:val="20"/>
        </w:rPr>
        <w:t>Ó</w:t>
      </w:r>
      <w:r w:rsidRPr="00BD448B">
        <w:rPr>
          <w:rFonts w:ascii="Arial" w:hAnsi="Arial" w:cs="Arial"/>
          <w:b/>
          <w:sz w:val="20"/>
        </w:rPr>
        <w:t>N Y ACTUALIZACI</w:t>
      </w:r>
      <w:r w:rsidR="001227CC" w:rsidRPr="00BD448B">
        <w:rPr>
          <w:rFonts w:ascii="Arial" w:hAnsi="Arial" w:cs="Arial"/>
          <w:b/>
          <w:sz w:val="20"/>
        </w:rPr>
        <w:t>Ó</w:t>
      </w:r>
      <w:r w:rsidRPr="00BD448B">
        <w:rPr>
          <w:rFonts w:ascii="Arial" w:hAnsi="Arial" w:cs="Arial"/>
          <w:b/>
          <w:sz w:val="20"/>
        </w:rPr>
        <w:t>N DEL PERSONAL</w:t>
      </w:r>
    </w:p>
    <w:p w:rsidR="004D26A1" w:rsidRPr="00BD448B" w:rsidRDefault="004D26A1" w:rsidP="00FE6C3B">
      <w:pPr>
        <w:pStyle w:val="NormalWeb"/>
        <w:spacing w:before="0" w:after="0"/>
        <w:ind w:right="48"/>
        <w:jc w:val="both"/>
        <w:outlineLvl w:val="0"/>
        <w:rPr>
          <w:rFonts w:ascii="Arial" w:hAnsi="Arial" w:cs="Arial"/>
          <w:b/>
          <w:sz w:val="16"/>
          <w:szCs w:val="16"/>
        </w:rPr>
      </w:pPr>
    </w:p>
    <w:p w:rsidR="00013ACE"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48.-</w:t>
      </w:r>
      <w:r w:rsidRPr="00BD448B">
        <w:rPr>
          <w:rFonts w:ascii="Arial" w:hAnsi="Arial" w:cs="Arial"/>
          <w:sz w:val="20"/>
        </w:rPr>
        <w:t xml:space="preserve"> </w:t>
      </w:r>
      <w:r w:rsidR="00013ACE" w:rsidRPr="00BD448B">
        <w:rPr>
          <w:rFonts w:ascii="Arial" w:hAnsi="Arial" w:cs="Arial"/>
          <w:sz w:val="20"/>
          <w:szCs w:val="20"/>
          <w:lang w:val="es-MX"/>
        </w:rPr>
        <w:t xml:space="preserve">La Secretaría, en coordinación con las autoridades educativas y la participación de instituciones de educación superior, recomendarán y establecerán normas y criterios para la formación de recursos humanos para la salud, así como para su capacitación y actualización, y promoverán un sistema de enseñanza continua en materia de salud. </w:t>
      </w:r>
      <w:r w:rsidR="00013ACE" w:rsidRPr="00BD448B">
        <w:rPr>
          <w:rFonts w:ascii="Arial" w:hAnsi="Arial" w:cs="Arial"/>
          <w:bCs/>
          <w:sz w:val="20"/>
          <w:szCs w:val="20"/>
          <w:lang w:val="es-MX"/>
        </w:rPr>
        <w:t xml:space="preserve">Los recursos humanos orientados a la atención y satisfacción de los derechos de las personas usuarias de servicios médicos, se guiarán por el respeto al </w:t>
      </w:r>
      <w:r w:rsidR="00013ACE" w:rsidRPr="00BD448B">
        <w:rPr>
          <w:rFonts w:ascii="Arial" w:hAnsi="Arial" w:cs="Arial"/>
          <w:bCs/>
          <w:sz w:val="20"/>
          <w:szCs w:val="20"/>
          <w:lang w:val="es-MX"/>
        </w:rPr>
        <w:lastRenderedPageBreak/>
        <w:t>principio de no discriminación y al contenido mínimo de los derechos humanos. Las instituciones de salud y educativas se asegurarán de transmitir ese conocimiento a los profesionales en formación.</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49.-</w:t>
      </w:r>
      <w:r w:rsidR="005F3DEE" w:rsidRPr="00BD448B">
        <w:rPr>
          <w:rFonts w:ascii="Arial" w:hAnsi="Arial" w:cs="Arial"/>
          <w:sz w:val="20"/>
        </w:rPr>
        <w:t xml:space="preserve"> Corresponde a la Secretaría, en coordinación con las autoridades educativas: </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Promover actividades tendientes a la formación, capacitación y actualización de los recursos humanos que se requieran para la satisfacción de las necesidades del Estado en materia de salud; </w:t>
      </w:r>
    </w:p>
    <w:p w:rsidR="005F3DEE" w:rsidRPr="008A6928" w:rsidRDefault="005F3DEE" w:rsidP="00FE6C3B">
      <w:pPr>
        <w:pStyle w:val="NormalWeb"/>
        <w:spacing w:before="0" w:after="0"/>
        <w:ind w:right="48"/>
        <w:jc w:val="both"/>
        <w:outlineLvl w:val="0"/>
        <w:rPr>
          <w:rFonts w:ascii="Arial" w:hAnsi="Arial" w:cs="Arial"/>
          <w:sz w:val="14"/>
          <w:szCs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Apoyar la creación de centros de capacitación y actualización de los recursos humanos para la salud;</w:t>
      </w:r>
    </w:p>
    <w:p w:rsidR="008A6928" w:rsidRPr="008A6928" w:rsidRDefault="008A6928" w:rsidP="00FE6C3B">
      <w:pPr>
        <w:pStyle w:val="NormalWeb"/>
        <w:spacing w:before="0" w:after="0"/>
        <w:ind w:right="48"/>
        <w:jc w:val="both"/>
        <w:outlineLvl w:val="0"/>
        <w:rPr>
          <w:rFonts w:ascii="Arial" w:hAnsi="Arial" w:cs="Arial"/>
          <w:sz w:val="14"/>
        </w:rPr>
      </w:pPr>
    </w:p>
    <w:p w:rsidR="00013ACE" w:rsidRPr="00BD448B" w:rsidRDefault="00013ACE" w:rsidP="008A6928">
      <w:pPr>
        <w:autoSpaceDE w:val="0"/>
        <w:autoSpaceDN w:val="0"/>
        <w:adjustRightInd w:val="0"/>
        <w:ind w:right="48"/>
        <w:jc w:val="both"/>
        <w:rPr>
          <w:rFonts w:ascii="Arial" w:hAnsi="Arial" w:cs="Arial"/>
          <w:sz w:val="20"/>
          <w:szCs w:val="20"/>
        </w:rPr>
      </w:pPr>
      <w:r w:rsidRPr="00BD448B">
        <w:rPr>
          <w:rFonts w:ascii="Arial" w:hAnsi="Arial" w:cs="Arial"/>
          <w:b/>
          <w:bCs/>
          <w:sz w:val="20"/>
          <w:szCs w:val="20"/>
        </w:rPr>
        <w:t xml:space="preserve">III.- </w:t>
      </w:r>
      <w:r w:rsidRPr="00BD448B">
        <w:rPr>
          <w:rFonts w:ascii="Arial" w:hAnsi="Arial" w:cs="Arial"/>
          <w:sz w:val="20"/>
          <w:szCs w:val="20"/>
        </w:rPr>
        <w:t>Otorgar facilidades para la enseñanza y adiestramiento en servicio, dentro de los establecimientos de salud, a las instituciones que tengan por objeto la formación, capacitación o actualización de profesionales, técnicos y auxiliares de la salud, de conformidad con las normas que rijan el funcionamiento de los primeros;</w:t>
      </w:r>
    </w:p>
    <w:p w:rsidR="008A6928" w:rsidRPr="008A6928" w:rsidRDefault="008A6928" w:rsidP="008A6928">
      <w:pPr>
        <w:ind w:right="48"/>
        <w:jc w:val="both"/>
        <w:rPr>
          <w:rFonts w:ascii="Arial" w:hAnsi="Arial" w:cs="Arial"/>
          <w:b/>
          <w:bCs/>
          <w:sz w:val="14"/>
          <w:szCs w:val="20"/>
        </w:rPr>
      </w:pPr>
    </w:p>
    <w:p w:rsidR="00013ACE" w:rsidRDefault="00013ACE" w:rsidP="008A6928">
      <w:pPr>
        <w:ind w:right="48"/>
        <w:jc w:val="both"/>
        <w:rPr>
          <w:rFonts w:ascii="Arial" w:hAnsi="Arial" w:cs="Arial"/>
          <w:bCs/>
          <w:sz w:val="20"/>
          <w:szCs w:val="20"/>
        </w:rPr>
      </w:pPr>
      <w:r w:rsidRPr="00BD448B">
        <w:rPr>
          <w:rFonts w:ascii="Arial" w:hAnsi="Arial" w:cs="Arial"/>
          <w:b/>
          <w:bCs/>
          <w:sz w:val="20"/>
          <w:szCs w:val="20"/>
        </w:rPr>
        <w:t>IV.-</w:t>
      </w:r>
      <w:r w:rsidRPr="00BD448B">
        <w:rPr>
          <w:rFonts w:ascii="Arial" w:hAnsi="Arial" w:cs="Arial"/>
          <w:bCs/>
          <w:sz w:val="20"/>
          <w:szCs w:val="20"/>
        </w:rPr>
        <w:t xml:space="preserve"> Promover la participación voluntaria, de profesionales, técnicos y auxiliares de la salud en actividades docentes o técnicas; y</w:t>
      </w:r>
    </w:p>
    <w:p w:rsidR="008A6928" w:rsidRPr="008A6928" w:rsidRDefault="008A6928" w:rsidP="008A6928">
      <w:pPr>
        <w:ind w:right="48"/>
        <w:jc w:val="both"/>
        <w:rPr>
          <w:rFonts w:ascii="Arial" w:hAnsi="Arial" w:cs="Arial"/>
          <w:b/>
          <w:bCs/>
          <w:sz w:val="14"/>
          <w:szCs w:val="20"/>
        </w:rPr>
      </w:pPr>
    </w:p>
    <w:p w:rsidR="00013ACE" w:rsidRPr="00BD448B" w:rsidRDefault="00013ACE" w:rsidP="008A6928">
      <w:pPr>
        <w:ind w:right="48"/>
        <w:jc w:val="both"/>
        <w:rPr>
          <w:rFonts w:ascii="Arial" w:hAnsi="Arial" w:cs="Arial"/>
          <w:b/>
          <w:bCs/>
          <w:sz w:val="20"/>
          <w:szCs w:val="20"/>
        </w:rPr>
      </w:pPr>
      <w:r w:rsidRPr="00BD448B">
        <w:rPr>
          <w:rFonts w:ascii="Arial" w:hAnsi="Arial" w:cs="Arial"/>
          <w:b/>
          <w:bCs/>
          <w:sz w:val="20"/>
          <w:szCs w:val="20"/>
        </w:rPr>
        <w:t xml:space="preserve">V.- </w:t>
      </w:r>
      <w:r w:rsidRPr="00BD448B">
        <w:rPr>
          <w:rFonts w:ascii="Arial" w:hAnsi="Arial" w:cs="Arial"/>
          <w:bCs/>
          <w:sz w:val="20"/>
          <w:szCs w:val="20"/>
        </w:rPr>
        <w:t>Promover la capacitación de los prestadores de servicios de salud para atender casos de violencia con perspectiva de género.</w:t>
      </w:r>
    </w:p>
    <w:p w:rsidR="005F3DEE" w:rsidRPr="008A6928" w:rsidRDefault="005F3DEE" w:rsidP="00FE6C3B">
      <w:pPr>
        <w:pStyle w:val="NormalWeb"/>
        <w:spacing w:before="0" w:after="0"/>
        <w:ind w:right="48"/>
        <w:jc w:val="both"/>
        <w:outlineLvl w:val="0"/>
        <w:rPr>
          <w:rFonts w:ascii="Arial" w:hAnsi="Arial" w:cs="Arial"/>
          <w:b/>
          <w:sz w:val="14"/>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50.-</w:t>
      </w:r>
      <w:r w:rsidR="005F3DEE" w:rsidRPr="00BD448B">
        <w:rPr>
          <w:rFonts w:ascii="Arial" w:hAnsi="Arial" w:cs="Arial"/>
          <w:sz w:val="20"/>
        </w:rPr>
        <w:t xml:space="preserve"> La Secretaría sugerirá a las autoridades e instituciones educativas, cuando éstas lo soliciten, criterios sobre:</w:t>
      </w:r>
    </w:p>
    <w:p w:rsidR="005F3DEE" w:rsidRPr="008A6928"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Los requisitos para la apertura y funcionamiento de instituciones dedicadas a la formación de recursos humanos para la salud, en los diferentes niveles académicos y técnicos; y</w:t>
      </w:r>
    </w:p>
    <w:p w:rsidR="000F1E17" w:rsidRPr="00BD448B" w:rsidRDefault="000F1E1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perfil de los profesionales para la salud en sus etapas de formación.</w:t>
      </w:r>
    </w:p>
    <w:p w:rsidR="002605CF" w:rsidRPr="00BD448B" w:rsidRDefault="002605CF"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51.-</w:t>
      </w:r>
      <w:r w:rsidRPr="00BD448B">
        <w:rPr>
          <w:rFonts w:ascii="Arial" w:hAnsi="Arial" w:cs="Arial"/>
          <w:sz w:val="20"/>
        </w:rPr>
        <w:t xml:space="preserve"> Los aspectos docentes del internado de pregrado y de las residencias de especialización, se regirán por lo que establezcan las instituciones de educación superior y deberán contribuir al logro de los objetivos de los Sistemas Nacional y Estatal de Salud.</w:t>
      </w:r>
    </w:p>
    <w:p w:rsidR="005F3DEE" w:rsidRPr="00BD448B" w:rsidRDefault="005F3DEE" w:rsidP="00FE6C3B">
      <w:pPr>
        <w:pStyle w:val="NormalWeb"/>
        <w:spacing w:before="0" w:after="0"/>
        <w:ind w:right="48"/>
        <w:jc w:val="both"/>
        <w:outlineLvl w:val="0"/>
        <w:rPr>
          <w:rFonts w:ascii="Arial" w:hAnsi="Arial" w:cs="Arial"/>
          <w:b/>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52.-</w:t>
      </w:r>
      <w:r w:rsidRPr="00BD448B">
        <w:rPr>
          <w:rFonts w:ascii="Arial" w:hAnsi="Arial" w:cs="Arial"/>
          <w:sz w:val="20"/>
        </w:rPr>
        <w:t xml:space="preserve"> Las instituciones del sector salud brindarán apoyo a las instituciones de enseñanza y educación superior certificadas, a través de sus campos clínicos, para el desarrollo de sus programas académicos de formación de recursos humanos para la salud.</w:t>
      </w:r>
    </w:p>
    <w:p w:rsidR="00803ECC" w:rsidRPr="00BD448B" w:rsidRDefault="00803ECC" w:rsidP="002C7177">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QUINTO</w:t>
      </w:r>
    </w:p>
    <w:p w:rsidR="006E72DE" w:rsidRPr="00BD448B" w:rsidRDefault="006E72DE" w:rsidP="00FE6C3B">
      <w:pPr>
        <w:pStyle w:val="NormalWeb"/>
        <w:spacing w:before="0" w:after="0"/>
        <w:ind w:right="48"/>
        <w:jc w:val="center"/>
        <w:outlineLvl w:val="0"/>
        <w:rPr>
          <w:rFonts w:ascii="Arial" w:hAnsi="Arial" w:cs="Arial"/>
          <w:b/>
          <w:sz w:val="16"/>
          <w:szCs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INVESTIGACI</w:t>
      </w:r>
      <w:r w:rsidR="001227CC" w:rsidRPr="00BD448B">
        <w:rPr>
          <w:rFonts w:ascii="Arial" w:hAnsi="Arial" w:cs="Arial"/>
          <w:b/>
          <w:sz w:val="20"/>
        </w:rPr>
        <w:t>Ó</w:t>
      </w:r>
      <w:r w:rsidRPr="00BD448B">
        <w:rPr>
          <w:rFonts w:ascii="Arial" w:hAnsi="Arial" w:cs="Arial"/>
          <w:b/>
          <w:sz w:val="20"/>
        </w:rPr>
        <w:t>N PARA LA SALUD</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 xml:space="preserve">TULO </w:t>
      </w:r>
      <w:r w:rsidR="001227CC" w:rsidRPr="00BD448B">
        <w:rPr>
          <w:rFonts w:ascii="Arial" w:hAnsi="Arial" w:cs="Arial"/>
          <w:b/>
          <w:sz w:val="20"/>
        </w:rPr>
        <w:t>Ú</w:t>
      </w:r>
      <w:r w:rsidRPr="00BD448B">
        <w:rPr>
          <w:rFonts w:ascii="Arial" w:hAnsi="Arial" w:cs="Arial"/>
          <w:b/>
          <w:sz w:val="20"/>
        </w:rPr>
        <w:t>NICO</w:t>
      </w:r>
    </w:p>
    <w:p w:rsidR="004D26A1" w:rsidRPr="00BD448B" w:rsidRDefault="004D26A1" w:rsidP="00FE6C3B">
      <w:pPr>
        <w:pStyle w:val="NormalWeb"/>
        <w:spacing w:before="0" w:after="0"/>
        <w:ind w:right="48"/>
        <w:jc w:val="both"/>
        <w:outlineLvl w:val="0"/>
        <w:rPr>
          <w:rFonts w:ascii="Arial" w:hAnsi="Arial" w:cs="Arial"/>
          <w:b/>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53.-</w:t>
      </w:r>
      <w:r w:rsidRPr="00BD448B">
        <w:rPr>
          <w:rFonts w:ascii="Arial" w:hAnsi="Arial" w:cs="Arial"/>
          <w:sz w:val="20"/>
        </w:rPr>
        <w:t xml:space="preserve"> La investigación para la salud comprende el desarrollo de acciones que contribuyan:</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Al conocimiento de los procesos biológicos y psicológicos en los seres humanos;</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Al conocimiento de los vínculos entre las causas de enfermedad, la práctica médica y la estructura social;</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A la prevención y control de los problemas de salud que se consideren prioritarios para la población;</w:t>
      </w:r>
    </w:p>
    <w:p w:rsidR="00B03187" w:rsidRPr="00BD448B" w:rsidRDefault="00B03187"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Al conocimiento y control de los efectos nocivos del ambiente en la salud;</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Al estudio de las técnicas y métodos que se recomienden o empleen para la prestación de servicios de salud; y</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A la producción nacional de insumos para la salud.</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54.- </w:t>
      </w:r>
      <w:r w:rsidRPr="00BD448B">
        <w:rPr>
          <w:rFonts w:ascii="Arial" w:hAnsi="Arial" w:cs="Arial"/>
          <w:sz w:val="20"/>
        </w:rPr>
        <w:t>Las instituciones que realicen investigación en seres humanos, deberán ajustarse a las bases siguientes:</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w:t>
      </w:r>
      <w:r w:rsidRPr="00BD448B">
        <w:rPr>
          <w:rFonts w:ascii="Arial" w:hAnsi="Arial" w:cs="Arial"/>
          <w:sz w:val="20"/>
        </w:rPr>
        <w:t xml:space="preserve"> Observar los principios científicos y éticos que justifican la investigación médica, especialmente en lo que se refiere a su posible contribución a la solución de problemas de salud y al desarrollo de nuevos campos de la ciencia médica;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Realizarse sólo cuando el conocimiento que se pretenda producir no pueda obtenerse por otro método idóneo;</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Efectuarse sólo cuando exista una razonable seguridad de que no expone a riesgos ni daños a la persona en experimentación, y contar con el consentimiento por escrito de la persona en quien se realizará la investigación o de quien lo represente legalmente en caso de incapacidad de aquél;</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Realizarse sólo por profesionales de la salud en instituciones médicas que actúen bajo la vigilancia de la autoridades sanitarias competentes;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Suspender la investigación en cualquier momento, si sobreviene el riesgo de lesiones graves, discapacidad o muerte de la persona en quien se realice la investigación; y</w:t>
      </w:r>
    </w:p>
    <w:p w:rsidR="005F3DEE" w:rsidRPr="00BD448B"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Las demás que establezcan las disposiciones legales aplicables.</w:t>
      </w:r>
    </w:p>
    <w:p w:rsidR="005F3DEE" w:rsidRPr="00BD448B" w:rsidRDefault="005F3DEE" w:rsidP="00FE6C3B">
      <w:pPr>
        <w:pStyle w:val="NormalWeb"/>
        <w:spacing w:before="0" w:after="0"/>
        <w:ind w:right="48"/>
        <w:jc w:val="both"/>
        <w:outlineLvl w:val="0"/>
        <w:rPr>
          <w:rFonts w:ascii="Arial" w:hAnsi="Arial" w:cs="Arial"/>
          <w:b/>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55.- </w:t>
      </w:r>
      <w:r w:rsidRPr="00BD448B">
        <w:rPr>
          <w:rFonts w:ascii="Arial" w:hAnsi="Arial" w:cs="Arial"/>
          <w:sz w:val="20"/>
        </w:rPr>
        <w:t>La Secretaría vigilará y promoverá que se establezcan comisiones de ética e investigación, cuando ésta se realice en seres humanos, y la de bioseguridad encargada de regular el uso de radiaciones ionizantes o de técnicas de ingeniería genética. El Consejo General de Salud opinará sobre las disposiciones complementarias respecto de áreas o modalidades de la investigación en las que considere necesario.</w:t>
      </w:r>
    </w:p>
    <w:p w:rsidR="001A32F8" w:rsidRDefault="005F3DEE" w:rsidP="001A32F8">
      <w:pPr>
        <w:pStyle w:val="NormalWeb"/>
        <w:ind w:right="48"/>
        <w:jc w:val="both"/>
        <w:outlineLvl w:val="0"/>
        <w:rPr>
          <w:rFonts w:ascii="Arial" w:hAnsi="Arial" w:cs="Arial"/>
          <w:sz w:val="20"/>
        </w:rPr>
      </w:pPr>
      <w:r w:rsidRPr="00BD448B">
        <w:rPr>
          <w:rFonts w:ascii="Arial" w:hAnsi="Arial" w:cs="Arial"/>
          <w:sz w:val="20"/>
        </w:rPr>
        <w:t>Queda prohibida cualquier técnica de manipulación genética de embriones con objeto de autoreproducción, reproducción gemelar o reproducción para el aprovechamiento de órganos o tejidos.</w:t>
      </w:r>
    </w:p>
    <w:p w:rsidR="001A32F8" w:rsidRPr="001A32F8" w:rsidRDefault="001A32F8" w:rsidP="001A32F8">
      <w:pPr>
        <w:pStyle w:val="NormalWeb"/>
        <w:ind w:right="48"/>
        <w:jc w:val="both"/>
        <w:outlineLvl w:val="0"/>
        <w:rPr>
          <w:rFonts w:ascii="Arial" w:hAnsi="Arial" w:cs="Arial"/>
          <w:sz w:val="8"/>
        </w:rPr>
      </w:pPr>
    </w:p>
    <w:p w:rsidR="00B4603D" w:rsidRDefault="005F3DEE" w:rsidP="001A32F8">
      <w:pPr>
        <w:pStyle w:val="NormalWeb"/>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56.-</w:t>
      </w:r>
      <w:r w:rsidRPr="00BD448B">
        <w:rPr>
          <w:rFonts w:ascii="Arial" w:hAnsi="Arial" w:cs="Arial"/>
          <w:sz w:val="20"/>
        </w:rPr>
        <w:t xml:space="preserve"> La Secretaría, en coordinación con las autoridades educativas y con la colaboración de las instituciones de educación superior y del Consejo Tamaulipeco de Ciencia y Tecnología, realizará y mantendrá actualizado un inventario de las investigaciones en materia de salud.</w:t>
      </w:r>
    </w:p>
    <w:p w:rsidR="00B4603D" w:rsidRDefault="00B4603D" w:rsidP="00FE6C3B">
      <w:pPr>
        <w:pStyle w:val="NormalWeb"/>
        <w:spacing w:before="0" w:after="0"/>
        <w:ind w:right="48"/>
        <w:jc w:val="both"/>
        <w:outlineLvl w:val="0"/>
        <w:rPr>
          <w:rFonts w:ascii="Arial" w:hAnsi="Arial" w:cs="Arial"/>
          <w:sz w:val="20"/>
        </w:rPr>
      </w:pPr>
    </w:p>
    <w:p w:rsidR="005F3DEE" w:rsidRPr="00B4603D"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57.-</w:t>
      </w:r>
      <w:r w:rsidRPr="00BD448B">
        <w:rPr>
          <w:rFonts w:ascii="Arial" w:hAnsi="Arial" w:cs="Arial"/>
          <w:sz w:val="20"/>
        </w:rPr>
        <w:t xml:space="preserve"> Quien realice investigaciones en seres humanos en contravención a lo dispuesto en esta ley y demás disposiciones aplicables, se hará acreedor a las sanciones correspondientes.</w:t>
      </w:r>
    </w:p>
    <w:p w:rsidR="00D62A38" w:rsidRPr="005367DD" w:rsidRDefault="00D62A38"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SEXTO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INFORMACI</w:t>
      </w:r>
      <w:r w:rsidR="001227CC" w:rsidRPr="00BD448B">
        <w:rPr>
          <w:rFonts w:ascii="Arial" w:hAnsi="Arial" w:cs="Arial"/>
          <w:b/>
          <w:sz w:val="20"/>
        </w:rPr>
        <w:t>Ó</w:t>
      </w:r>
      <w:r w:rsidRPr="00BD448B">
        <w:rPr>
          <w:rFonts w:ascii="Arial" w:hAnsi="Arial" w:cs="Arial"/>
          <w:b/>
          <w:sz w:val="20"/>
        </w:rPr>
        <w:t>N PARA LA SALUD</w:t>
      </w:r>
    </w:p>
    <w:p w:rsidR="004D26A1" w:rsidRPr="005367DD" w:rsidRDefault="004D26A1"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3396F" w:rsidRPr="00BD448B">
        <w:rPr>
          <w:rFonts w:ascii="Arial" w:hAnsi="Arial" w:cs="Arial"/>
          <w:b/>
          <w:sz w:val="20"/>
        </w:rPr>
        <w:t>Í</w:t>
      </w:r>
      <w:r w:rsidRPr="00BD448B">
        <w:rPr>
          <w:rFonts w:ascii="Arial" w:hAnsi="Arial" w:cs="Arial"/>
          <w:b/>
          <w:sz w:val="20"/>
        </w:rPr>
        <w:t xml:space="preserve">TULO </w:t>
      </w:r>
      <w:r w:rsidR="0013396F" w:rsidRPr="00BD448B">
        <w:rPr>
          <w:rFonts w:ascii="Arial" w:hAnsi="Arial" w:cs="Arial"/>
          <w:b/>
          <w:sz w:val="20"/>
        </w:rPr>
        <w:t>Ú</w:t>
      </w:r>
      <w:r w:rsidRPr="00BD448B">
        <w:rPr>
          <w:rFonts w:ascii="Arial" w:hAnsi="Arial" w:cs="Arial"/>
          <w:b/>
          <w:sz w:val="20"/>
        </w:rPr>
        <w:t>NICO</w:t>
      </w:r>
    </w:p>
    <w:p w:rsidR="005F3DEE" w:rsidRPr="005367DD" w:rsidRDefault="005F3DEE" w:rsidP="00FE6C3B">
      <w:pPr>
        <w:pStyle w:val="NormalWeb"/>
        <w:spacing w:before="0" w:after="0"/>
        <w:ind w:right="48"/>
        <w:jc w:val="both"/>
        <w:rPr>
          <w:rFonts w:ascii="Arial" w:hAnsi="Arial" w:cs="Arial"/>
          <w:b/>
          <w:sz w:val="12"/>
        </w:rPr>
      </w:pPr>
    </w:p>
    <w:p w:rsidR="005F3DEE" w:rsidRPr="00BD448B" w:rsidRDefault="002D5871" w:rsidP="00FE6C3B">
      <w:pPr>
        <w:pStyle w:val="NormalWeb"/>
        <w:spacing w:before="0" w:after="0"/>
        <w:ind w:right="48"/>
        <w:jc w:val="both"/>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58.-</w:t>
      </w:r>
      <w:r w:rsidR="005F3DEE" w:rsidRPr="00BD448B">
        <w:rPr>
          <w:rFonts w:ascii="Arial" w:hAnsi="Arial" w:cs="Arial"/>
          <w:sz w:val="20"/>
        </w:rPr>
        <w:t xml:space="preserve"> La Secretaría, de conformidad con los criterios de carácter general que emitan las autoridades competentes, captará, producirá y procesará la información necesaria para la planeación, programación, presupuestación y control de los Sistemas Nacional y Estatal de Salud, así como sobre el estado y evolución de la salud pública de la Entidad.</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información se referirá, fundamentalmente, a los aspectos siguientes:</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013ACE" w:rsidRPr="00BD448B">
        <w:rPr>
          <w:rFonts w:cs="Arial"/>
          <w:lang w:val="es-MX"/>
        </w:rPr>
        <w:t xml:space="preserve"> </w:t>
      </w:r>
      <w:r w:rsidR="00013ACE" w:rsidRPr="00BD448B">
        <w:rPr>
          <w:rFonts w:ascii="Arial" w:hAnsi="Arial" w:cs="Arial"/>
          <w:sz w:val="20"/>
          <w:lang w:val="es-MX"/>
        </w:rPr>
        <w:t>Estadística de la natalidad, morbilidad, mortalidad y discapacidad, con especial énfasis en información desagregada por sexo, género, edad e identidad</w:t>
      </w:r>
      <w:r w:rsidR="00013ACE" w:rsidRPr="00BD448B">
        <w:rPr>
          <w:rFonts w:ascii="Arial" w:hAnsi="Arial" w:cs="Arial"/>
          <w:bCs/>
          <w:sz w:val="20"/>
        </w:rPr>
        <w:t>;</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Factores demográficos, económicos, sociales y ambientales vinculados a la salud;</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Recursos físicos, humanos y financieros disponibles para la protección de la salud de la población y su utilización; y</w:t>
      </w:r>
    </w:p>
    <w:p w:rsidR="005F3DEE" w:rsidRPr="005367DD" w:rsidRDefault="005F3DEE" w:rsidP="00FE6C3B">
      <w:pPr>
        <w:pStyle w:val="NormalWeb"/>
        <w:spacing w:before="0" w:after="0"/>
        <w:ind w:right="48"/>
        <w:jc w:val="both"/>
        <w:outlineLvl w:val="0"/>
        <w:rPr>
          <w:rFonts w:ascii="Arial" w:hAnsi="Arial" w:cs="Arial"/>
          <w:sz w:val="12"/>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Estadística de servicios.</w:t>
      </w:r>
    </w:p>
    <w:p w:rsidR="001A32F8" w:rsidRPr="00BD448B" w:rsidRDefault="001A32F8" w:rsidP="00FE6C3B">
      <w:pPr>
        <w:pStyle w:val="NormalWeb"/>
        <w:spacing w:before="0" w:after="0"/>
        <w:ind w:right="48"/>
        <w:jc w:val="both"/>
        <w:outlineLvl w:val="0"/>
        <w:rPr>
          <w:rFonts w:ascii="Arial" w:hAnsi="Arial" w:cs="Arial"/>
          <w:sz w:val="20"/>
        </w:rPr>
      </w:pPr>
    </w:p>
    <w:p w:rsidR="005F3DEE" w:rsidRPr="005367DD" w:rsidRDefault="005F3DEE" w:rsidP="00FE6C3B">
      <w:pPr>
        <w:pStyle w:val="NormalWeb"/>
        <w:spacing w:before="0" w:after="0"/>
        <w:ind w:right="48"/>
        <w:jc w:val="both"/>
        <w:rPr>
          <w:rFonts w:ascii="Arial" w:hAnsi="Arial" w:cs="Arial"/>
          <w:b/>
          <w:sz w:val="12"/>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59.- </w:t>
      </w:r>
      <w:r w:rsidRPr="00BD448B">
        <w:rPr>
          <w:rFonts w:ascii="Arial" w:hAnsi="Arial" w:cs="Arial"/>
          <w:sz w:val="20"/>
        </w:rPr>
        <w:t xml:space="preserve">Los establecimientos que presten servicios de salud, los profesionales, técnicos y auxiliares de la salud, así como los establecimientos dedicados al proceso, uso, aplicación o disposición </w:t>
      </w:r>
      <w:r w:rsidRPr="00BD448B">
        <w:rPr>
          <w:rFonts w:ascii="Arial" w:hAnsi="Arial" w:cs="Arial"/>
          <w:sz w:val="20"/>
        </w:rPr>
        <w:lastRenderedPageBreak/>
        <w:t>final de plaguicidas, nutrientes vegetales y sustancias toxicas o peligrosas para la salud, llevarán las estadísticas que les señale la Secretaría y proporcionarán a ésta la información correspondiente, sin perjuicio de las obligaciones de suministrar la información que le señalen otras disposiciones legales.</w:t>
      </w:r>
    </w:p>
    <w:p w:rsidR="000F1E17" w:rsidRPr="005367DD" w:rsidRDefault="000F1E17"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2D5871" w:rsidRPr="00BD448B">
        <w:rPr>
          <w:rFonts w:ascii="Arial" w:hAnsi="Arial" w:cs="Arial"/>
          <w:b/>
          <w:sz w:val="20"/>
        </w:rPr>
        <w:t>Í</w:t>
      </w:r>
      <w:r w:rsidRPr="00BD448B">
        <w:rPr>
          <w:rFonts w:ascii="Arial" w:hAnsi="Arial" w:cs="Arial"/>
          <w:b/>
          <w:sz w:val="20"/>
        </w:rPr>
        <w:t>TULO S</w:t>
      </w:r>
      <w:r w:rsidR="002D5871" w:rsidRPr="00BD448B">
        <w:rPr>
          <w:rFonts w:ascii="Arial" w:hAnsi="Arial" w:cs="Arial"/>
          <w:b/>
          <w:sz w:val="20"/>
        </w:rPr>
        <w:t>É</w:t>
      </w:r>
      <w:r w:rsidRPr="00BD448B">
        <w:rPr>
          <w:rFonts w:ascii="Arial" w:hAnsi="Arial" w:cs="Arial"/>
          <w:b/>
          <w:sz w:val="20"/>
        </w:rPr>
        <w:t>PTIMO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PROMOCI</w:t>
      </w:r>
      <w:r w:rsidR="002D5871" w:rsidRPr="00BD448B">
        <w:rPr>
          <w:rFonts w:ascii="Arial" w:hAnsi="Arial" w:cs="Arial"/>
          <w:b/>
          <w:sz w:val="20"/>
        </w:rPr>
        <w:t>Ó</w:t>
      </w:r>
      <w:r w:rsidRPr="00BD448B">
        <w:rPr>
          <w:rFonts w:ascii="Arial" w:hAnsi="Arial" w:cs="Arial"/>
          <w:b/>
          <w:sz w:val="20"/>
        </w:rPr>
        <w:t>N DE LA SALUD</w:t>
      </w:r>
    </w:p>
    <w:p w:rsidR="005F3DEE" w:rsidRPr="005367DD" w:rsidRDefault="005F3DEE"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rsidR="005F3DEE" w:rsidRPr="005367DD" w:rsidRDefault="005F3DEE"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60.-</w:t>
      </w:r>
      <w:r w:rsidRPr="00BD448B">
        <w:rPr>
          <w:rFonts w:ascii="Arial" w:hAnsi="Arial" w:cs="Arial"/>
          <w:sz w:val="20"/>
        </w:rPr>
        <w:t xml:space="preserve"> La promoción de la salud tiene por objeto crear, conservar y mejorar las condiciones deseables de salud para la población, y propiciar en el individuo las actitudes, valores y conductas adecuadas para motivar su participación en beneficio de la salud individual y colectiva.</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b/>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61.- </w:t>
      </w:r>
      <w:r w:rsidRPr="00BD448B">
        <w:rPr>
          <w:rFonts w:ascii="Arial" w:hAnsi="Arial" w:cs="Arial"/>
          <w:sz w:val="20"/>
        </w:rPr>
        <w:t>La promoción de la salud comprende la educación para la salud, la nutrición, el control de los efectos nocivos del ambiente en la salud, y la salud ocupacional.</w:t>
      </w:r>
    </w:p>
    <w:p w:rsidR="004D26A1" w:rsidRPr="005367DD" w:rsidRDefault="004D26A1"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EDUCACI</w:t>
      </w:r>
      <w:r w:rsidR="002D5871" w:rsidRPr="00BD448B">
        <w:rPr>
          <w:rFonts w:ascii="Arial" w:hAnsi="Arial" w:cs="Arial"/>
          <w:b/>
          <w:sz w:val="20"/>
        </w:rPr>
        <w:t>Ó</w:t>
      </w:r>
      <w:r w:rsidRPr="00BD448B">
        <w:rPr>
          <w:rFonts w:ascii="Arial" w:hAnsi="Arial" w:cs="Arial"/>
          <w:b/>
          <w:sz w:val="20"/>
        </w:rPr>
        <w:t>N PARA LA SALUD</w:t>
      </w:r>
    </w:p>
    <w:p w:rsidR="005F3DEE" w:rsidRPr="005367DD" w:rsidRDefault="005F3DEE" w:rsidP="00FE6C3B">
      <w:pPr>
        <w:pStyle w:val="NormalWeb"/>
        <w:spacing w:before="0" w:after="0"/>
        <w:ind w:right="48"/>
        <w:rPr>
          <w:rFonts w:ascii="Arial" w:hAnsi="Arial" w:cs="Arial"/>
          <w:b/>
          <w:sz w:val="12"/>
        </w:rPr>
      </w:pPr>
    </w:p>
    <w:p w:rsidR="005F3DEE" w:rsidRPr="00BD448B" w:rsidRDefault="005F3DEE" w:rsidP="00FE6C3B">
      <w:pPr>
        <w:pStyle w:val="NormalWeb"/>
        <w:spacing w:before="0" w:after="0"/>
        <w:ind w:right="48"/>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62.-</w:t>
      </w:r>
      <w:r w:rsidRPr="00BD448B">
        <w:rPr>
          <w:rFonts w:ascii="Arial" w:hAnsi="Arial" w:cs="Arial"/>
          <w:sz w:val="20"/>
        </w:rPr>
        <w:t xml:space="preserve"> La educación para la salud tiene por objeto:</w:t>
      </w:r>
    </w:p>
    <w:p w:rsidR="005F3DEE" w:rsidRPr="00BD448B" w:rsidRDefault="005F3DEE" w:rsidP="00FE6C3B">
      <w:pPr>
        <w:pStyle w:val="NormalWeb"/>
        <w:spacing w:before="0" w:after="0"/>
        <w:ind w:right="48"/>
        <w:jc w:val="both"/>
        <w:rPr>
          <w:rFonts w:ascii="Arial" w:hAnsi="Arial" w:cs="Arial"/>
          <w:sz w:val="10"/>
          <w:szCs w:val="1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Fomentar en la población el desarrollo de actitudes y conductas que le permitan participar en la prevención de enfermedades individuales y colectivas, accidentes, y protegerse de los riesgos que pongan en peligro su salud;</w:t>
      </w:r>
    </w:p>
    <w:p w:rsidR="000B1241" w:rsidRPr="001A32F8" w:rsidRDefault="000B1241" w:rsidP="00FE6C3B">
      <w:pPr>
        <w:pStyle w:val="NormalWeb"/>
        <w:spacing w:before="0" w:after="0"/>
        <w:ind w:right="48"/>
        <w:jc w:val="both"/>
        <w:rPr>
          <w:rFonts w:ascii="Arial" w:hAnsi="Arial" w:cs="Arial"/>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Proporcionar a la población los conocimientos sobre las causas de las enfermedades y de los daños provocados por los efectos nocivos del ambiente en la salud; y</w:t>
      </w:r>
    </w:p>
    <w:p w:rsidR="005F3DEE" w:rsidRPr="001A32F8" w:rsidRDefault="005F3DEE" w:rsidP="00FE6C3B">
      <w:pPr>
        <w:pStyle w:val="NormalWeb"/>
        <w:spacing w:before="0" w:after="0"/>
        <w:ind w:right="48"/>
        <w:jc w:val="both"/>
        <w:rPr>
          <w:rFonts w:ascii="Arial" w:hAnsi="Arial" w:cs="Arial"/>
          <w:b/>
          <w:bCs/>
          <w:sz w:val="20"/>
          <w:szCs w:val="16"/>
        </w:rPr>
      </w:pPr>
    </w:p>
    <w:p w:rsidR="00013ACE" w:rsidRPr="00BD448B" w:rsidRDefault="005F3DEE" w:rsidP="00FE6C3B">
      <w:pPr>
        <w:ind w:right="48"/>
        <w:jc w:val="both"/>
        <w:rPr>
          <w:rFonts w:ascii="Arial" w:hAnsi="Arial" w:cs="Arial"/>
          <w:sz w:val="20"/>
          <w:szCs w:val="20"/>
          <w:lang w:val="es-MX"/>
        </w:rPr>
      </w:pPr>
      <w:r w:rsidRPr="00BD448B">
        <w:rPr>
          <w:rFonts w:ascii="Arial" w:hAnsi="Arial" w:cs="Arial"/>
          <w:b/>
          <w:bCs/>
          <w:sz w:val="20"/>
        </w:rPr>
        <w:t>III.-</w:t>
      </w:r>
      <w:r w:rsidR="00013ACE" w:rsidRPr="00BD448B">
        <w:rPr>
          <w:rFonts w:ascii="Arial" w:hAnsi="Arial" w:cs="Arial"/>
          <w:b/>
          <w:bCs/>
          <w:sz w:val="20"/>
        </w:rPr>
        <w:t xml:space="preserve"> </w:t>
      </w:r>
      <w:r w:rsidR="00013ACE" w:rsidRPr="00BD448B">
        <w:rPr>
          <w:rFonts w:ascii="Arial" w:hAnsi="Arial" w:cs="Arial"/>
          <w:sz w:val="20"/>
          <w:szCs w:val="20"/>
          <w:lang w:val="es-MX"/>
        </w:rPr>
        <w:t>Orientar y capacitar a la población preferentemente en materia de nutrición, salud mental, salud bucal, salud sexual y reproductiva, planificación familiar, riesgos de automedicación, prevención de la farmacodependencia, salud ocupacional, uso adecuado de los servicios de salud, prevención de accidentes, prevención y rehabilitación de la discapacidad, detección oportuna de enfermedades, prevención y control de enfermedades transmisibles y violencia familiar.</w:t>
      </w:r>
    </w:p>
    <w:p w:rsidR="00163BD4" w:rsidRPr="001A32F8" w:rsidRDefault="00163BD4" w:rsidP="00FE6C3B">
      <w:pPr>
        <w:ind w:right="48"/>
        <w:jc w:val="both"/>
        <w:rPr>
          <w:rFonts w:ascii="Arial" w:hAnsi="Arial" w:cs="Arial"/>
          <w:sz w:val="20"/>
          <w:szCs w:val="14"/>
          <w:lang w:val="es-MX"/>
        </w:rPr>
      </w:pPr>
    </w:p>
    <w:p w:rsidR="005F3DEE" w:rsidRPr="00BD448B" w:rsidRDefault="005F3DEE" w:rsidP="00FE6C3B">
      <w:pPr>
        <w:pStyle w:val="NormalWeb"/>
        <w:spacing w:before="0" w:after="0"/>
        <w:ind w:right="48"/>
        <w:jc w:val="both"/>
        <w:rPr>
          <w:rFonts w:ascii="Arial" w:hAnsi="Arial" w:cs="Arial"/>
          <w:b/>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 xml:space="preserve">CULO 63.- </w:t>
      </w:r>
      <w:r w:rsidRPr="00BD448B">
        <w:rPr>
          <w:rFonts w:ascii="Arial" w:hAnsi="Arial" w:cs="Arial"/>
          <w:sz w:val="20"/>
        </w:rPr>
        <w:t>La Secretaría, en coordinación con las autoridades federales, propondrán y desarrollarán programas de educación para la salud, procurarán optimizar los recursos y conservar la cobertura total de la población, y difundir dichos programas en los medios masivos de comunicación social del Estado.</w:t>
      </w:r>
    </w:p>
    <w:p w:rsidR="00D62A38" w:rsidRPr="00BD448B" w:rsidRDefault="00D62A38" w:rsidP="00FE6C3B">
      <w:pPr>
        <w:pStyle w:val="NormalWeb"/>
        <w:spacing w:before="0" w:after="0"/>
        <w:ind w:right="48"/>
        <w:jc w:val="center"/>
        <w:outlineLvl w:val="0"/>
        <w:rPr>
          <w:rFonts w:ascii="Arial" w:hAnsi="Arial" w:cs="Arial"/>
          <w:b/>
          <w:sz w:val="14"/>
          <w:szCs w:val="14"/>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NUTRICI</w:t>
      </w:r>
      <w:r w:rsidR="002D5871" w:rsidRPr="00BD448B">
        <w:rPr>
          <w:rFonts w:ascii="Arial" w:hAnsi="Arial" w:cs="Arial"/>
          <w:b/>
          <w:sz w:val="20"/>
        </w:rPr>
        <w:t>Ó</w:t>
      </w:r>
      <w:r w:rsidRPr="00BD448B">
        <w:rPr>
          <w:rFonts w:ascii="Arial" w:hAnsi="Arial" w:cs="Arial"/>
          <w:b/>
          <w:sz w:val="20"/>
        </w:rPr>
        <w:t>N</w:t>
      </w:r>
    </w:p>
    <w:p w:rsidR="005F3DEE" w:rsidRPr="00BD448B" w:rsidRDefault="005F3DEE" w:rsidP="00FE6C3B">
      <w:pPr>
        <w:pStyle w:val="NormalWeb"/>
        <w:spacing w:before="0" w:after="0"/>
        <w:ind w:right="48"/>
        <w:jc w:val="center"/>
        <w:outlineLvl w:val="0"/>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64.-</w:t>
      </w:r>
      <w:r w:rsidRPr="00BD448B">
        <w:rPr>
          <w:rFonts w:ascii="Arial" w:hAnsi="Arial" w:cs="Arial"/>
          <w:sz w:val="20"/>
        </w:rPr>
        <w:t xml:space="preserve"> La Secretaría promoverá y desarrollará programas de nutrición con la participación de organismos de los sectores social y privado.</w:t>
      </w:r>
    </w:p>
    <w:p w:rsidR="005F3DEE" w:rsidRPr="00DB4913" w:rsidRDefault="005F3DEE" w:rsidP="00FE6C3B">
      <w:pPr>
        <w:pStyle w:val="NormalWeb"/>
        <w:spacing w:before="0" w:after="0"/>
        <w:ind w:right="48"/>
        <w:jc w:val="both"/>
        <w:rPr>
          <w:rFonts w:ascii="Arial" w:hAnsi="Arial" w:cs="Arial"/>
          <w:b/>
          <w:sz w:val="20"/>
        </w:rPr>
      </w:pPr>
    </w:p>
    <w:p w:rsidR="00DB4913" w:rsidRPr="00DB4913" w:rsidRDefault="00DB4913" w:rsidP="00DB4913">
      <w:pPr>
        <w:pStyle w:val="Textoindependiente"/>
        <w:ind w:right="-1"/>
        <w:jc w:val="both"/>
        <w:rPr>
          <w:rFonts w:ascii="Arial" w:hAnsi="Arial" w:cs="Arial"/>
          <w:b w:val="0"/>
          <w:sz w:val="20"/>
          <w:szCs w:val="20"/>
        </w:rPr>
      </w:pPr>
      <w:r w:rsidRPr="00DB4913">
        <w:rPr>
          <w:rFonts w:ascii="Arial" w:hAnsi="Arial" w:cs="Arial"/>
          <w:spacing w:val="-4"/>
          <w:sz w:val="20"/>
          <w:szCs w:val="20"/>
        </w:rPr>
        <w:t>ARTÍCULO</w:t>
      </w:r>
      <w:r w:rsidRPr="00DB4913">
        <w:rPr>
          <w:rFonts w:ascii="Arial" w:hAnsi="Arial" w:cs="Arial"/>
          <w:spacing w:val="-7"/>
          <w:sz w:val="20"/>
          <w:szCs w:val="20"/>
        </w:rPr>
        <w:t xml:space="preserve"> </w:t>
      </w:r>
      <w:r w:rsidRPr="00DB4913">
        <w:rPr>
          <w:rFonts w:ascii="Arial" w:hAnsi="Arial" w:cs="Arial"/>
          <w:sz w:val="20"/>
          <w:szCs w:val="20"/>
        </w:rPr>
        <w:t>64</w:t>
      </w:r>
      <w:r w:rsidRPr="00DB4913">
        <w:rPr>
          <w:rFonts w:ascii="Arial" w:hAnsi="Arial" w:cs="Arial"/>
          <w:spacing w:val="-6"/>
          <w:sz w:val="20"/>
          <w:szCs w:val="20"/>
        </w:rPr>
        <w:t xml:space="preserve"> </w:t>
      </w:r>
      <w:r w:rsidRPr="00DB4913">
        <w:rPr>
          <w:rFonts w:ascii="Arial" w:hAnsi="Arial" w:cs="Arial"/>
          <w:spacing w:val="-4"/>
          <w:sz w:val="20"/>
          <w:szCs w:val="20"/>
        </w:rPr>
        <w:t>Bis.-</w:t>
      </w:r>
      <w:r w:rsidRPr="00DB4913">
        <w:rPr>
          <w:rFonts w:ascii="Arial" w:hAnsi="Arial" w:cs="Arial"/>
          <w:b w:val="0"/>
          <w:spacing w:val="-8"/>
          <w:sz w:val="20"/>
          <w:szCs w:val="20"/>
        </w:rPr>
        <w:t xml:space="preserve"> </w:t>
      </w:r>
      <w:r w:rsidRPr="00DB4913">
        <w:rPr>
          <w:rFonts w:ascii="Arial" w:hAnsi="Arial" w:cs="Arial"/>
          <w:b w:val="0"/>
          <w:spacing w:val="-3"/>
          <w:sz w:val="20"/>
          <w:szCs w:val="20"/>
        </w:rPr>
        <w:t>Los</w:t>
      </w:r>
      <w:r w:rsidRPr="00DB4913">
        <w:rPr>
          <w:rFonts w:ascii="Arial" w:hAnsi="Arial" w:cs="Arial"/>
          <w:b w:val="0"/>
          <w:spacing w:val="-7"/>
          <w:sz w:val="20"/>
          <w:szCs w:val="20"/>
        </w:rPr>
        <w:t xml:space="preserve"> </w:t>
      </w:r>
      <w:r w:rsidRPr="00DB4913">
        <w:rPr>
          <w:rFonts w:ascii="Arial" w:hAnsi="Arial" w:cs="Arial"/>
          <w:b w:val="0"/>
          <w:spacing w:val="-4"/>
          <w:sz w:val="20"/>
          <w:szCs w:val="20"/>
        </w:rPr>
        <w:t>establecimientos</w:t>
      </w:r>
      <w:r w:rsidRPr="00DB4913">
        <w:rPr>
          <w:rFonts w:ascii="Arial" w:hAnsi="Arial" w:cs="Arial"/>
          <w:b w:val="0"/>
          <w:spacing w:val="-7"/>
          <w:sz w:val="20"/>
          <w:szCs w:val="20"/>
        </w:rPr>
        <w:t xml:space="preserve"> </w:t>
      </w:r>
      <w:r w:rsidRPr="00DB4913">
        <w:rPr>
          <w:rFonts w:ascii="Arial" w:hAnsi="Arial" w:cs="Arial"/>
          <w:b w:val="0"/>
          <w:spacing w:val="-3"/>
          <w:sz w:val="20"/>
          <w:szCs w:val="20"/>
        </w:rPr>
        <w:t>que</w:t>
      </w:r>
      <w:r w:rsidRPr="00DB4913">
        <w:rPr>
          <w:rFonts w:ascii="Arial" w:hAnsi="Arial" w:cs="Arial"/>
          <w:b w:val="0"/>
          <w:spacing w:val="-8"/>
          <w:sz w:val="20"/>
          <w:szCs w:val="20"/>
        </w:rPr>
        <w:t xml:space="preserve"> </w:t>
      </w:r>
      <w:r w:rsidRPr="00DB4913">
        <w:rPr>
          <w:rFonts w:ascii="Arial" w:hAnsi="Arial" w:cs="Arial"/>
          <w:b w:val="0"/>
          <w:sz w:val="20"/>
          <w:szCs w:val="20"/>
        </w:rPr>
        <w:t>se</w:t>
      </w:r>
      <w:r w:rsidRPr="00DB4913">
        <w:rPr>
          <w:rFonts w:ascii="Arial" w:hAnsi="Arial" w:cs="Arial"/>
          <w:b w:val="0"/>
          <w:spacing w:val="-7"/>
          <w:sz w:val="20"/>
          <w:szCs w:val="20"/>
        </w:rPr>
        <w:t xml:space="preserve"> </w:t>
      </w:r>
      <w:r w:rsidRPr="00DB4913">
        <w:rPr>
          <w:rFonts w:ascii="Arial" w:hAnsi="Arial" w:cs="Arial"/>
          <w:b w:val="0"/>
          <w:spacing w:val="-4"/>
          <w:sz w:val="20"/>
          <w:szCs w:val="20"/>
        </w:rPr>
        <w:t>dediquen</w:t>
      </w:r>
      <w:r w:rsidRPr="00DB4913">
        <w:rPr>
          <w:rFonts w:ascii="Arial" w:hAnsi="Arial" w:cs="Arial"/>
          <w:b w:val="0"/>
          <w:spacing w:val="-7"/>
          <w:sz w:val="20"/>
          <w:szCs w:val="20"/>
        </w:rPr>
        <w:t xml:space="preserve"> </w:t>
      </w:r>
      <w:r w:rsidRPr="00DB4913">
        <w:rPr>
          <w:rFonts w:ascii="Arial" w:hAnsi="Arial" w:cs="Arial"/>
          <w:b w:val="0"/>
          <w:sz w:val="20"/>
          <w:szCs w:val="20"/>
        </w:rPr>
        <w:t>a</w:t>
      </w:r>
      <w:r w:rsidRPr="00DB4913">
        <w:rPr>
          <w:rFonts w:ascii="Arial" w:hAnsi="Arial" w:cs="Arial"/>
          <w:b w:val="0"/>
          <w:spacing w:val="-8"/>
          <w:sz w:val="20"/>
          <w:szCs w:val="20"/>
        </w:rPr>
        <w:t xml:space="preserve"> </w:t>
      </w:r>
      <w:r w:rsidRPr="00DB4913">
        <w:rPr>
          <w:rFonts w:ascii="Arial" w:hAnsi="Arial" w:cs="Arial"/>
          <w:b w:val="0"/>
          <w:sz w:val="20"/>
          <w:szCs w:val="20"/>
        </w:rPr>
        <w:t>la</w:t>
      </w:r>
      <w:r w:rsidRPr="00DB4913">
        <w:rPr>
          <w:rFonts w:ascii="Arial" w:hAnsi="Arial" w:cs="Arial"/>
          <w:b w:val="0"/>
          <w:spacing w:val="-7"/>
          <w:sz w:val="20"/>
          <w:szCs w:val="20"/>
        </w:rPr>
        <w:t xml:space="preserve"> </w:t>
      </w:r>
      <w:r w:rsidRPr="00DB4913">
        <w:rPr>
          <w:rFonts w:ascii="Arial" w:hAnsi="Arial" w:cs="Arial"/>
          <w:b w:val="0"/>
          <w:spacing w:val="-4"/>
          <w:sz w:val="20"/>
          <w:szCs w:val="20"/>
        </w:rPr>
        <w:t>venta</w:t>
      </w:r>
      <w:r w:rsidRPr="00DB4913">
        <w:rPr>
          <w:rFonts w:ascii="Arial" w:hAnsi="Arial" w:cs="Arial"/>
          <w:b w:val="0"/>
          <w:spacing w:val="-7"/>
          <w:sz w:val="20"/>
          <w:szCs w:val="20"/>
        </w:rPr>
        <w:t xml:space="preserve"> </w:t>
      </w:r>
      <w:r w:rsidRPr="00DB4913">
        <w:rPr>
          <w:rFonts w:ascii="Arial" w:hAnsi="Arial" w:cs="Arial"/>
          <w:b w:val="0"/>
          <w:sz w:val="20"/>
          <w:szCs w:val="20"/>
        </w:rPr>
        <w:t>de</w:t>
      </w:r>
      <w:r w:rsidRPr="00DB4913">
        <w:rPr>
          <w:rFonts w:ascii="Arial" w:hAnsi="Arial" w:cs="Arial"/>
          <w:b w:val="0"/>
          <w:spacing w:val="-8"/>
          <w:sz w:val="20"/>
          <w:szCs w:val="20"/>
        </w:rPr>
        <w:t xml:space="preserve"> </w:t>
      </w:r>
      <w:r w:rsidRPr="00DB4913">
        <w:rPr>
          <w:rFonts w:ascii="Arial" w:hAnsi="Arial" w:cs="Arial"/>
          <w:b w:val="0"/>
          <w:spacing w:val="-4"/>
          <w:sz w:val="20"/>
          <w:szCs w:val="20"/>
        </w:rPr>
        <w:t>alimentos</w:t>
      </w:r>
      <w:r w:rsidRPr="00DB4913">
        <w:rPr>
          <w:rFonts w:ascii="Arial" w:hAnsi="Arial" w:cs="Arial"/>
          <w:b w:val="0"/>
          <w:spacing w:val="-7"/>
          <w:sz w:val="20"/>
          <w:szCs w:val="20"/>
        </w:rPr>
        <w:t xml:space="preserve"> </w:t>
      </w:r>
      <w:r w:rsidRPr="00DB4913">
        <w:rPr>
          <w:rFonts w:ascii="Arial" w:hAnsi="Arial" w:cs="Arial"/>
          <w:b w:val="0"/>
          <w:spacing w:val="-4"/>
          <w:sz w:val="20"/>
          <w:szCs w:val="20"/>
        </w:rPr>
        <w:t>preparados</w:t>
      </w:r>
      <w:r w:rsidRPr="00DB4913">
        <w:rPr>
          <w:rFonts w:ascii="Arial" w:hAnsi="Arial" w:cs="Arial"/>
          <w:b w:val="0"/>
          <w:spacing w:val="-5"/>
          <w:sz w:val="20"/>
          <w:szCs w:val="20"/>
        </w:rPr>
        <w:t xml:space="preserve"> </w:t>
      </w:r>
      <w:r w:rsidRPr="00DB4913">
        <w:rPr>
          <w:rFonts w:ascii="Arial" w:hAnsi="Arial" w:cs="Arial"/>
          <w:b w:val="0"/>
          <w:spacing w:val="-4"/>
          <w:sz w:val="20"/>
          <w:szCs w:val="20"/>
        </w:rPr>
        <w:t>y/o</w:t>
      </w:r>
      <w:r w:rsidRPr="00DB4913">
        <w:rPr>
          <w:rFonts w:ascii="Arial" w:hAnsi="Arial" w:cs="Arial"/>
          <w:b w:val="0"/>
          <w:spacing w:val="-8"/>
          <w:sz w:val="20"/>
          <w:szCs w:val="20"/>
        </w:rPr>
        <w:t xml:space="preserve"> </w:t>
      </w:r>
      <w:r w:rsidRPr="00DB4913">
        <w:rPr>
          <w:rFonts w:ascii="Arial" w:hAnsi="Arial" w:cs="Arial"/>
          <w:b w:val="0"/>
          <w:spacing w:val="-4"/>
          <w:sz w:val="20"/>
          <w:szCs w:val="20"/>
        </w:rPr>
        <w:t>bebidas</w:t>
      </w:r>
      <w:r w:rsidRPr="00DB4913">
        <w:rPr>
          <w:rFonts w:ascii="Arial" w:hAnsi="Arial" w:cs="Arial"/>
          <w:b w:val="0"/>
          <w:spacing w:val="-5"/>
          <w:sz w:val="20"/>
          <w:szCs w:val="20"/>
        </w:rPr>
        <w:t xml:space="preserve"> </w:t>
      </w:r>
      <w:r w:rsidRPr="00DB4913">
        <w:rPr>
          <w:rFonts w:ascii="Arial" w:hAnsi="Arial" w:cs="Arial"/>
          <w:b w:val="0"/>
          <w:spacing w:val="-3"/>
          <w:sz w:val="20"/>
          <w:szCs w:val="20"/>
        </w:rPr>
        <w:t>con</w:t>
      </w:r>
      <w:r w:rsidRPr="00DB4913">
        <w:rPr>
          <w:rFonts w:ascii="Arial" w:hAnsi="Arial" w:cs="Arial"/>
          <w:b w:val="0"/>
          <w:spacing w:val="-7"/>
          <w:sz w:val="20"/>
          <w:szCs w:val="20"/>
        </w:rPr>
        <w:t xml:space="preserve"> </w:t>
      </w:r>
      <w:r w:rsidRPr="00DB4913">
        <w:rPr>
          <w:rFonts w:ascii="Arial" w:hAnsi="Arial" w:cs="Arial"/>
          <w:b w:val="0"/>
          <w:sz w:val="20"/>
          <w:szCs w:val="20"/>
        </w:rPr>
        <w:t xml:space="preserve">o </w:t>
      </w:r>
      <w:r w:rsidRPr="00DB4913">
        <w:rPr>
          <w:rFonts w:ascii="Arial" w:hAnsi="Arial" w:cs="Arial"/>
          <w:b w:val="0"/>
          <w:spacing w:val="-3"/>
          <w:sz w:val="20"/>
          <w:szCs w:val="20"/>
        </w:rPr>
        <w:t xml:space="preserve">sin </w:t>
      </w:r>
      <w:r w:rsidRPr="00DB4913">
        <w:rPr>
          <w:rFonts w:ascii="Arial" w:hAnsi="Arial" w:cs="Arial"/>
          <w:b w:val="0"/>
          <w:spacing w:val="-4"/>
          <w:sz w:val="20"/>
          <w:szCs w:val="20"/>
        </w:rPr>
        <w:t xml:space="preserve">contenido alcohólico, promoverán </w:t>
      </w:r>
      <w:r w:rsidRPr="00DB4913">
        <w:rPr>
          <w:rFonts w:ascii="Arial" w:hAnsi="Arial" w:cs="Arial"/>
          <w:b w:val="0"/>
          <w:sz w:val="20"/>
          <w:szCs w:val="20"/>
        </w:rPr>
        <w:t xml:space="preserve">la </w:t>
      </w:r>
      <w:r w:rsidRPr="00DB4913">
        <w:rPr>
          <w:rFonts w:ascii="Arial" w:hAnsi="Arial" w:cs="Arial"/>
          <w:b w:val="0"/>
          <w:spacing w:val="-4"/>
          <w:sz w:val="20"/>
          <w:szCs w:val="20"/>
        </w:rPr>
        <w:t xml:space="preserve">disminución </w:t>
      </w:r>
      <w:r w:rsidRPr="00DB4913">
        <w:rPr>
          <w:rFonts w:ascii="Arial" w:hAnsi="Arial" w:cs="Arial"/>
          <w:b w:val="0"/>
          <w:spacing w:val="-3"/>
          <w:sz w:val="20"/>
          <w:szCs w:val="20"/>
        </w:rPr>
        <w:t xml:space="preserve">del </w:t>
      </w:r>
      <w:r w:rsidRPr="00DB4913">
        <w:rPr>
          <w:rFonts w:ascii="Arial" w:hAnsi="Arial" w:cs="Arial"/>
          <w:b w:val="0"/>
          <w:spacing w:val="-4"/>
          <w:sz w:val="20"/>
          <w:szCs w:val="20"/>
        </w:rPr>
        <w:t xml:space="preserve">consumo </w:t>
      </w:r>
      <w:r w:rsidRPr="00DB4913">
        <w:rPr>
          <w:rFonts w:ascii="Arial" w:hAnsi="Arial" w:cs="Arial"/>
          <w:b w:val="0"/>
          <w:sz w:val="20"/>
          <w:szCs w:val="20"/>
        </w:rPr>
        <w:t xml:space="preserve">de </w:t>
      </w:r>
      <w:r w:rsidRPr="00DB4913">
        <w:rPr>
          <w:rFonts w:ascii="Arial" w:hAnsi="Arial" w:cs="Arial"/>
          <w:b w:val="0"/>
          <w:spacing w:val="-4"/>
          <w:sz w:val="20"/>
          <w:szCs w:val="20"/>
        </w:rPr>
        <w:t xml:space="preserve">sales </w:t>
      </w:r>
      <w:r w:rsidRPr="00DB4913">
        <w:rPr>
          <w:rFonts w:ascii="Arial" w:hAnsi="Arial" w:cs="Arial"/>
          <w:b w:val="0"/>
          <w:sz w:val="20"/>
          <w:szCs w:val="20"/>
        </w:rPr>
        <w:t xml:space="preserve">y </w:t>
      </w:r>
      <w:r w:rsidRPr="00DB4913">
        <w:rPr>
          <w:rFonts w:ascii="Arial" w:hAnsi="Arial" w:cs="Arial"/>
          <w:b w:val="0"/>
          <w:spacing w:val="-4"/>
          <w:sz w:val="20"/>
          <w:szCs w:val="20"/>
        </w:rPr>
        <w:t xml:space="preserve">azúcares; </w:t>
      </w:r>
      <w:r w:rsidRPr="00DB4913">
        <w:rPr>
          <w:rFonts w:ascii="Arial" w:hAnsi="Arial" w:cs="Arial"/>
          <w:b w:val="0"/>
          <w:sz w:val="20"/>
          <w:szCs w:val="20"/>
        </w:rPr>
        <w:t xml:space="preserve">y </w:t>
      </w:r>
      <w:r w:rsidRPr="00DB4913">
        <w:rPr>
          <w:rFonts w:ascii="Arial" w:hAnsi="Arial" w:cs="Arial"/>
          <w:b w:val="0"/>
          <w:spacing w:val="-3"/>
          <w:sz w:val="20"/>
          <w:szCs w:val="20"/>
        </w:rPr>
        <w:t xml:space="preserve">para tal </w:t>
      </w:r>
      <w:r w:rsidRPr="00DB4913">
        <w:rPr>
          <w:rFonts w:ascii="Arial" w:hAnsi="Arial" w:cs="Arial"/>
          <w:b w:val="0"/>
          <w:spacing w:val="-4"/>
          <w:sz w:val="20"/>
          <w:szCs w:val="20"/>
        </w:rPr>
        <w:t xml:space="preserve">efecto, </w:t>
      </w:r>
      <w:r w:rsidRPr="00DB4913">
        <w:rPr>
          <w:rFonts w:ascii="Arial" w:hAnsi="Arial" w:cs="Arial"/>
          <w:b w:val="0"/>
          <w:spacing w:val="-5"/>
          <w:sz w:val="20"/>
          <w:szCs w:val="20"/>
        </w:rPr>
        <w:t xml:space="preserve">retirarán </w:t>
      </w:r>
      <w:r w:rsidRPr="00DB4913">
        <w:rPr>
          <w:rFonts w:ascii="Arial" w:hAnsi="Arial" w:cs="Arial"/>
          <w:b w:val="0"/>
          <w:spacing w:val="-3"/>
          <w:sz w:val="20"/>
          <w:szCs w:val="20"/>
        </w:rPr>
        <w:t xml:space="preserve">los </w:t>
      </w:r>
      <w:r w:rsidRPr="00DB4913">
        <w:rPr>
          <w:rFonts w:ascii="Arial" w:hAnsi="Arial" w:cs="Arial"/>
          <w:b w:val="0"/>
          <w:spacing w:val="-4"/>
          <w:sz w:val="20"/>
          <w:szCs w:val="20"/>
        </w:rPr>
        <w:t xml:space="preserve">saleros, azucareros </w:t>
      </w:r>
      <w:r w:rsidRPr="00DB4913">
        <w:rPr>
          <w:rFonts w:ascii="Arial" w:hAnsi="Arial" w:cs="Arial"/>
          <w:b w:val="0"/>
          <w:sz w:val="20"/>
          <w:szCs w:val="20"/>
        </w:rPr>
        <w:t xml:space="preserve">y </w:t>
      </w:r>
      <w:r w:rsidRPr="00DB4913">
        <w:rPr>
          <w:rFonts w:ascii="Arial" w:hAnsi="Arial" w:cs="Arial"/>
          <w:b w:val="0"/>
          <w:spacing w:val="-4"/>
          <w:sz w:val="20"/>
          <w:szCs w:val="20"/>
        </w:rPr>
        <w:t xml:space="preserve">cualquier </w:t>
      </w:r>
      <w:r w:rsidRPr="00DB4913">
        <w:rPr>
          <w:rFonts w:ascii="Arial" w:hAnsi="Arial" w:cs="Arial"/>
          <w:b w:val="0"/>
          <w:spacing w:val="-3"/>
          <w:sz w:val="20"/>
          <w:szCs w:val="20"/>
        </w:rPr>
        <w:t xml:space="preserve">tipo </w:t>
      </w:r>
      <w:r w:rsidRPr="00DB4913">
        <w:rPr>
          <w:rFonts w:ascii="Arial" w:hAnsi="Arial" w:cs="Arial"/>
          <w:b w:val="0"/>
          <w:sz w:val="20"/>
          <w:szCs w:val="20"/>
        </w:rPr>
        <w:t xml:space="preserve">de </w:t>
      </w:r>
      <w:r w:rsidRPr="00DB4913">
        <w:rPr>
          <w:rFonts w:ascii="Arial" w:hAnsi="Arial" w:cs="Arial"/>
          <w:b w:val="0"/>
          <w:spacing w:val="-4"/>
          <w:sz w:val="20"/>
          <w:szCs w:val="20"/>
        </w:rPr>
        <w:t xml:space="preserve">recipiente </w:t>
      </w:r>
      <w:r w:rsidRPr="00DB4913">
        <w:rPr>
          <w:rFonts w:ascii="Arial" w:hAnsi="Arial" w:cs="Arial"/>
          <w:b w:val="0"/>
          <w:spacing w:val="-3"/>
          <w:sz w:val="20"/>
          <w:szCs w:val="20"/>
        </w:rPr>
        <w:t xml:space="preserve">que </w:t>
      </w:r>
      <w:r w:rsidRPr="00DB4913">
        <w:rPr>
          <w:rFonts w:ascii="Arial" w:hAnsi="Arial" w:cs="Arial"/>
          <w:b w:val="0"/>
          <w:spacing w:val="-4"/>
          <w:sz w:val="20"/>
          <w:szCs w:val="20"/>
        </w:rPr>
        <w:t xml:space="preserve">contenga estas sustancias </w:t>
      </w:r>
      <w:r w:rsidRPr="00DB4913">
        <w:rPr>
          <w:rFonts w:ascii="Arial" w:hAnsi="Arial" w:cs="Arial"/>
          <w:b w:val="0"/>
          <w:sz w:val="20"/>
          <w:szCs w:val="20"/>
        </w:rPr>
        <w:t xml:space="preserve">de </w:t>
      </w:r>
      <w:r w:rsidRPr="00DB4913">
        <w:rPr>
          <w:rFonts w:ascii="Arial" w:hAnsi="Arial" w:cs="Arial"/>
          <w:b w:val="0"/>
          <w:spacing w:val="-3"/>
          <w:sz w:val="20"/>
          <w:szCs w:val="20"/>
        </w:rPr>
        <w:t xml:space="preserve">las </w:t>
      </w:r>
      <w:r w:rsidRPr="00DB4913">
        <w:rPr>
          <w:rFonts w:ascii="Arial" w:hAnsi="Arial" w:cs="Arial"/>
          <w:b w:val="0"/>
          <w:spacing w:val="-4"/>
          <w:sz w:val="20"/>
          <w:szCs w:val="20"/>
        </w:rPr>
        <w:t>mesas, los cuales se proporcionarán</w:t>
      </w:r>
      <w:r w:rsidRPr="00DB4913">
        <w:rPr>
          <w:rFonts w:ascii="Arial" w:hAnsi="Arial" w:cs="Arial"/>
          <w:b w:val="0"/>
          <w:spacing w:val="-9"/>
          <w:sz w:val="20"/>
          <w:szCs w:val="20"/>
        </w:rPr>
        <w:t xml:space="preserve"> </w:t>
      </w:r>
      <w:r w:rsidRPr="00DB4913">
        <w:rPr>
          <w:rFonts w:ascii="Arial" w:hAnsi="Arial" w:cs="Arial"/>
          <w:b w:val="0"/>
          <w:spacing w:val="-4"/>
          <w:sz w:val="20"/>
          <w:szCs w:val="20"/>
        </w:rPr>
        <w:t>únicamente</w:t>
      </w:r>
      <w:r w:rsidRPr="00DB4913">
        <w:rPr>
          <w:rFonts w:ascii="Arial" w:hAnsi="Arial" w:cs="Arial"/>
          <w:b w:val="0"/>
          <w:spacing w:val="-9"/>
          <w:sz w:val="20"/>
          <w:szCs w:val="20"/>
        </w:rPr>
        <w:t xml:space="preserve"> </w:t>
      </w:r>
      <w:r w:rsidRPr="00DB4913">
        <w:rPr>
          <w:rFonts w:ascii="Arial" w:hAnsi="Arial" w:cs="Arial"/>
          <w:b w:val="0"/>
          <w:sz w:val="20"/>
          <w:szCs w:val="20"/>
        </w:rPr>
        <w:t>a</w:t>
      </w:r>
      <w:r w:rsidRPr="00DB4913">
        <w:rPr>
          <w:rFonts w:ascii="Arial" w:hAnsi="Arial" w:cs="Arial"/>
          <w:b w:val="0"/>
          <w:spacing w:val="-8"/>
          <w:sz w:val="20"/>
          <w:szCs w:val="20"/>
        </w:rPr>
        <w:t xml:space="preserve"> </w:t>
      </w:r>
      <w:r w:rsidRPr="00DB4913">
        <w:rPr>
          <w:rFonts w:ascii="Arial" w:hAnsi="Arial" w:cs="Arial"/>
          <w:b w:val="0"/>
          <w:spacing w:val="-4"/>
          <w:sz w:val="20"/>
          <w:szCs w:val="20"/>
        </w:rPr>
        <w:t>petición</w:t>
      </w:r>
      <w:r w:rsidRPr="00DB4913">
        <w:rPr>
          <w:rFonts w:ascii="Arial" w:hAnsi="Arial" w:cs="Arial"/>
          <w:b w:val="0"/>
          <w:spacing w:val="-8"/>
          <w:sz w:val="20"/>
          <w:szCs w:val="20"/>
        </w:rPr>
        <w:t xml:space="preserve"> </w:t>
      </w:r>
      <w:r w:rsidRPr="00DB4913">
        <w:rPr>
          <w:rFonts w:ascii="Arial" w:hAnsi="Arial" w:cs="Arial"/>
          <w:b w:val="0"/>
          <w:spacing w:val="-4"/>
          <w:sz w:val="20"/>
          <w:szCs w:val="20"/>
        </w:rPr>
        <w:t>expresa</w:t>
      </w:r>
      <w:r w:rsidRPr="00DB4913">
        <w:rPr>
          <w:rFonts w:ascii="Arial" w:hAnsi="Arial" w:cs="Arial"/>
          <w:b w:val="0"/>
          <w:spacing w:val="-10"/>
          <w:sz w:val="20"/>
          <w:szCs w:val="20"/>
        </w:rPr>
        <w:t xml:space="preserve"> </w:t>
      </w:r>
      <w:r w:rsidRPr="00DB4913">
        <w:rPr>
          <w:rFonts w:ascii="Arial" w:hAnsi="Arial" w:cs="Arial"/>
          <w:b w:val="0"/>
          <w:sz w:val="20"/>
          <w:szCs w:val="20"/>
        </w:rPr>
        <w:t>de</w:t>
      </w:r>
      <w:r w:rsidRPr="00DB4913">
        <w:rPr>
          <w:rFonts w:ascii="Arial" w:hAnsi="Arial" w:cs="Arial"/>
          <w:b w:val="0"/>
          <w:spacing w:val="-7"/>
          <w:sz w:val="20"/>
          <w:szCs w:val="20"/>
        </w:rPr>
        <w:t xml:space="preserve"> </w:t>
      </w:r>
      <w:r w:rsidRPr="00DB4913">
        <w:rPr>
          <w:rFonts w:ascii="Arial" w:hAnsi="Arial" w:cs="Arial"/>
          <w:b w:val="0"/>
          <w:spacing w:val="-3"/>
          <w:sz w:val="20"/>
          <w:szCs w:val="20"/>
        </w:rPr>
        <w:t>los</w:t>
      </w:r>
      <w:r w:rsidRPr="00DB4913">
        <w:rPr>
          <w:rFonts w:ascii="Arial" w:hAnsi="Arial" w:cs="Arial"/>
          <w:b w:val="0"/>
          <w:spacing w:val="-9"/>
          <w:sz w:val="20"/>
          <w:szCs w:val="20"/>
        </w:rPr>
        <w:t xml:space="preserve"> </w:t>
      </w:r>
      <w:r w:rsidRPr="00DB4913">
        <w:rPr>
          <w:rFonts w:ascii="Arial" w:hAnsi="Arial" w:cs="Arial"/>
          <w:b w:val="0"/>
          <w:spacing w:val="-5"/>
          <w:sz w:val="20"/>
          <w:szCs w:val="20"/>
        </w:rPr>
        <w:t>comensales.</w:t>
      </w:r>
    </w:p>
    <w:p w:rsidR="00DB4913" w:rsidRPr="00120405" w:rsidRDefault="00DB4913" w:rsidP="00DB4913">
      <w:pPr>
        <w:pStyle w:val="Textoindependiente"/>
        <w:spacing w:before="2"/>
        <w:ind w:right="-1"/>
        <w:jc w:val="both"/>
        <w:rPr>
          <w:rFonts w:ascii="Arial" w:hAnsi="Arial" w:cs="Arial"/>
          <w:b w:val="0"/>
          <w:sz w:val="14"/>
          <w:szCs w:val="20"/>
        </w:rPr>
      </w:pPr>
    </w:p>
    <w:p w:rsidR="00DB4913" w:rsidRPr="00DB4913" w:rsidRDefault="00DB4913" w:rsidP="00DB4913">
      <w:pPr>
        <w:pStyle w:val="Textoindependiente"/>
        <w:ind w:right="-1"/>
        <w:jc w:val="both"/>
        <w:rPr>
          <w:rFonts w:ascii="Arial" w:hAnsi="Arial" w:cs="Arial"/>
          <w:b w:val="0"/>
          <w:sz w:val="20"/>
          <w:szCs w:val="20"/>
        </w:rPr>
      </w:pPr>
      <w:r w:rsidRPr="00DB4913">
        <w:rPr>
          <w:rFonts w:ascii="Arial" w:hAnsi="Arial" w:cs="Arial"/>
          <w:b w:val="0"/>
          <w:sz w:val="20"/>
          <w:szCs w:val="20"/>
        </w:rPr>
        <w:t xml:space="preserve">De la </w:t>
      </w:r>
      <w:r w:rsidRPr="00DB4913">
        <w:rPr>
          <w:rFonts w:ascii="Arial" w:hAnsi="Arial" w:cs="Arial"/>
          <w:b w:val="0"/>
          <w:spacing w:val="-4"/>
          <w:sz w:val="20"/>
          <w:szCs w:val="20"/>
        </w:rPr>
        <w:t xml:space="preserve">misma manera, </w:t>
      </w:r>
      <w:r w:rsidRPr="00DB4913">
        <w:rPr>
          <w:rFonts w:ascii="Arial" w:hAnsi="Arial" w:cs="Arial"/>
          <w:b w:val="0"/>
          <w:spacing w:val="-3"/>
          <w:sz w:val="20"/>
          <w:szCs w:val="20"/>
        </w:rPr>
        <w:t xml:space="preserve">con </w:t>
      </w:r>
      <w:r w:rsidRPr="00DB4913">
        <w:rPr>
          <w:rFonts w:ascii="Arial" w:hAnsi="Arial" w:cs="Arial"/>
          <w:b w:val="0"/>
          <w:sz w:val="20"/>
          <w:szCs w:val="20"/>
        </w:rPr>
        <w:t xml:space="preserve">la </w:t>
      </w:r>
      <w:r w:rsidRPr="00DB4913">
        <w:rPr>
          <w:rFonts w:ascii="Arial" w:hAnsi="Arial" w:cs="Arial"/>
          <w:b w:val="0"/>
          <w:spacing w:val="-4"/>
          <w:sz w:val="20"/>
          <w:szCs w:val="20"/>
        </w:rPr>
        <w:t xml:space="preserve">finalidad </w:t>
      </w:r>
      <w:r w:rsidRPr="00DB4913">
        <w:rPr>
          <w:rFonts w:ascii="Arial" w:hAnsi="Arial" w:cs="Arial"/>
          <w:b w:val="0"/>
          <w:sz w:val="20"/>
          <w:szCs w:val="20"/>
        </w:rPr>
        <w:t xml:space="preserve">de </w:t>
      </w:r>
      <w:r w:rsidRPr="00DB4913">
        <w:rPr>
          <w:rFonts w:ascii="Arial" w:hAnsi="Arial" w:cs="Arial"/>
          <w:b w:val="0"/>
          <w:spacing w:val="-4"/>
          <w:sz w:val="20"/>
          <w:szCs w:val="20"/>
        </w:rPr>
        <w:t xml:space="preserve">crear conciencia </w:t>
      </w:r>
      <w:r w:rsidRPr="00DB4913">
        <w:rPr>
          <w:rFonts w:ascii="Arial" w:hAnsi="Arial" w:cs="Arial"/>
          <w:b w:val="0"/>
          <w:sz w:val="20"/>
          <w:szCs w:val="20"/>
        </w:rPr>
        <w:t xml:space="preserve">al </w:t>
      </w:r>
      <w:r w:rsidRPr="00DB4913">
        <w:rPr>
          <w:rFonts w:ascii="Arial" w:hAnsi="Arial" w:cs="Arial"/>
          <w:b w:val="0"/>
          <w:spacing w:val="-4"/>
          <w:sz w:val="20"/>
          <w:szCs w:val="20"/>
        </w:rPr>
        <w:t xml:space="preserve">respecto, </w:t>
      </w:r>
      <w:r w:rsidRPr="00DB4913">
        <w:rPr>
          <w:rFonts w:ascii="Arial" w:hAnsi="Arial" w:cs="Arial"/>
          <w:b w:val="0"/>
          <w:sz w:val="20"/>
          <w:szCs w:val="20"/>
        </w:rPr>
        <w:t xml:space="preserve">se </w:t>
      </w:r>
      <w:r w:rsidRPr="00DB4913">
        <w:rPr>
          <w:rFonts w:ascii="Arial" w:hAnsi="Arial" w:cs="Arial"/>
          <w:b w:val="0"/>
          <w:spacing w:val="-4"/>
          <w:sz w:val="20"/>
          <w:szCs w:val="20"/>
        </w:rPr>
        <w:t xml:space="preserve">colocará información </w:t>
      </w:r>
      <w:r w:rsidRPr="00DB4913">
        <w:rPr>
          <w:rFonts w:ascii="Arial" w:hAnsi="Arial" w:cs="Arial"/>
          <w:b w:val="0"/>
          <w:sz w:val="20"/>
          <w:szCs w:val="20"/>
        </w:rPr>
        <w:t xml:space="preserve">de </w:t>
      </w:r>
      <w:r w:rsidRPr="00DB4913">
        <w:rPr>
          <w:rFonts w:ascii="Arial" w:hAnsi="Arial" w:cs="Arial"/>
          <w:b w:val="0"/>
          <w:spacing w:val="-4"/>
          <w:sz w:val="20"/>
          <w:szCs w:val="20"/>
        </w:rPr>
        <w:t xml:space="preserve">manera visible </w:t>
      </w:r>
      <w:r w:rsidRPr="00DB4913">
        <w:rPr>
          <w:rFonts w:ascii="Arial" w:hAnsi="Arial" w:cs="Arial"/>
          <w:b w:val="0"/>
          <w:sz w:val="20"/>
          <w:szCs w:val="20"/>
        </w:rPr>
        <w:t xml:space="preserve">de </w:t>
      </w:r>
      <w:r w:rsidRPr="00DB4913">
        <w:rPr>
          <w:rFonts w:ascii="Arial" w:hAnsi="Arial" w:cs="Arial"/>
          <w:b w:val="0"/>
          <w:spacing w:val="-3"/>
          <w:sz w:val="20"/>
          <w:szCs w:val="20"/>
        </w:rPr>
        <w:t xml:space="preserve">las </w:t>
      </w:r>
      <w:r w:rsidRPr="00DB4913">
        <w:rPr>
          <w:rFonts w:ascii="Arial" w:hAnsi="Arial" w:cs="Arial"/>
          <w:b w:val="0"/>
          <w:spacing w:val="-4"/>
          <w:sz w:val="20"/>
          <w:szCs w:val="20"/>
        </w:rPr>
        <w:t xml:space="preserve">consecuencias </w:t>
      </w:r>
      <w:r w:rsidRPr="00DB4913">
        <w:rPr>
          <w:rFonts w:ascii="Arial" w:hAnsi="Arial" w:cs="Arial"/>
          <w:b w:val="0"/>
          <w:spacing w:val="-3"/>
          <w:sz w:val="20"/>
          <w:szCs w:val="20"/>
        </w:rPr>
        <w:t xml:space="preserve">para </w:t>
      </w:r>
      <w:r w:rsidRPr="00DB4913">
        <w:rPr>
          <w:rFonts w:ascii="Arial" w:hAnsi="Arial" w:cs="Arial"/>
          <w:b w:val="0"/>
          <w:sz w:val="20"/>
          <w:szCs w:val="20"/>
        </w:rPr>
        <w:t xml:space="preserve">la </w:t>
      </w:r>
      <w:r w:rsidRPr="00DB4913">
        <w:rPr>
          <w:rFonts w:ascii="Arial" w:hAnsi="Arial" w:cs="Arial"/>
          <w:b w:val="0"/>
          <w:spacing w:val="-4"/>
          <w:sz w:val="20"/>
          <w:szCs w:val="20"/>
        </w:rPr>
        <w:t xml:space="preserve">salud </w:t>
      </w:r>
      <w:r w:rsidRPr="00DB4913">
        <w:rPr>
          <w:rFonts w:ascii="Arial" w:hAnsi="Arial" w:cs="Arial"/>
          <w:b w:val="0"/>
          <w:spacing w:val="-3"/>
          <w:sz w:val="20"/>
          <w:szCs w:val="20"/>
        </w:rPr>
        <w:t xml:space="preserve">del alto </w:t>
      </w:r>
      <w:r w:rsidRPr="00DB4913">
        <w:rPr>
          <w:rFonts w:ascii="Arial" w:hAnsi="Arial" w:cs="Arial"/>
          <w:b w:val="0"/>
          <w:spacing w:val="-4"/>
          <w:sz w:val="20"/>
          <w:szCs w:val="20"/>
        </w:rPr>
        <w:t xml:space="preserve">consumo </w:t>
      </w:r>
      <w:r w:rsidRPr="00DB4913">
        <w:rPr>
          <w:rFonts w:ascii="Arial" w:hAnsi="Arial" w:cs="Arial"/>
          <w:b w:val="0"/>
          <w:sz w:val="20"/>
          <w:szCs w:val="20"/>
        </w:rPr>
        <w:t xml:space="preserve">de </w:t>
      </w:r>
      <w:r w:rsidRPr="00DB4913">
        <w:rPr>
          <w:rFonts w:ascii="Arial" w:hAnsi="Arial" w:cs="Arial"/>
          <w:b w:val="0"/>
          <w:spacing w:val="-4"/>
          <w:sz w:val="20"/>
          <w:szCs w:val="20"/>
        </w:rPr>
        <w:t xml:space="preserve">sales </w:t>
      </w:r>
      <w:r w:rsidRPr="00DB4913">
        <w:rPr>
          <w:rFonts w:ascii="Arial" w:hAnsi="Arial" w:cs="Arial"/>
          <w:b w:val="0"/>
          <w:sz w:val="20"/>
          <w:szCs w:val="20"/>
        </w:rPr>
        <w:t xml:space="preserve">y </w:t>
      </w:r>
      <w:r w:rsidRPr="00DB4913">
        <w:rPr>
          <w:rFonts w:ascii="Arial" w:hAnsi="Arial" w:cs="Arial"/>
          <w:b w:val="0"/>
          <w:spacing w:val="-4"/>
          <w:sz w:val="20"/>
          <w:szCs w:val="20"/>
        </w:rPr>
        <w:t>azúcares.</w:t>
      </w:r>
    </w:p>
    <w:p w:rsidR="00DB4913" w:rsidRPr="00DB4913" w:rsidRDefault="00DB4913" w:rsidP="00FE6C3B">
      <w:pPr>
        <w:pStyle w:val="NormalWeb"/>
        <w:spacing w:before="0" w:after="0"/>
        <w:ind w:right="48"/>
        <w:jc w:val="both"/>
        <w:rPr>
          <w:rFonts w:ascii="Arial" w:hAnsi="Arial" w:cs="Arial"/>
          <w:b/>
          <w:sz w:val="20"/>
        </w:rPr>
      </w:pPr>
    </w:p>
    <w:p w:rsidR="005F3DEE" w:rsidRPr="00BD448B" w:rsidRDefault="002D5871" w:rsidP="00FE6C3B">
      <w:pPr>
        <w:pStyle w:val="NormalWeb"/>
        <w:spacing w:before="0" w:after="0"/>
        <w:ind w:right="48"/>
        <w:jc w:val="both"/>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65.-</w:t>
      </w:r>
      <w:r w:rsidR="005F3DEE" w:rsidRPr="00BD448B">
        <w:rPr>
          <w:rFonts w:ascii="Arial" w:hAnsi="Arial" w:cs="Arial"/>
          <w:sz w:val="20"/>
        </w:rPr>
        <w:t xml:space="preserve"> Corresponde a la Secretaría:</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autoSpaceDE w:val="0"/>
        <w:autoSpaceDN w:val="0"/>
        <w:adjustRightInd w:val="0"/>
        <w:ind w:right="48"/>
        <w:jc w:val="both"/>
        <w:rPr>
          <w:rFonts w:ascii="Arial" w:hAnsi="Arial" w:cs="Arial"/>
          <w:sz w:val="20"/>
          <w:szCs w:val="20"/>
        </w:rPr>
      </w:pPr>
      <w:r w:rsidRPr="00BD448B">
        <w:rPr>
          <w:rFonts w:ascii="Arial" w:hAnsi="Arial" w:cs="Arial"/>
          <w:b/>
          <w:bCs/>
          <w:sz w:val="20"/>
          <w:szCs w:val="20"/>
        </w:rPr>
        <w:t xml:space="preserve">I.- </w:t>
      </w:r>
      <w:r w:rsidRPr="00BD448B">
        <w:rPr>
          <w:rFonts w:ascii="Arial" w:hAnsi="Arial" w:cs="Arial"/>
          <w:sz w:val="20"/>
          <w:szCs w:val="20"/>
        </w:rPr>
        <w:t>Establecer un sistema permanente de vigilancia epidemiológica de la nutrición, implementando los mecanismos necesarios para su seguimiento;</w:t>
      </w:r>
    </w:p>
    <w:p w:rsidR="005F3DEE" w:rsidRPr="00BD448B" w:rsidRDefault="005F3DEE" w:rsidP="00FE6C3B">
      <w:pPr>
        <w:autoSpaceDE w:val="0"/>
        <w:autoSpaceDN w:val="0"/>
        <w:adjustRightInd w:val="0"/>
        <w:ind w:right="48"/>
        <w:jc w:val="both"/>
        <w:rPr>
          <w:rFonts w:ascii="Arial" w:hAnsi="Arial" w:cs="Arial"/>
          <w:b/>
          <w:bCs/>
          <w:sz w:val="16"/>
          <w:szCs w:val="16"/>
          <w:lang w:eastAsia="es-MX"/>
        </w:rPr>
      </w:pPr>
    </w:p>
    <w:p w:rsidR="005F3DEE" w:rsidRPr="00BD448B" w:rsidRDefault="005F3DEE" w:rsidP="00FE6C3B">
      <w:pPr>
        <w:autoSpaceDE w:val="0"/>
        <w:autoSpaceDN w:val="0"/>
        <w:adjustRightInd w:val="0"/>
        <w:ind w:right="48"/>
        <w:jc w:val="both"/>
        <w:rPr>
          <w:rFonts w:ascii="Arial" w:hAnsi="Arial" w:cs="Arial"/>
          <w:sz w:val="20"/>
          <w:szCs w:val="20"/>
        </w:rPr>
      </w:pPr>
      <w:r w:rsidRPr="00BD448B">
        <w:rPr>
          <w:rFonts w:ascii="Arial" w:hAnsi="Arial" w:cs="Arial"/>
          <w:b/>
          <w:bCs/>
          <w:sz w:val="20"/>
          <w:szCs w:val="20"/>
        </w:rPr>
        <w:lastRenderedPageBreak/>
        <w:t xml:space="preserve">II.- </w:t>
      </w:r>
      <w:r w:rsidRPr="00BD448B">
        <w:rPr>
          <w:rFonts w:ascii="Arial" w:hAnsi="Arial" w:cs="Arial"/>
          <w:sz w:val="20"/>
          <w:szCs w:val="20"/>
        </w:rPr>
        <w:t>Normar el desarrollo de los programas y actividades de educación en materia de nutrición, prevención, tratamiento y control de la desnutrición y obesidad, encaminados a promover hábitos alimentarios adecuados, preferentemente en los grupos sociales más vulnerables;</w:t>
      </w:r>
    </w:p>
    <w:p w:rsidR="005F3DEE" w:rsidRPr="00BD448B" w:rsidRDefault="005F3DEE" w:rsidP="00FE6C3B">
      <w:pPr>
        <w:pStyle w:val="NormalWeb"/>
        <w:spacing w:before="0" w:after="0"/>
        <w:ind w:right="48"/>
        <w:jc w:val="both"/>
        <w:rPr>
          <w:rFonts w:ascii="Arial" w:hAnsi="Arial" w:cs="Arial"/>
          <w:b/>
          <w:bCs/>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Normar el establecimiento, operación y evaluación de servicios de nutrición, en la zonas que se determinen, en función de las mayores carencias y problemas de salud;</w:t>
      </w:r>
    </w:p>
    <w:p w:rsidR="00CA5045" w:rsidRPr="00BD448B" w:rsidRDefault="00CA5045"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IV.-</w:t>
      </w:r>
      <w:r w:rsidRPr="00BD448B">
        <w:rPr>
          <w:rFonts w:ascii="Arial" w:hAnsi="Arial" w:cs="Arial"/>
          <w:sz w:val="20"/>
        </w:rPr>
        <w:t xml:space="preserve"> Normar el valor nutritivo y características de la alimentación en establecimientos de servicios colectivos;</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V.-</w:t>
      </w:r>
      <w:r w:rsidRPr="00BD448B">
        <w:rPr>
          <w:rFonts w:ascii="Arial" w:hAnsi="Arial" w:cs="Arial"/>
          <w:sz w:val="20"/>
        </w:rPr>
        <w:t xml:space="preserve"> Promover investigaciones químicas, biológicas, sociales y económicas, encaminadas a conocer las condiciones de nutrición que prevalecen en la población y establecer las necesidades mínimas de nutrimientos, para conservar las buenas condiciones de salud de la población;</w:t>
      </w:r>
    </w:p>
    <w:p w:rsidR="00803ECC" w:rsidRPr="00BD448B" w:rsidRDefault="00803ECC" w:rsidP="00FE6C3B">
      <w:pPr>
        <w:pStyle w:val="NormalWeb"/>
        <w:spacing w:before="0" w:after="0"/>
        <w:ind w:right="48"/>
        <w:jc w:val="both"/>
        <w:rPr>
          <w:rFonts w:ascii="Arial" w:hAnsi="Arial" w:cs="Arial"/>
          <w:sz w:val="20"/>
        </w:rPr>
      </w:pPr>
    </w:p>
    <w:p w:rsidR="005F3DEE" w:rsidRPr="00BD448B" w:rsidRDefault="005F3DEE" w:rsidP="00073F9F">
      <w:pPr>
        <w:pStyle w:val="NormalWeb"/>
        <w:spacing w:before="0" w:after="0"/>
        <w:ind w:right="48"/>
        <w:jc w:val="both"/>
        <w:rPr>
          <w:rFonts w:ascii="Arial" w:hAnsi="Arial" w:cs="Arial"/>
          <w:sz w:val="20"/>
        </w:rPr>
      </w:pPr>
      <w:r w:rsidRPr="00BD448B">
        <w:rPr>
          <w:rFonts w:ascii="Arial" w:hAnsi="Arial" w:cs="Arial"/>
          <w:b/>
          <w:bCs/>
          <w:sz w:val="20"/>
        </w:rPr>
        <w:t>VI.-</w:t>
      </w:r>
      <w:r w:rsidRPr="00BD448B">
        <w:rPr>
          <w:rFonts w:ascii="Arial" w:hAnsi="Arial" w:cs="Arial"/>
          <w:sz w:val="20"/>
        </w:rPr>
        <w:t xml:space="preserve"> Recomendar y promover, en la esfera de su competencia, las dietas y los procedimientos que conduzcan al consumo efectivo de los mínimos nutrimientos para la población;</w:t>
      </w:r>
    </w:p>
    <w:p w:rsidR="00013ACE" w:rsidRPr="00BD448B" w:rsidRDefault="00013ACE" w:rsidP="00073F9F">
      <w:pPr>
        <w:autoSpaceDE w:val="0"/>
        <w:autoSpaceDN w:val="0"/>
        <w:adjustRightInd w:val="0"/>
        <w:spacing w:before="240"/>
        <w:ind w:right="48"/>
        <w:jc w:val="both"/>
        <w:rPr>
          <w:rFonts w:ascii="Arial" w:hAnsi="Arial" w:cs="Arial"/>
          <w:sz w:val="20"/>
          <w:szCs w:val="20"/>
        </w:rPr>
      </w:pPr>
      <w:r w:rsidRPr="00BD448B">
        <w:rPr>
          <w:rFonts w:ascii="Arial" w:hAnsi="Arial" w:cs="Arial"/>
          <w:b/>
          <w:bCs/>
          <w:sz w:val="20"/>
          <w:szCs w:val="20"/>
          <w:lang w:val="es-MX"/>
        </w:rPr>
        <w:t xml:space="preserve">VII.- </w:t>
      </w:r>
      <w:r w:rsidRPr="00BD448B">
        <w:rPr>
          <w:rFonts w:ascii="Arial" w:hAnsi="Arial" w:cs="Arial"/>
          <w:sz w:val="20"/>
          <w:szCs w:val="20"/>
        </w:rPr>
        <w:t>Difundir las necesidades nutritivas que deban satisfacer los cuadros básicos de alimentos;</w:t>
      </w:r>
    </w:p>
    <w:p w:rsidR="005367DD" w:rsidRDefault="005367DD" w:rsidP="005367DD">
      <w:pPr>
        <w:spacing w:before="240"/>
        <w:ind w:right="48"/>
        <w:jc w:val="both"/>
        <w:rPr>
          <w:rFonts w:ascii="Arial" w:hAnsi="Arial" w:cs="Arial"/>
          <w:sz w:val="20"/>
          <w:szCs w:val="20"/>
          <w:lang w:val="es-MX"/>
        </w:rPr>
      </w:pPr>
      <w:r w:rsidRPr="00BD448B">
        <w:rPr>
          <w:rFonts w:ascii="Arial" w:hAnsi="Arial" w:cs="Arial"/>
          <w:b/>
          <w:bCs/>
          <w:sz w:val="20"/>
          <w:szCs w:val="20"/>
          <w:lang w:val="es-MX"/>
        </w:rPr>
        <w:t>VIII.-</w:t>
      </w:r>
      <w:r w:rsidRPr="00BD448B">
        <w:rPr>
          <w:rFonts w:ascii="Arial" w:hAnsi="Arial" w:cs="Arial"/>
          <w:bCs/>
          <w:sz w:val="20"/>
          <w:szCs w:val="20"/>
          <w:lang w:val="es-MX"/>
        </w:rPr>
        <w:t xml:space="preserve"> </w:t>
      </w:r>
      <w:r w:rsidRPr="00BD448B">
        <w:rPr>
          <w:rFonts w:ascii="Arial" w:hAnsi="Arial" w:cs="Arial"/>
          <w:sz w:val="20"/>
          <w:szCs w:val="20"/>
          <w:lang w:val="es-MX"/>
        </w:rPr>
        <w:t xml:space="preserve">Proveer de los mecanismos necesarios para dar acceso a suplementos alimenticios a grupos vulnerables; </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Pr="00F23DE3" w:rsidRDefault="00B83DC2" w:rsidP="005367DD">
      <w:pPr>
        <w:pStyle w:val="Prrafodelista"/>
        <w:autoSpaceDE w:val="0"/>
        <w:autoSpaceDN w:val="0"/>
        <w:adjustRightInd w:val="0"/>
        <w:ind w:left="1004"/>
        <w:jc w:val="right"/>
        <w:rPr>
          <w:rFonts w:ascii="Arial" w:hAnsi="Arial" w:cs="Arial"/>
          <w:b/>
          <w:i/>
          <w:sz w:val="16"/>
          <w:szCs w:val="16"/>
          <w:lang w:val="es-MX"/>
        </w:rPr>
      </w:pPr>
      <w:hyperlink r:id="rId29" w:history="1">
        <w:r w:rsidR="005367DD" w:rsidRPr="00230A77">
          <w:rPr>
            <w:rStyle w:val="Hipervnculo"/>
            <w:rFonts w:ascii="Arial" w:hAnsi="Arial" w:cs="Arial"/>
            <w:b/>
            <w:i/>
            <w:sz w:val="16"/>
            <w:szCs w:val="16"/>
            <w:lang w:val="es-MX"/>
          </w:rPr>
          <w:t>https://po.tamaulipas.gob.mx/wp-content/uploads/2023/02/cxlviii-22-210223.pdf</w:t>
        </w:r>
      </w:hyperlink>
      <w:r w:rsidR="005367DD">
        <w:t xml:space="preserve"> </w:t>
      </w:r>
    </w:p>
    <w:p w:rsidR="005367DD" w:rsidRPr="00BD448B" w:rsidRDefault="005367DD" w:rsidP="005367DD">
      <w:pPr>
        <w:pStyle w:val="NormalWeb"/>
        <w:spacing w:before="240" w:after="0"/>
        <w:ind w:right="48"/>
        <w:jc w:val="both"/>
        <w:outlineLvl w:val="0"/>
        <w:rPr>
          <w:rFonts w:ascii="Arial" w:hAnsi="Arial" w:cs="Arial"/>
          <w:b/>
          <w:sz w:val="20"/>
        </w:rPr>
      </w:pPr>
      <w:r w:rsidRPr="00BD448B">
        <w:rPr>
          <w:rFonts w:ascii="Arial" w:hAnsi="Arial" w:cs="Arial"/>
          <w:b/>
          <w:bCs/>
          <w:color w:val="auto"/>
          <w:sz w:val="20"/>
          <w:lang w:val="es-MX"/>
        </w:rPr>
        <w:t>IX.</w:t>
      </w:r>
      <w:r w:rsidRPr="00BD448B">
        <w:rPr>
          <w:rFonts w:ascii="Arial" w:hAnsi="Arial" w:cs="Arial"/>
          <w:b/>
          <w:color w:val="auto"/>
          <w:sz w:val="20"/>
          <w:lang w:val="es-MX"/>
        </w:rPr>
        <w:t xml:space="preserve">- </w:t>
      </w:r>
      <w:r w:rsidRPr="00BD448B">
        <w:rPr>
          <w:rFonts w:ascii="Arial" w:hAnsi="Arial" w:cs="Arial"/>
          <w:color w:val="auto"/>
          <w:sz w:val="20"/>
          <w:lang w:val="es-MX"/>
        </w:rPr>
        <w:t>Atender el impacto que tiene en la esfera de la salud la violencia, de conformidad con las disposiciones aplicables</w:t>
      </w:r>
      <w:r>
        <w:rPr>
          <w:rFonts w:ascii="Arial" w:hAnsi="Arial" w:cs="Arial"/>
          <w:color w:val="auto"/>
          <w:sz w:val="20"/>
          <w:lang w:val="es-MX"/>
        </w:rPr>
        <w:t>;</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Default="00B83DC2" w:rsidP="005367DD">
      <w:pPr>
        <w:pStyle w:val="Prrafodelista"/>
        <w:autoSpaceDE w:val="0"/>
        <w:autoSpaceDN w:val="0"/>
        <w:adjustRightInd w:val="0"/>
        <w:ind w:left="1004"/>
        <w:jc w:val="right"/>
      </w:pPr>
      <w:hyperlink r:id="rId30" w:history="1">
        <w:r w:rsidR="005367DD" w:rsidRPr="00230A77">
          <w:rPr>
            <w:rStyle w:val="Hipervnculo"/>
            <w:rFonts w:ascii="Arial" w:hAnsi="Arial" w:cs="Arial"/>
            <w:b/>
            <w:i/>
            <w:sz w:val="16"/>
            <w:szCs w:val="16"/>
            <w:lang w:val="es-MX"/>
          </w:rPr>
          <w:t>https://po.tamaulipas.gob.mx/wp-content/uploads/2023/02/cxlviii-22-210223.pdf</w:t>
        </w:r>
      </w:hyperlink>
      <w:r w:rsidR="005367DD">
        <w:t xml:space="preserve"> </w:t>
      </w:r>
    </w:p>
    <w:p w:rsidR="005367DD" w:rsidRDefault="005367DD" w:rsidP="005367DD">
      <w:pPr>
        <w:autoSpaceDE w:val="0"/>
        <w:autoSpaceDN w:val="0"/>
        <w:adjustRightInd w:val="0"/>
        <w:jc w:val="both"/>
        <w:rPr>
          <w:rFonts w:ascii="Arial" w:hAnsi="Arial" w:cs="Arial"/>
          <w:color w:val="000000"/>
          <w:sz w:val="20"/>
          <w:szCs w:val="20"/>
        </w:rPr>
      </w:pPr>
      <w:r w:rsidRPr="00F23DE3">
        <w:rPr>
          <w:rFonts w:ascii="Arial" w:hAnsi="Arial" w:cs="Arial"/>
          <w:b/>
          <w:color w:val="000000"/>
          <w:sz w:val="20"/>
          <w:szCs w:val="20"/>
        </w:rPr>
        <w:t>X.-</w:t>
      </w:r>
      <w:r w:rsidRPr="00F23DE3">
        <w:rPr>
          <w:rFonts w:ascii="Arial" w:hAnsi="Arial" w:cs="Arial"/>
          <w:color w:val="000000"/>
          <w:sz w:val="20"/>
          <w:szCs w:val="20"/>
        </w:rPr>
        <w:t xml:space="preserve"> Coordinar a través de sus órganos auxiliares, las políticas públicas tendentes a garantizar el acceso a los servicios de salud para la atención de personas con diabetes, en sus diferentes tipos; y</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Default="00B83DC2" w:rsidP="005367DD">
      <w:pPr>
        <w:pStyle w:val="Prrafodelista"/>
        <w:autoSpaceDE w:val="0"/>
        <w:autoSpaceDN w:val="0"/>
        <w:adjustRightInd w:val="0"/>
        <w:ind w:left="1004"/>
        <w:jc w:val="right"/>
        <w:rPr>
          <w:rStyle w:val="Hipervnculo"/>
          <w:rFonts w:ascii="Arial" w:hAnsi="Arial" w:cs="Arial"/>
          <w:b/>
          <w:i/>
          <w:sz w:val="16"/>
          <w:szCs w:val="16"/>
          <w:lang w:val="es-MX"/>
        </w:rPr>
      </w:pPr>
      <w:hyperlink r:id="rId31" w:history="1">
        <w:r w:rsidR="005367DD" w:rsidRPr="00230A77">
          <w:rPr>
            <w:rStyle w:val="Hipervnculo"/>
            <w:rFonts w:ascii="Arial" w:hAnsi="Arial" w:cs="Arial"/>
            <w:b/>
            <w:i/>
            <w:sz w:val="16"/>
            <w:szCs w:val="16"/>
            <w:lang w:val="es-MX"/>
          </w:rPr>
          <w:t>https://po.tamaulipas.gob.mx/wp-content/uploads/2023/02/cxlviii-22-210223.pdf</w:t>
        </w:r>
      </w:hyperlink>
    </w:p>
    <w:p w:rsidR="005367DD" w:rsidRPr="0025454C" w:rsidRDefault="005367DD" w:rsidP="005367DD">
      <w:pPr>
        <w:autoSpaceDE w:val="0"/>
        <w:autoSpaceDN w:val="0"/>
        <w:adjustRightInd w:val="0"/>
        <w:rPr>
          <w:rStyle w:val="Hipervnculo"/>
          <w:rFonts w:ascii="Arial" w:hAnsi="Arial" w:cs="Arial"/>
          <w:sz w:val="14"/>
          <w:szCs w:val="16"/>
          <w:u w:val="none"/>
          <w:lang w:val="es-MX"/>
        </w:rPr>
      </w:pPr>
    </w:p>
    <w:p w:rsidR="005367DD"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b/>
          <w:color w:val="000000"/>
          <w:sz w:val="20"/>
          <w:szCs w:val="20"/>
        </w:rPr>
        <w:t xml:space="preserve">XI.- </w:t>
      </w:r>
      <w:r w:rsidRPr="0025454C">
        <w:rPr>
          <w:rFonts w:ascii="Arial" w:hAnsi="Arial" w:cs="Arial"/>
          <w:color w:val="000000"/>
          <w:sz w:val="20"/>
          <w:szCs w:val="20"/>
        </w:rPr>
        <w:t xml:space="preserve">Conformar y administrar el Registro Estatal de personas con diabetes en sus diferentes tipos, con el objetivo de contar con información veraz, precisa, oportuna, completa, fidedigna y verificable, procurando la celebración de convenios con las diversas instancias y prestadores de servicios de salud, concentrando la información.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El Registro tendrá una base poblacional y se integrará por lo menos, con la siguiente información: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a). Información de las y los pacientes, que constará de: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1. Datos relacionados con la identidad, historial ocupacional y laboral, observando las disposiciones relativas a la protección de sus datos personales; y</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2. Información demográfica;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b) Información respecto del diagnóstico: fecha de diagnóstico de diabetes y tipo de diabetes;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c) Información respecto al tratamiento que se ha aplicado a las y los pacientes y el seguimiento que se ha dado a los mismos de parte del personal médico.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d) La fuente de información utilizada para cada rubro, modalidad de diagnóstico y de tratamiento; y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e) Toda aquella información adicional que determine la Secretaría.</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Pr="0025454C" w:rsidRDefault="00B83DC2" w:rsidP="005367DD">
      <w:pPr>
        <w:pStyle w:val="Prrafodelista"/>
        <w:autoSpaceDE w:val="0"/>
        <w:autoSpaceDN w:val="0"/>
        <w:adjustRightInd w:val="0"/>
        <w:ind w:left="1004"/>
        <w:jc w:val="right"/>
        <w:rPr>
          <w:rFonts w:ascii="Arial" w:hAnsi="Arial" w:cs="Arial"/>
          <w:b/>
          <w:i/>
          <w:color w:val="0000FF"/>
          <w:sz w:val="16"/>
          <w:szCs w:val="16"/>
          <w:u w:val="single"/>
          <w:lang w:val="es-MX"/>
        </w:rPr>
      </w:pPr>
      <w:hyperlink r:id="rId32" w:history="1">
        <w:r w:rsidR="005367DD" w:rsidRPr="00230A77">
          <w:rPr>
            <w:rStyle w:val="Hipervnculo"/>
            <w:rFonts w:ascii="Arial" w:hAnsi="Arial" w:cs="Arial"/>
            <w:b/>
            <w:i/>
            <w:sz w:val="16"/>
            <w:szCs w:val="16"/>
            <w:lang w:val="es-MX"/>
          </w:rPr>
          <w:t>https://po.tamaulipas.gob.mx/wp-content/uploads/2023/02/cxlviii-22-210223.pdf</w:t>
        </w:r>
      </w:hyperlink>
    </w:p>
    <w:p w:rsidR="002C7177" w:rsidRPr="005367DD" w:rsidRDefault="002C7177" w:rsidP="005367DD">
      <w:pPr>
        <w:pStyle w:val="NormalWeb"/>
        <w:spacing w:before="0" w:after="0"/>
        <w:ind w:right="48"/>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 xml:space="preserve">DEL CONTROL DE LOS EFECTOS NOCIVOS DEL </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AMBIENTE EN LA SALUD</w:t>
      </w:r>
    </w:p>
    <w:p w:rsidR="006938B7" w:rsidRPr="005367DD" w:rsidRDefault="006938B7" w:rsidP="00FE6C3B">
      <w:pPr>
        <w:pStyle w:val="NormalWeb"/>
        <w:spacing w:before="0" w:after="0"/>
        <w:ind w:right="48"/>
        <w:jc w:val="center"/>
        <w:outlineLvl w:val="0"/>
        <w:rPr>
          <w:rFonts w:ascii="Arial" w:hAnsi="Arial" w:cs="Arial"/>
          <w:b/>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2D5871" w:rsidRPr="00BD448B">
        <w:rPr>
          <w:rFonts w:ascii="Arial" w:hAnsi="Arial" w:cs="Arial"/>
          <w:b/>
          <w:sz w:val="20"/>
        </w:rPr>
        <w:t>Í</w:t>
      </w:r>
      <w:r w:rsidRPr="00BD448B">
        <w:rPr>
          <w:rFonts w:ascii="Arial" w:hAnsi="Arial" w:cs="Arial"/>
          <w:b/>
          <w:sz w:val="20"/>
        </w:rPr>
        <w:t>CULO 66.-</w:t>
      </w:r>
      <w:r w:rsidRPr="00BD448B">
        <w:rPr>
          <w:rFonts w:ascii="Arial" w:hAnsi="Arial" w:cs="Arial"/>
          <w:sz w:val="20"/>
        </w:rPr>
        <w:t xml:space="preserve"> La Secretaría establecerá las medidas y acciones tendientes a la protección de la salud humana, ante los riesgos y daños provenientes de las condiciones ambientales.</w:t>
      </w:r>
    </w:p>
    <w:p w:rsidR="000F1E17" w:rsidRPr="005367DD" w:rsidRDefault="000F1E17" w:rsidP="00FE6C3B">
      <w:pPr>
        <w:pStyle w:val="NormalWeb"/>
        <w:spacing w:before="0" w:after="0"/>
        <w:ind w:right="48"/>
        <w:jc w:val="both"/>
        <w:outlineLvl w:val="0"/>
        <w:rPr>
          <w:rFonts w:ascii="Arial" w:hAnsi="Arial" w:cs="Arial"/>
          <w:sz w:val="12"/>
        </w:rPr>
      </w:pPr>
    </w:p>
    <w:p w:rsidR="005F3DEE" w:rsidRPr="00BD448B" w:rsidRDefault="002D5871" w:rsidP="00FE6C3B">
      <w:pPr>
        <w:pStyle w:val="NormalWeb"/>
        <w:spacing w:before="0" w:after="0"/>
        <w:ind w:right="48"/>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67.-</w:t>
      </w:r>
      <w:r w:rsidR="005F3DEE" w:rsidRPr="00BD448B">
        <w:rPr>
          <w:rFonts w:ascii="Arial" w:hAnsi="Arial" w:cs="Arial"/>
          <w:sz w:val="20"/>
        </w:rPr>
        <w:t xml:space="preserve"> Corresponde a la Secretaría:</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Desarrollar investigación permanente y sistemática de los riesgos y daños que para la salud de la población origine la contaminación ambiental;</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00AA7D25" w:rsidRPr="00BD448B">
        <w:rPr>
          <w:rFonts w:ascii="Arial" w:hAnsi="Arial" w:cs="Arial"/>
          <w:b/>
          <w:bCs/>
          <w:sz w:val="20"/>
        </w:rPr>
        <w:t xml:space="preserve"> </w:t>
      </w:r>
      <w:r w:rsidR="00AA7D25" w:rsidRPr="00BD448B">
        <w:rPr>
          <w:rFonts w:ascii="Arial" w:hAnsi="Arial" w:cs="Arial"/>
          <w:sz w:val="20"/>
        </w:rPr>
        <w:t>Vigilar la calidad del agua para uso y consumo humano; esta acción comprende la verificación de que en todos los comercios, restaurantes y establecimientos destinados al consumo de alimentos y bebidas no alcohólicas y alcohólicas en estado natural, mezcladas o preparadas, se proporcione de manera obligatoria y gratuita, agua purificada a sus clientes;</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Vigilar la seguridad radiológica para el uso y aprovechamiento de las fuentes de radiación con aplicaciones médicas, sin perjuicio de la intervención que corresponda a las autoridades competentes;</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Disponer y verificar que todo establecimiento sujeto de control sanitario cuente con información toxicológica actualizada, en la que se establezcan las medidas de respuesta al impacto en la salud originado por uso de sustancias tóxicas o peligrosas;</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Promover y apoyar el saneamiento básico; y</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Aplicar los criterios de la ingeniería sanitaria en obras para uso público, social o privado.</w:t>
      </w:r>
    </w:p>
    <w:p w:rsidR="005F3DEE" w:rsidRPr="001A32F8" w:rsidRDefault="005F3DEE" w:rsidP="00FE6C3B">
      <w:pPr>
        <w:pStyle w:val="NormalWeb"/>
        <w:spacing w:before="0" w:after="0"/>
        <w:ind w:right="48"/>
        <w:jc w:val="both"/>
        <w:outlineLvl w:val="0"/>
        <w:rPr>
          <w:rFonts w:ascii="Arial" w:hAnsi="Arial" w:cs="Arial"/>
          <w:sz w:val="20"/>
        </w:rPr>
      </w:pPr>
    </w:p>
    <w:p w:rsidR="00AA7D25" w:rsidRPr="00BD448B" w:rsidRDefault="005F3DEE" w:rsidP="00AA7D25">
      <w:pPr>
        <w:jc w:val="both"/>
        <w:rPr>
          <w:rFonts w:ascii="Arial" w:hAnsi="Arial" w:cs="Arial"/>
          <w:color w:val="000000"/>
          <w:sz w:val="20"/>
          <w:szCs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68.-</w:t>
      </w:r>
      <w:r w:rsidR="00AA7D25" w:rsidRPr="00BD448B">
        <w:rPr>
          <w:rFonts w:ascii="Arial" w:hAnsi="Arial" w:cs="Arial"/>
          <w:b/>
          <w:sz w:val="20"/>
        </w:rPr>
        <w:t xml:space="preserve"> </w:t>
      </w:r>
      <w:r w:rsidR="00AA7D25" w:rsidRPr="00BD448B">
        <w:rPr>
          <w:rFonts w:ascii="Arial" w:hAnsi="Arial" w:cs="Arial"/>
          <w:color w:val="000000"/>
          <w:sz w:val="20"/>
          <w:szCs w:val="20"/>
        </w:rPr>
        <w:t>Con el propósito de evitar riesgos a la salud, no podrán suprimirse los servicios de agua potable y drenaje en las casas, restaurantes, centros de recreación, deportivos, plazas públicas y edificios habitados.</w:t>
      </w:r>
    </w:p>
    <w:p w:rsidR="005F3DEE" w:rsidRPr="001A32F8"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CULO 69.-</w:t>
      </w:r>
      <w:r w:rsidRPr="00BD448B">
        <w:rPr>
          <w:rFonts w:ascii="Arial" w:hAnsi="Arial" w:cs="Arial"/>
          <w:sz w:val="20"/>
        </w:rPr>
        <w:t xml:space="preserve"> Queda prohibida la descarga de aguas residuales y de residuos peligrosos en cuerpos de agua que se destinen al uso o consumo humano.</w:t>
      </w:r>
    </w:p>
    <w:p w:rsidR="00B03187" w:rsidRPr="001A32F8" w:rsidRDefault="00B03187"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70.- </w:t>
      </w:r>
      <w:r w:rsidRPr="00BD448B">
        <w:rPr>
          <w:rFonts w:ascii="Arial" w:hAnsi="Arial" w:cs="Arial"/>
          <w:sz w:val="20"/>
        </w:rPr>
        <w:t>Los usuarios que aprovechen en su servicio aguas que posteriormente sean utilizadas para uso o consumo de la población, estarán obligados a darles el tratamiento correspondiente a fin de evitar riesgos para la salud humana, de conformidad con las disposiciones legales aplicables.</w:t>
      </w:r>
    </w:p>
    <w:p w:rsidR="00497B40" w:rsidRPr="001A32F8" w:rsidRDefault="00497B40"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71.- </w:t>
      </w:r>
      <w:r w:rsidRPr="00BD448B">
        <w:rPr>
          <w:rFonts w:ascii="Arial" w:hAnsi="Arial" w:cs="Arial"/>
          <w:sz w:val="20"/>
        </w:rPr>
        <w:t>La Secretaría, en coordinación con las autoridades competentes, orientará a la población para evitar la contaminación originada por plaguicidas, substancias tóxicas y desperdicios o basura, de aguas en presas, lagos y otros depósitos naturales o artificiales, que se utilicen para riego o uso y consumo humano.</w:t>
      </w:r>
    </w:p>
    <w:p w:rsidR="00CA5045" w:rsidRPr="001A32F8" w:rsidRDefault="00CA5045"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b/>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72.- </w:t>
      </w:r>
      <w:r w:rsidRPr="00BD448B">
        <w:rPr>
          <w:rFonts w:ascii="Arial" w:hAnsi="Arial" w:cs="Arial"/>
          <w:sz w:val="20"/>
        </w:rPr>
        <w:t>La Secretaría, en coordinación con las autoridades estatales y municipales, en sus respectivos ámbitos de competencia, evitarán la instalación o edificación de establecimientos comerciales, de servicios y casas habitación en las áreas circundantes en donde funcione cualquier establecimiento que implique un riesgo para la salud de la población.</w:t>
      </w:r>
    </w:p>
    <w:p w:rsidR="00D62A38" w:rsidRPr="00497B40" w:rsidRDefault="00D62A38"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SALUD OCUPACIONAL</w:t>
      </w:r>
    </w:p>
    <w:p w:rsidR="005F3DEE" w:rsidRPr="001A32F8" w:rsidRDefault="005F3DEE" w:rsidP="00FE6C3B">
      <w:pPr>
        <w:pStyle w:val="NormalWeb"/>
        <w:spacing w:before="0" w:after="0"/>
        <w:ind w:right="48"/>
        <w:jc w:val="center"/>
        <w:outlineLvl w:val="0"/>
        <w:rPr>
          <w:rFonts w:ascii="Arial" w:hAnsi="Arial" w:cs="Arial"/>
          <w:b/>
          <w:sz w:val="20"/>
        </w:rPr>
      </w:pPr>
    </w:p>
    <w:p w:rsidR="005F3DEE"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73.-</w:t>
      </w:r>
      <w:r w:rsidRPr="00BD448B">
        <w:rPr>
          <w:rFonts w:ascii="Arial" w:hAnsi="Arial" w:cs="Arial"/>
          <w:sz w:val="20"/>
        </w:rPr>
        <w:t xml:space="preserve"> Corresponde a la Secretaría ejercer el control sanitario sobre los establecimientos en los que se desarrollen actividades ocupacionales, para vigilar el cumplimiento de los requisitos que en cada caso deban reunir, de conformidad con los que establezcan los reglamentos respectivos, y llevar a cabo programas tendientes a prevenir accidentes y enfermedades ocupacionales.</w:t>
      </w:r>
    </w:p>
    <w:p w:rsidR="001A32F8" w:rsidRPr="00BD448B" w:rsidRDefault="001A32F8" w:rsidP="00FE6C3B">
      <w:pPr>
        <w:pStyle w:val="NormalWeb"/>
        <w:spacing w:before="0" w:after="0"/>
        <w:ind w:right="48"/>
        <w:jc w:val="both"/>
        <w:rPr>
          <w:rFonts w:ascii="Arial" w:hAnsi="Arial" w:cs="Arial"/>
          <w:sz w:val="20"/>
        </w:rPr>
      </w:pPr>
    </w:p>
    <w:p w:rsidR="002D5871"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74.-</w:t>
      </w:r>
      <w:r w:rsidRPr="00BD448B">
        <w:rPr>
          <w:rFonts w:ascii="Arial" w:hAnsi="Arial" w:cs="Arial"/>
          <w:sz w:val="20"/>
        </w:rPr>
        <w:t xml:space="preserve"> Todo establecimiento industrial que cuente con servicios médicos en sus instalaciones para efecto de atención de enfermedades o accidentes ocupacionales, requieren contar con autorización sanitaria y con médico responsable.</w:t>
      </w:r>
    </w:p>
    <w:p w:rsidR="00AA7D25" w:rsidRPr="00497B40" w:rsidRDefault="00AA7D25" w:rsidP="00FE6C3B">
      <w:pPr>
        <w:pStyle w:val="NormalWeb"/>
        <w:spacing w:before="0" w:after="0"/>
        <w:ind w:right="48"/>
        <w:jc w:val="both"/>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T</w:t>
      </w:r>
      <w:r w:rsidR="002D5871" w:rsidRPr="00BD448B">
        <w:rPr>
          <w:rFonts w:ascii="Arial" w:hAnsi="Arial" w:cs="Arial"/>
          <w:b/>
          <w:sz w:val="20"/>
        </w:rPr>
        <w:t>Í</w:t>
      </w:r>
      <w:r w:rsidRPr="00BD448B">
        <w:rPr>
          <w:rFonts w:ascii="Arial" w:hAnsi="Arial" w:cs="Arial"/>
          <w:b/>
          <w:sz w:val="20"/>
        </w:rPr>
        <w:t>TULO OCTAVO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PREVENCI</w:t>
      </w:r>
      <w:r w:rsidR="002D5871" w:rsidRPr="00BD448B">
        <w:rPr>
          <w:rFonts w:ascii="Arial" w:hAnsi="Arial" w:cs="Arial"/>
          <w:b/>
          <w:sz w:val="20"/>
        </w:rPr>
        <w:t>Ó</w:t>
      </w:r>
      <w:r w:rsidRPr="00BD448B">
        <w:rPr>
          <w:rFonts w:ascii="Arial" w:hAnsi="Arial" w:cs="Arial"/>
          <w:b/>
          <w:sz w:val="20"/>
        </w:rPr>
        <w:t>N Y CONTROL DE ENFERMEDADES Y ACCIDENTES</w:t>
      </w:r>
    </w:p>
    <w:p w:rsidR="005F3DEE" w:rsidRPr="00497B40" w:rsidRDefault="005F3DEE"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rsidR="006938B7" w:rsidRPr="00497B40" w:rsidRDefault="006938B7" w:rsidP="00FE6C3B">
      <w:pPr>
        <w:pStyle w:val="NormalWeb"/>
        <w:spacing w:before="0" w:after="0"/>
        <w:ind w:right="48"/>
        <w:jc w:val="center"/>
        <w:outlineLvl w:val="0"/>
        <w:rPr>
          <w:rFonts w:ascii="Arial" w:hAnsi="Arial" w:cs="Arial"/>
          <w:b/>
          <w:sz w:val="12"/>
        </w:rPr>
      </w:pPr>
    </w:p>
    <w:p w:rsidR="005F3DEE" w:rsidRPr="00BD448B" w:rsidRDefault="005F3DEE" w:rsidP="00DF4A7A">
      <w:pPr>
        <w:pStyle w:val="NormalWeb"/>
        <w:spacing w:before="0" w:after="0"/>
        <w:ind w:right="48"/>
        <w:jc w:val="both"/>
        <w:outlineLvl w:val="0"/>
        <w:rPr>
          <w:rFonts w:ascii="Arial" w:hAnsi="Arial" w:cs="Arial"/>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CULO 75.-</w:t>
      </w:r>
      <w:r w:rsidRPr="00BD448B">
        <w:rPr>
          <w:rFonts w:ascii="Arial" w:hAnsi="Arial" w:cs="Arial"/>
          <w:sz w:val="20"/>
        </w:rPr>
        <w:t xml:space="preserve"> En materia de prevención y control de enfermedades y accidentes, y sin perjuicio de lo que dispongan las leyes laborales y de seguridad social en materia de riesgos de trabajo, corresponde a la Secretaría:</w:t>
      </w:r>
    </w:p>
    <w:p w:rsidR="005F3DEE" w:rsidRPr="00497B40"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Aplicar las Normas Oficiales Mexicanas para la prevención y el control de enfermedades y accidentes;</w:t>
      </w:r>
    </w:p>
    <w:p w:rsidR="005F3DEE" w:rsidRPr="00497B40"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Establecer y operar el Sistema Estatal de Vigilancia Epidemiológica, de conformidad con esta ley y las disposiciones que al efecto se expidan;</w:t>
      </w:r>
    </w:p>
    <w:p w:rsidR="005F3DEE" w:rsidRPr="00497B40"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Realizar los programas y actividades que estime necesario para la prevención y control de enfermedades y accidentes; y</w:t>
      </w:r>
    </w:p>
    <w:p w:rsidR="005F3DEE" w:rsidRPr="00497B40"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Promover la colaboración de las instituciones de los sectores público, social y privado, así como de los profesionales, técnicos y auxiliares para la salud y de la población en general, para el óptimo desarrollo de los programas y actividades a que se refiere la fracción anterior.</w:t>
      </w:r>
    </w:p>
    <w:p w:rsidR="00AF539D" w:rsidRPr="00497B40" w:rsidRDefault="00AF539D" w:rsidP="00FE6C3B">
      <w:pPr>
        <w:pStyle w:val="NormalWeb"/>
        <w:spacing w:before="0" w:after="0"/>
        <w:ind w:right="48"/>
        <w:jc w:val="both"/>
        <w:outlineLvl w:val="0"/>
        <w:rPr>
          <w:rFonts w:ascii="Arial" w:hAnsi="Arial" w:cs="Arial"/>
          <w:sz w:val="12"/>
        </w:rPr>
      </w:pPr>
    </w:p>
    <w:p w:rsidR="00AF539D" w:rsidRPr="00BD448B" w:rsidRDefault="00AF539D" w:rsidP="00FE6C3B">
      <w:pPr>
        <w:tabs>
          <w:tab w:val="left" w:pos="180"/>
        </w:tabs>
        <w:ind w:right="48"/>
        <w:jc w:val="both"/>
        <w:rPr>
          <w:rFonts w:ascii="Arial" w:hAnsi="Arial" w:cs="Arial"/>
          <w:sz w:val="20"/>
          <w:szCs w:val="20"/>
        </w:rPr>
      </w:pPr>
      <w:r w:rsidRPr="00BD448B">
        <w:rPr>
          <w:rFonts w:ascii="Arial" w:hAnsi="Arial" w:cs="Arial"/>
          <w:sz w:val="20"/>
          <w:szCs w:val="20"/>
        </w:rPr>
        <w:t>La Secretaría de Salud realizará acciones de inspección directa en los establecimientos y servicios previstos en la fracción II del artículo 3º de esta ley, para asegurarse del cumplimiento de las condiciones higiénico-sanitarias previstas en las disposiciones legales, previa solicitud de autorización judicial, cuando el caso lo amerite.</w:t>
      </w:r>
    </w:p>
    <w:p w:rsidR="00D62A38" w:rsidRPr="00497B40" w:rsidRDefault="00D62A38"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ENFERMEDADES TRANSMISIBLES</w:t>
      </w:r>
    </w:p>
    <w:p w:rsidR="005F3DEE" w:rsidRPr="00497B40" w:rsidRDefault="005F3DEE" w:rsidP="00FE6C3B">
      <w:pPr>
        <w:pStyle w:val="NormalWeb"/>
        <w:spacing w:before="0" w:after="0"/>
        <w:ind w:right="48"/>
        <w:jc w:val="both"/>
        <w:outlineLvl w:val="0"/>
        <w:rPr>
          <w:rFonts w:ascii="Arial" w:hAnsi="Arial" w:cs="Arial"/>
          <w:b/>
          <w:sz w:val="12"/>
        </w:rPr>
      </w:pPr>
    </w:p>
    <w:p w:rsidR="00013ACE"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76.-</w:t>
      </w:r>
      <w:r w:rsidR="00013ACE" w:rsidRPr="00BD448B">
        <w:rPr>
          <w:rFonts w:ascii="Arial" w:hAnsi="Arial" w:cs="Arial"/>
          <w:sz w:val="20"/>
        </w:rPr>
        <w:t xml:space="preserve"> </w:t>
      </w:r>
      <w:r w:rsidR="00013ACE" w:rsidRPr="00BD448B">
        <w:rPr>
          <w:rFonts w:ascii="Arial" w:hAnsi="Arial" w:cs="Arial"/>
          <w:sz w:val="20"/>
          <w:szCs w:val="20"/>
          <w:lang w:val="es-MX"/>
        </w:rPr>
        <w:t>La Secretaría, en coordinación con las autoridades sanitarias federales, elaborará programas y campañas temporales o permanentes para el control o erradicación de enfermedades e infecciones transmisibles que constituyan un riesgo para la salud a la población.</w:t>
      </w:r>
    </w:p>
    <w:p w:rsidR="005F3DEE" w:rsidRPr="00497B40" w:rsidRDefault="005F3DEE" w:rsidP="00FE6C3B">
      <w:pPr>
        <w:pStyle w:val="NormalWeb"/>
        <w:spacing w:before="0" w:after="0"/>
        <w:ind w:right="48"/>
        <w:jc w:val="both"/>
        <w:outlineLvl w:val="0"/>
        <w:rPr>
          <w:rFonts w:ascii="Arial" w:hAnsi="Arial" w:cs="Arial"/>
          <w:sz w:val="12"/>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 xml:space="preserve">Asimismo, realizarán actividades de vigilancia epidemiológica, prevención y control de las enfermedades transmisibles, siguientes: </w:t>
      </w:r>
    </w:p>
    <w:p w:rsidR="005F3DEE" w:rsidRPr="00497B40" w:rsidRDefault="005F3DEE" w:rsidP="00FE6C3B">
      <w:pPr>
        <w:pStyle w:val="NormalWeb"/>
        <w:spacing w:before="0" w:after="0"/>
        <w:ind w:right="48"/>
        <w:jc w:val="both"/>
        <w:outlineLvl w:val="0"/>
        <w:rPr>
          <w:rFonts w:ascii="Arial" w:hAnsi="Arial" w:cs="Arial"/>
          <w:sz w:val="12"/>
        </w:rPr>
      </w:pPr>
    </w:p>
    <w:p w:rsidR="00073F9F"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Cólera, fiebre tifoidea, paratifoidea, shigellosis, amibiasis, hepatitis virales y otras enfermedades infecciosas del aparato digestivo;</w:t>
      </w:r>
    </w:p>
    <w:p w:rsidR="00497B40" w:rsidRPr="00497B40" w:rsidRDefault="00497B40" w:rsidP="00FE6C3B">
      <w:pPr>
        <w:pStyle w:val="NormalWeb"/>
        <w:spacing w:before="0" w:after="0"/>
        <w:ind w:right="48"/>
        <w:jc w:val="both"/>
        <w:outlineLvl w:val="0"/>
        <w:rPr>
          <w:rFonts w:ascii="Arial" w:hAnsi="Arial" w:cs="Arial"/>
          <w:sz w:val="12"/>
        </w:rPr>
      </w:pPr>
    </w:p>
    <w:p w:rsidR="005F3DEE" w:rsidRDefault="005F3DEE" w:rsidP="00497B40">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Influenza epidémica, otras infecciones agudas del aparato respiratorio, infecciones meningocóccicas y enfermedades causadas por estreptococos;</w:t>
      </w:r>
    </w:p>
    <w:p w:rsidR="00120405" w:rsidRPr="00497B40" w:rsidRDefault="00120405" w:rsidP="00497B40">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Tuberculosis;</w:t>
      </w:r>
    </w:p>
    <w:p w:rsidR="005F3DEE" w:rsidRPr="00497B40" w:rsidRDefault="005F3DEE" w:rsidP="00FE6C3B">
      <w:pPr>
        <w:pStyle w:val="NormalWeb"/>
        <w:spacing w:before="0" w:after="0"/>
        <w:ind w:right="48"/>
        <w:outlineLvl w:val="0"/>
        <w:rPr>
          <w:rFonts w:ascii="Arial" w:hAnsi="Arial" w:cs="Arial"/>
          <w:sz w:val="14"/>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Difteria, tosferina, tétanos, sarampión, poliomielitis, rubéola y parotiditis infecciosa;</w:t>
      </w:r>
    </w:p>
    <w:p w:rsidR="005F3DEE" w:rsidRPr="00497B40" w:rsidRDefault="005F3DEE" w:rsidP="00FE6C3B">
      <w:pPr>
        <w:pStyle w:val="NormalWeb"/>
        <w:spacing w:before="0" w:after="0"/>
        <w:ind w:right="48"/>
        <w:jc w:val="both"/>
        <w:outlineLvl w:val="0"/>
        <w:rPr>
          <w:rFonts w:ascii="Arial" w:hAnsi="Arial" w:cs="Arial"/>
          <w:sz w:val="14"/>
          <w:szCs w:val="16"/>
        </w:rPr>
      </w:pPr>
    </w:p>
    <w:p w:rsidR="005F3DEE" w:rsidRPr="00BD448B" w:rsidRDefault="005F3DEE"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V.-</w:t>
      </w:r>
      <w:r w:rsidRPr="00BD448B">
        <w:rPr>
          <w:rFonts w:ascii="Arial" w:hAnsi="Arial" w:cs="Arial"/>
          <w:sz w:val="20"/>
          <w:szCs w:val="20"/>
        </w:rPr>
        <w:t xml:space="preserve"> Rabia, peste, brucelosis y otras zoonosis. En estos casos, la Secretaría coordinará sus actividades con la Secretaría de Agricultura, Ganadería, Desarrollo Rural, Pesca y Alimentación;</w:t>
      </w:r>
    </w:p>
    <w:p w:rsidR="005F3DEE" w:rsidRPr="00497B40" w:rsidRDefault="005F3DEE" w:rsidP="00FE6C3B">
      <w:pPr>
        <w:pStyle w:val="NormalWeb"/>
        <w:spacing w:before="0" w:after="0"/>
        <w:ind w:right="48"/>
        <w:outlineLvl w:val="0"/>
        <w:rPr>
          <w:rFonts w:ascii="Arial" w:hAnsi="Arial" w:cs="Arial"/>
          <w:sz w:val="14"/>
          <w:szCs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Fiebre amarilla, dengue y otras enfermedades virales transmitidas por artrópodos;</w:t>
      </w:r>
    </w:p>
    <w:p w:rsidR="005F3DEE" w:rsidRPr="00497B40" w:rsidRDefault="005F3DEE" w:rsidP="00FE6C3B">
      <w:pPr>
        <w:pStyle w:val="NormalWeb"/>
        <w:spacing w:before="0" w:after="0"/>
        <w:ind w:right="48"/>
        <w:jc w:val="both"/>
        <w:outlineLvl w:val="0"/>
        <w:rPr>
          <w:rFonts w:ascii="Arial" w:hAnsi="Arial" w:cs="Arial"/>
          <w:sz w:val="14"/>
          <w:szCs w:val="16"/>
        </w:rPr>
      </w:pPr>
    </w:p>
    <w:p w:rsidR="000B1241"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w:t>
      </w:r>
      <w:r w:rsidRPr="00BD448B">
        <w:rPr>
          <w:rFonts w:ascii="Arial" w:hAnsi="Arial" w:cs="Arial"/>
          <w:sz w:val="20"/>
        </w:rPr>
        <w:t xml:space="preserve"> Paludismo, tifo, fiebre recurrente transmitida por piojo, rickettsiosis, leishmaniasis, tripanosomiasis, oncocercosis;</w:t>
      </w:r>
    </w:p>
    <w:p w:rsidR="00497B40" w:rsidRPr="00497B40" w:rsidRDefault="00497B40"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VIII.-</w:t>
      </w:r>
      <w:r w:rsidRPr="00BD448B">
        <w:rPr>
          <w:rFonts w:ascii="Arial" w:hAnsi="Arial" w:cs="Arial"/>
          <w:sz w:val="20"/>
        </w:rPr>
        <w:t xml:space="preserve"> Sífilis, infecciones gonocóccicas y otras infecciones de transmisión sexual;</w:t>
      </w:r>
    </w:p>
    <w:p w:rsidR="006938B7" w:rsidRPr="00497B40" w:rsidRDefault="006938B7" w:rsidP="00FE6C3B">
      <w:pPr>
        <w:pStyle w:val="NormalWeb"/>
        <w:spacing w:before="0" w:after="0"/>
        <w:ind w:right="48"/>
        <w:jc w:val="both"/>
        <w:outlineLvl w:val="0"/>
        <w:rPr>
          <w:rFonts w:ascii="Arial" w:hAnsi="Arial" w:cs="Arial"/>
          <w:sz w:val="14"/>
          <w:szCs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IX.-</w:t>
      </w:r>
      <w:r w:rsidRPr="00BD448B">
        <w:rPr>
          <w:rFonts w:ascii="Arial" w:hAnsi="Arial" w:cs="Arial"/>
          <w:sz w:val="20"/>
        </w:rPr>
        <w:t xml:space="preserve"> Lepra y mal del pinto;</w:t>
      </w:r>
    </w:p>
    <w:p w:rsidR="000F1E17" w:rsidRPr="00BD448B" w:rsidRDefault="000F1E17" w:rsidP="00FE6C3B">
      <w:pPr>
        <w:pStyle w:val="NormalWeb"/>
        <w:spacing w:before="0" w:after="0"/>
        <w:ind w:right="48"/>
        <w:outlineLvl w:val="0"/>
        <w:rPr>
          <w:rFonts w:ascii="Arial" w:hAnsi="Arial" w:cs="Arial"/>
          <w:sz w:val="20"/>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X.-</w:t>
      </w:r>
      <w:r w:rsidRPr="00BD448B">
        <w:rPr>
          <w:rFonts w:ascii="Arial" w:hAnsi="Arial" w:cs="Arial"/>
          <w:sz w:val="20"/>
        </w:rPr>
        <w:t xml:space="preserve"> Micosis profundas;</w:t>
      </w:r>
    </w:p>
    <w:p w:rsidR="005F3DEE" w:rsidRPr="00BD448B" w:rsidRDefault="005F3DEE" w:rsidP="00FE6C3B">
      <w:pPr>
        <w:pStyle w:val="NormalWeb"/>
        <w:spacing w:before="0" w:after="0"/>
        <w:ind w:right="48"/>
        <w:outlineLvl w:val="0"/>
        <w:rPr>
          <w:rFonts w:ascii="Arial" w:hAnsi="Arial" w:cs="Arial"/>
          <w:sz w:val="16"/>
          <w:szCs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XI.-</w:t>
      </w:r>
      <w:r w:rsidRPr="00BD448B">
        <w:rPr>
          <w:rFonts w:ascii="Arial" w:hAnsi="Arial" w:cs="Arial"/>
          <w:sz w:val="20"/>
        </w:rPr>
        <w:t xml:space="preserve"> Helmintiasis intestinales y extraintestinales;</w:t>
      </w:r>
    </w:p>
    <w:p w:rsidR="005F3DEE" w:rsidRPr="00BD448B" w:rsidRDefault="005F3DEE" w:rsidP="00FE6C3B">
      <w:pPr>
        <w:pStyle w:val="NormalWeb"/>
        <w:spacing w:before="0" w:after="0"/>
        <w:ind w:right="48"/>
        <w:outlineLvl w:val="0"/>
        <w:rPr>
          <w:rFonts w:ascii="Arial" w:hAnsi="Arial" w:cs="Arial"/>
          <w:b/>
          <w:bCs/>
          <w:sz w:val="16"/>
          <w:szCs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lastRenderedPageBreak/>
        <w:t>XII.-</w:t>
      </w:r>
      <w:r w:rsidRPr="00BD448B">
        <w:rPr>
          <w:rFonts w:ascii="Arial" w:hAnsi="Arial" w:cs="Arial"/>
          <w:sz w:val="20"/>
        </w:rPr>
        <w:t xml:space="preserve"> Toxoplasmosis;</w:t>
      </w:r>
    </w:p>
    <w:p w:rsidR="005F3DEE" w:rsidRPr="00BD448B" w:rsidRDefault="005F3DEE" w:rsidP="00FE6C3B">
      <w:pPr>
        <w:pStyle w:val="NormalWeb"/>
        <w:spacing w:before="0" w:after="0"/>
        <w:ind w:right="48"/>
        <w:outlineLvl w:val="0"/>
        <w:rPr>
          <w:rFonts w:ascii="Arial" w:hAnsi="Arial" w:cs="Arial"/>
          <w:b/>
          <w:bCs/>
          <w:sz w:val="16"/>
          <w:szCs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XIII.-</w:t>
      </w:r>
      <w:r w:rsidRPr="00BD448B">
        <w:rPr>
          <w:rFonts w:ascii="Arial" w:hAnsi="Arial" w:cs="Arial"/>
          <w:sz w:val="20"/>
        </w:rPr>
        <w:t xml:space="preserve"> Síndrome de Inmunodeficiencia Adquirida (SIDA); y</w:t>
      </w:r>
    </w:p>
    <w:p w:rsidR="005F3DEE" w:rsidRPr="00BD448B" w:rsidRDefault="005F3DEE" w:rsidP="00FE6C3B">
      <w:pPr>
        <w:pStyle w:val="NormalWeb"/>
        <w:spacing w:before="0" w:after="0"/>
        <w:ind w:right="48"/>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XIV.-</w:t>
      </w:r>
      <w:r w:rsidRPr="00BD448B">
        <w:rPr>
          <w:rFonts w:ascii="Arial" w:hAnsi="Arial" w:cs="Arial"/>
          <w:sz w:val="20"/>
        </w:rPr>
        <w:t xml:space="preserve"> Las demás que determine el Consejo de Salubridad General y los tratados y convenciones internacionales en los que los Estados Unidos Mexicanos sea parte.</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77.-</w:t>
      </w:r>
      <w:r w:rsidRPr="00BD448B">
        <w:rPr>
          <w:rFonts w:ascii="Arial" w:hAnsi="Arial" w:cs="Arial"/>
          <w:sz w:val="20"/>
        </w:rPr>
        <w:t xml:space="preserve"> Es obligatoria la notificación de las enfermedades señaladas en este artículo, a la autoridad sanitaria más cercana, en los términos siguientes: </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Inmediatamente, en los casos individuales de enfermedades objeto del Reglamento Sanitario Internacional: fiebre amarilla, peste y cólera;</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Inmediatamente, en los casos de cualquier enfermedad que se presente en forma de brote o epidemia;</w:t>
      </w:r>
    </w:p>
    <w:p w:rsidR="005F3DEE" w:rsidRPr="00BD448B" w:rsidRDefault="005F3DEE" w:rsidP="00FE6C3B">
      <w:pPr>
        <w:pStyle w:val="NormalWeb"/>
        <w:spacing w:before="0" w:after="0"/>
        <w:ind w:right="48"/>
        <w:jc w:val="both"/>
        <w:outlineLvl w:val="0"/>
        <w:rPr>
          <w:rFonts w:ascii="Arial" w:hAnsi="Arial" w:cs="Arial"/>
          <w:b/>
          <w:bCs/>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En un plazo no mayor de veinticuatro horas, en los casos individuales de enfermedades objeto de vigilancia internacional: poliomielitis, meningitis, meningocóccica, tifo epidémico, fiebre recurrente transmitida por piojo, influenza viral, paludismo, sarampión, tosferina, así como los de difteria y los casos humanos de encefalitis equina venezolana;</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En un plazo no mayor de veinticuatro horas, los primeros casos individuales de las demás enfermedades transmisibles que se representen en un área no infectada; y</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 xml:space="preserve">V.- </w:t>
      </w:r>
      <w:r w:rsidRPr="00BD448B">
        <w:rPr>
          <w:rFonts w:ascii="Arial" w:hAnsi="Arial" w:cs="Arial"/>
          <w:sz w:val="20"/>
        </w:rPr>
        <w:t>Inmediatamente en los casos en que se detecte la presencia del virus de inmunodeficiencia humana (VIH) o de anticuerpos de dicho virus, en alguna persona.</w:t>
      </w:r>
    </w:p>
    <w:p w:rsidR="005F3DEE" w:rsidRPr="00BD448B" w:rsidRDefault="005F3DEE" w:rsidP="00FE6C3B">
      <w:pPr>
        <w:pStyle w:val="NormalWeb"/>
        <w:spacing w:before="0" w:after="0"/>
        <w:ind w:right="48"/>
        <w:jc w:val="both"/>
        <w:outlineLvl w:val="0"/>
        <w:rPr>
          <w:rFonts w:ascii="Arial" w:hAnsi="Arial" w:cs="Arial"/>
          <w:b/>
          <w:sz w:val="20"/>
        </w:rPr>
      </w:pPr>
    </w:p>
    <w:p w:rsidR="00372AA7"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 xml:space="preserve">CULO 78.- </w:t>
      </w:r>
      <w:r w:rsidR="00372AA7" w:rsidRPr="00BD448B">
        <w:rPr>
          <w:rFonts w:ascii="Arial" w:hAnsi="Arial" w:cs="Arial"/>
          <w:sz w:val="20"/>
          <w:szCs w:val="20"/>
          <w:lang w:val="es-MX"/>
        </w:rPr>
        <w:t>Las personas que ejerzan la medicina o que realicen actividades afines, están obligadas a dar aviso a las autoridades sanitarias de los casos de enfermedades e infecciones transmisibles, posteriormente a su diagnóstico o sospecha diagnóstica. Igual obligación tendrán los jefes o encargados de laboratorios, los directores de unidades médicas, escuelas, fábricas, talleres, asilos, los jefes de oficinas, establecimientos comerciales o de cualquier otra índole y, en general, toda persona que por circunstancias ordinarias o accidentales tenga conocimiento de alguno de los casos de enfermedades a que se refiere esta Ley.</w:t>
      </w:r>
    </w:p>
    <w:p w:rsidR="00DF4A7A" w:rsidRPr="00BD448B" w:rsidRDefault="00DF4A7A" w:rsidP="00FE6C3B">
      <w:pPr>
        <w:ind w:right="48"/>
        <w:jc w:val="both"/>
        <w:rPr>
          <w:rFonts w:ascii="Arial" w:hAnsi="Arial" w:cs="Arial"/>
          <w:sz w:val="16"/>
          <w:szCs w:val="16"/>
          <w:lang w:val="es-MX"/>
        </w:rPr>
      </w:pPr>
    </w:p>
    <w:p w:rsidR="00372AA7" w:rsidRPr="00BD448B" w:rsidRDefault="00372AA7" w:rsidP="00FE6C3B">
      <w:pPr>
        <w:ind w:right="48"/>
        <w:jc w:val="both"/>
        <w:rPr>
          <w:rFonts w:ascii="Arial" w:hAnsi="Arial" w:cs="Arial"/>
          <w:bCs/>
          <w:sz w:val="20"/>
          <w:szCs w:val="20"/>
          <w:lang w:val="es-MX"/>
        </w:rPr>
      </w:pPr>
      <w:r w:rsidRPr="00BD448B">
        <w:rPr>
          <w:rFonts w:ascii="Arial" w:hAnsi="Arial" w:cs="Arial"/>
          <w:bCs/>
          <w:sz w:val="20"/>
          <w:szCs w:val="20"/>
          <w:lang w:val="es-MX"/>
        </w:rPr>
        <w:t>En todo caso, las personas a que hace referencia este artículo protegerán los datos personales de terceros y se someterán a las obligaciones que en materia de datos personales establece la Ley.</w:t>
      </w:r>
    </w:p>
    <w:p w:rsidR="00073F9F" w:rsidRPr="00BD448B" w:rsidRDefault="00073F9F" w:rsidP="00FE6C3B">
      <w:pPr>
        <w:ind w:right="48"/>
        <w:jc w:val="both"/>
        <w:rPr>
          <w:rFonts w:ascii="Arial" w:hAnsi="Arial" w:cs="Arial"/>
          <w:sz w:val="20"/>
          <w:szCs w:val="20"/>
          <w:lang w:val="es-MX"/>
        </w:rPr>
      </w:pPr>
    </w:p>
    <w:p w:rsidR="005F3DEE" w:rsidRDefault="005F3DEE" w:rsidP="00497B40">
      <w:pPr>
        <w:ind w:right="48"/>
        <w:jc w:val="both"/>
        <w:rPr>
          <w:rFonts w:ascii="Arial" w:hAnsi="Arial" w:cs="Arial"/>
          <w:sz w:val="20"/>
          <w:szCs w:val="20"/>
          <w:lang w:val="es-MX"/>
        </w:rPr>
      </w:pPr>
      <w:r w:rsidRPr="00BD448B">
        <w:rPr>
          <w:rFonts w:ascii="Arial" w:hAnsi="Arial" w:cs="Arial"/>
          <w:b/>
          <w:sz w:val="20"/>
          <w:lang w:val="es-MX"/>
        </w:rPr>
        <w:t>ART</w:t>
      </w:r>
      <w:r w:rsidR="002D5871" w:rsidRPr="00BD448B">
        <w:rPr>
          <w:rFonts w:ascii="Arial" w:hAnsi="Arial" w:cs="Arial"/>
          <w:b/>
          <w:sz w:val="20"/>
          <w:lang w:val="es-MX"/>
        </w:rPr>
        <w:t>Í</w:t>
      </w:r>
      <w:r w:rsidRPr="00BD448B">
        <w:rPr>
          <w:rFonts w:ascii="Arial" w:hAnsi="Arial" w:cs="Arial"/>
          <w:b/>
          <w:sz w:val="20"/>
          <w:lang w:val="es-MX"/>
        </w:rPr>
        <w:t>CULO 79.-</w:t>
      </w:r>
      <w:r w:rsidRPr="00BD448B">
        <w:rPr>
          <w:rFonts w:ascii="Arial" w:hAnsi="Arial" w:cs="Arial"/>
          <w:sz w:val="20"/>
          <w:lang w:val="es-MX"/>
        </w:rPr>
        <w:t xml:space="preserve"> </w:t>
      </w:r>
      <w:r w:rsidR="00372AA7" w:rsidRPr="00BD448B">
        <w:rPr>
          <w:rFonts w:ascii="Arial" w:hAnsi="Arial" w:cs="Arial"/>
          <w:sz w:val="20"/>
          <w:szCs w:val="20"/>
          <w:lang w:val="es-MX"/>
        </w:rPr>
        <w:t xml:space="preserve">La Secretaría vigilará, supervisará y proporcionará atención médica a las poblaciones de mayor riesgo para adquirir infecciones de transmisión sexual y VIH-SIDA. </w:t>
      </w:r>
    </w:p>
    <w:p w:rsidR="00120405" w:rsidRPr="00497B40" w:rsidRDefault="00120405" w:rsidP="00497B40">
      <w:pPr>
        <w:ind w:right="48"/>
        <w:jc w:val="both"/>
        <w:rPr>
          <w:rFonts w:ascii="Arial" w:hAnsi="Arial" w:cs="Arial"/>
          <w:sz w:val="20"/>
          <w:szCs w:val="20"/>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80.-</w:t>
      </w:r>
      <w:r w:rsidRPr="00BD448B">
        <w:rPr>
          <w:rFonts w:ascii="Arial" w:hAnsi="Arial" w:cs="Arial"/>
          <w:sz w:val="20"/>
        </w:rPr>
        <w:t xml:space="preserve"> Las medidas que se requieran para la prevención y el control de las enfermedades que enumera el artículo 76 de esta ley, deberán ser observadas por los particulares. El ejercicio de esta acción comprenderá una o más de las siguientes medidas, según el caso de que se trate:</w:t>
      </w:r>
    </w:p>
    <w:p w:rsidR="005F3DEE" w:rsidRPr="00BD448B" w:rsidRDefault="005F3DEE" w:rsidP="00FE6C3B">
      <w:pPr>
        <w:pStyle w:val="NormalWeb"/>
        <w:spacing w:before="0" w:after="0"/>
        <w:ind w:right="48"/>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confirmación de la enfermedad por los medios clínicos disponibles;</w:t>
      </w:r>
    </w:p>
    <w:p w:rsidR="005F3DEE" w:rsidRPr="00BD448B" w:rsidRDefault="005F3DEE"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aislamiento, por el tiempo necesario, de los enfermos, de los sospechosos de padecer la enfermedad y de los portadores de gérmenes de la misma, así como la limitación de sus actividades, cuando así se amerite por razones epidemiológicas;</w:t>
      </w:r>
    </w:p>
    <w:p w:rsidR="005F3DEE" w:rsidRPr="00BD448B" w:rsidRDefault="005F3DEE" w:rsidP="00FE6C3B">
      <w:pPr>
        <w:pStyle w:val="NormalWeb"/>
        <w:spacing w:before="0" w:after="0"/>
        <w:ind w:right="48"/>
        <w:jc w:val="both"/>
        <w:outlineLvl w:val="0"/>
        <w:rPr>
          <w:rFonts w:ascii="Arial" w:hAnsi="Arial" w:cs="Arial"/>
          <w:sz w:val="16"/>
        </w:rPr>
      </w:pPr>
    </w:p>
    <w:p w:rsidR="005F3DEE" w:rsidRDefault="005F3DEE" w:rsidP="002C7177">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observación, en el grado que se requiera, de los contactos humanos y animales;</w:t>
      </w:r>
    </w:p>
    <w:p w:rsidR="00120405" w:rsidRPr="002C7177" w:rsidRDefault="00120405" w:rsidP="002C7177">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La aplicación de sueros, vacunas y otros recursos preventivos terapéuticos;</w:t>
      </w:r>
    </w:p>
    <w:p w:rsidR="000F1E17" w:rsidRPr="00BD448B" w:rsidRDefault="000F1E17"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La descontaminación microbiana o parasitaria, desinfección, desinsectación y desinfestación de zonas, habitaciones, ropas, utensilios y otros objetos expuestos a la contaminación;</w:t>
      </w:r>
    </w:p>
    <w:p w:rsidR="00B03187" w:rsidRPr="00BD448B" w:rsidRDefault="00B0318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VI.-</w:t>
      </w:r>
      <w:r w:rsidRPr="00BD448B">
        <w:rPr>
          <w:rFonts w:ascii="Arial" w:hAnsi="Arial" w:cs="Arial"/>
          <w:sz w:val="20"/>
        </w:rPr>
        <w:t xml:space="preserve"> La destrucción o control de vectores, reservorios y de fuentes de infección naturales o artificiales cuando representen peligro para la salud;</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w:t>
      </w:r>
      <w:r w:rsidRPr="00BD448B">
        <w:rPr>
          <w:rFonts w:ascii="Arial" w:hAnsi="Arial" w:cs="Arial"/>
          <w:sz w:val="20"/>
        </w:rPr>
        <w:t xml:space="preserve"> La inspección de pasajeros que puedan ser portadores de gérmenes, así como la de equipajes, medios de transporte, mercancías y otros objetos que puedan ser fuente o vehículo de agentes patógenos; y</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VIII.-</w:t>
      </w:r>
      <w:r w:rsidRPr="00BD448B">
        <w:rPr>
          <w:rFonts w:ascii="Arial" w:hAnsi="Arial" w:cs="Arial"/>
          <w:sz w:val="20"/>
        </w:rPr>
        <w:t xml:space="preserve"> Las demás que determine esta ley, sus reglamentos y la Secretaría.</w:t>
      </w:r>
    </w:p>
    <w:p w:rsidR="000445C9" w:rsidRPr="00BD448B" w:rsidRDefault="000445C9" w:rsidP="00FE6C3B">
      <w:pPr>
        <w:pStyle w:val="NormalWeb"/>
        <w:spacing w:before="0" w:after="0"/>
        <w:ind w:right="48"/>
        <w:jc w:val="both"/>
        <w:outlineLvl w:val="0"/>
        <w:rPr>
          <w:rFonts w:ascii="Arial" w:hAnsi="Arial" w:cs="Arial"/>
          <w:sz w:val="20"/>
        </w:rPr>
      </w:pPr>
    </w:p>
    <w:p w:rsidR="005F3DEE" w:rsidRPr="00BD448B" w:rsidRDefault="00336C08" w:rsidP="00FE6C3B">
      <w:pPr>
        <w:pStyle w:val="NormalWeb"/>
        <w:spacing w:before="0" w:after="0"/>
        <w:ind w:right="48"/>
        <w:jc w:val="both"/>
        <w:outlineLvl w:val="0"/>
        <w:rPr>
          <w:rFonts w:ascii="Arial" w:hAnsi="Arial" w:cs="Arial"/>
          <w:b/>
          <w:sz w:val="20"/>
        </w:rPr>
      </w:pPr>
      <w:r w:rsidRPr="00BD448B">
        <w:rPr>
          <w:rFonts w:ascii="Arial" w:hAnsi="Arial" w:cs="Arial"/>
          <w:b/>
          <w:sz w:val="20"/>
        </w:rPr>
        <w:t>ARTÍCULO</w:t>
      </w:r>
      <w:r w:rsidR="005F3DEE" w:rsidRPr="00BD448B">
        <w:rPr>
          <w:rFonts w:ascii="Arial" w:hAnsi="Arial" w:cs="Arial"/>
          <w:b/>
          <w:sz w:val="20"/>
        </w:rPr>
        <w:t xml:space="preserve"> 81.-</w:t>
      </w:r>
      <w:r w:rsidR="005F3DEE" w:rsidRPr="00BD448B">
        <w:rPr>
          <w:rFonts w:ascii="Arial" w:hAnsi="Arial" w:cs="Arial"/>
          <w:sz w:val="20"/>
        </w:rPr>
        <w:t xml:space="preserve"> La vacunación será obligatoria contra la tosferina, la difteria, el tétanos, la tuberculosis, la poliomelitis y el sarampión, así como contra otras enfermedades transmisibles que en el futuro estime necesarias la Secretaría</w:t>
      </w:r>
      <w:r w:rsidR="0013396F" w:rsidRPr="00BD448B">
        <w:rPr>
          <w:rFonts w:ascii="Arial" w:hAnsi="Arial" w:cs="Arial"/>
          <w:sz w:val="20"/>
        </w:rPr>
        <w:t>.</w:t>
      </w:r>
    </w:p>
    <w:p w:rsidR="00CA5045" w:rsidRPr="00BD448B" w:rsidRDefault="00CA5045"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82.-</w:t>
      </w:r>
      <w:r w:rsidRPr="00BD448B">
        <w:rPr>
          <w:rFonts w:ascii="Arial" w:hAnsi="Arial" w:cs="Arial"/>
          <w:sz w:val="20"/>
        </w:rPr>
        <w:t xml:space="preserve"> Quedan facultadas las autoridades sanitarias estatales para utilizar como elementos auxiliares en la lucha contra las epidemias, todos los recursos médicos y de asistencia social de los sectores público, social y privado existentes en las regiones afectadas, de acuerdo con las disposiciones de esta ley y los reglamentos aplicables.</w:t>
      </w:r>
    </w:p>
    <w:p w:rsidR="005F3DEE" w:rsidRPr="00BD448B" w:rsidRDefault="005F3DEE" w:rsidP="00FE6C3B">
      <w:pPr>
        <w:pStyle w:val="NormalWeb"/>
        <w:spacing w:before="0" w:after="0"/>
        <w:ind w:right="48"/>
        <w:jc w:val="both"/>
        <w:outlineLvl w:val="0"/>
        <w:rPr>
          <w:rFonts w:ascii="Arial" w:hAnsi="Arial" w:cs="Arial"/>
          <w:b/>
          <w:sz w:val="20"/>
        </w:rPr>
      </w:pPr>
    </w:p>
    <w:p w:rsidR="00372AA7"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83.-</w:t>
      </w:r>
      <w:r w:rsidRPr="00BD448B">
        <w:rPr>
          <w:rFonts w:ascii="Arial" w:hAnsi="Arial" w:cs="Arial"/>
          <w:sz w:val="20"/>
        </w:rPr>
        <w:t xml:space="preserve"> </w:t>
      </w:r>
      <w:r w:rsidR="00372AA7" w:rsidRPr="00BD448B">
        <w:rPr>
          <w:rFonts w:ascii="Arial" w:hAnsi="Arial" w:cs="Arial"/>
          <w:sz w:val="20"/>
          <w:szCs w:val="20"/>
          <w:lang w:val="es-MX"/>
        </w:rPr>
        <w:t>Los laboratorios que manejen agentes patógenos estarán sujetos a control por parte de las autoridades sanitarias competentes, de conformidad con las Normas Oficiales Mexicanas vigentes, en lo relativo a las precauciones higiénicas que deban observar, para evitar la propagación de las enfermedades transmisibles a las personas. Cuando esto represente peligro para la salud animal, se oirá la opinión de las autoridades competentes en la materia.</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84.-</w:t>
      </w:r>
      <w:r w:rsidRPr="00BD448B">
        <w:rPr>
          <w:rFonts w:ascii="Arial" w:hAnsi="Arial" w:cs="Arial"/>
          <w:sz w:val="20"/>
        </w:rPr>
        <w:t xml:space="preserve"> El aislamiento de las personas que padezcan enfermedades transmisibles se llevará acabo en sitios adecuados a juicio de la autoridad sanitaria.</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85.- </w:t>
      </w:r>
      <w:r w:rsidRPr="00BD448B">
        <w:rPr>
          <w:rFonts w:ascii="Arial" w:hAnsi="Arial" w:cs="Arial"/>
          <w:sz w:val="20"/>
        </w:rPr>
        <w:t>Las autoridades sanitarias podrán ordenar, por causa de epidemia, la clausura temporal de establecimientos. Asimismo, determinarán los casos en que se deba proceder a la descontaminación microbiana o parasitaria, desinfección, desinsectación, desinfestación u otras medidas de saneamiento de lugares, edificios, vehículos y objetos.</w:t>
      </w:r>
    </w:p>
    <w:p w:rsidR="005F3DEE" w:rsidRPr="00120405" w:rsidRDefault="005F3DEE" w:rsidP="00FE6C3B">
      <w:pPr>
        <w:pStyle w:val="NormalWeb"/>
        <w:spacing w:before="0" w:after="0"/>
        <w:ind w:right="48"/>
        <w:jc w:val="both"/>
        <w:outlineLvl w:val="0"/>
        <w:rPr>
          <w:rFonts w:ascii="Arial" w:hAnsi="Arial" w:cs="Arial"/>
          <w:b/>
          <w:sz w:val="10"/>
        </w:rPr>
      </w:pPr>
    </w:p>
    <w:p w:rsidR="005F3DEE" w:rsidRPr="00BD448B" w:rsidRDefault="005F3DEE" w:rsidP="00FE6C3B">
      <w:pPr>
        <w:autoSpaceDE w:val="0"/>
        <w:autoSpaceDN w:val="0"/>
        <w:adjustRightInd w:val="0"/>
        <w:ind w:right="48"/>
        <w:jc w:val="both"/>
        <w:rPr>
          <w:rFonts w:ascii="Arial" w:hAnsi="Arial" w:cs="Arial"/>
          <w:snapToGrid w:val="0"/>
          <w:sz w:val="20"/>
          <w:szCs w:val="20"/>
        </w:rPr>
      </w:pPr>
      <w:r w:rsidRPr="00BD448B">
        <w:rPr>
          <w:rFonts w:ascii="Arial" w:hAnsi="Arial" w:cs="Arial"/>
          <w:b/>
          <w:snapToGrid w:val="0"/>
          <w:sz w:val="20"/>
          <w:szCs w:val="20"/>
        </w:rPr>
        <w:t>ART</w:t>
      </w:r>
      <w:r w:rsidR="003A4881" w:rsidRPr="00BD448B">
        <w:rPr>
          <w:rFonts w:ascii="Arial" w:hAnsi="Arial" w:cs="Arial"/>
          <w:b/>
          <w:snapToGrid w:val="0"/>
          <w:sz w:val="20"/>
          <w:szCs w:val="20"/>
        </w:rPr>
        <w:t>Í</w:t>
      </w:r>
      <w:r w:rsidRPr="00BD448B">
        <w:rPr>
          <w:rFonts w:ascii="Arial" w:hAnsi="Arial" w:cs="Arial"/>
          <w:b/>
          <w:snapToGrid w:val="0"/>
          <w:sz w:val="20"/>
          <w:szCs w:val="20"/>
        </w:rPr>
        <w:t xml:space="preserve">CULO 85 Bis.- </w:t>
      </w:r>
      <w:r w:rsidRPr="00BD448B">
        <w:rPr>
          <w:rFonts w:ascii="Arial" w:hAnsi="Arial" w:cs="Arial"/>
          <w:snapToGrid w:val="0"/>
          <w:sz w:val="20"/>
          <w:szCs w:val="20"/>
        </w:rPr>
        <w:t>Las autoridades sanitarias podrán declarar áreas o zonas de emergencia en los Municipios, ante la presencia de un alto número de casos de enfermedades transmitidas por vector o de riesgos inminentes</w:t>
      </w:r>
      <w:r w:rsidRPr="00BD448B">
        <w:rPr>
          <w:rFonts w:ascii="Arial" w:hAnsi="Arial" w:cs="Arial"/>
          <w:b/>
          <w:i/>
          <w:snapToGrid w:val="0"/>
          <w:sz w:val="20"/>
          <w:szCs w:val="20"/>
        </w:rPr>
        <w:t>,</w:t>
      </w:r>
      <w:r w:rsidRPr="00BD448B">
        <w:rPr>
          <w:rFonts w:ascii="Arial" w:hAnsi="Arial" w:cs="Arial"/>
          <w:b/>
          <w:snapToGrid w:val="0"/>
          <w:sz w:val="20"/>
          <w:szCs w:val="20"/>
        </w:rPr>
        <w:t xml:space="preserve"> </w:t>
      </w:r>
      <w:r w:rsidRPr="00BD448B">
        <w:rPr>
          <w:rFonts w:ascii="Arial" w:hAnsi="Arial" w:cs="Arial"/>
          <w:snapToGrid w:val="0"/>
          <w:sz w:val="20"/>
          <w:szCs w:val="20"/>
        </w:rPr>
        <w:t>para su atención integral.</w:t>
      </w:r>
    </w:p>
    <w:p w:rsidR="005F3DEE" w:rsidRPr="00120405" w:rsidRDefault="005F3DEE" w:rsidP="00FE6C3B">
      <w:pPr>
        <w:pStyle w:val="NormalWeb"/>
        <w:spacing w:before="0" w:after="0"/>
        <w:ind w:right="48"/>
        <w:jc w:val="both"/>
        <w:outlineLvl w:val="0"/>
        <w:rPr>
          <w:rFonts w:ascii="Arial" w:hAnsi="Arial" w:cs="Arial"/>
          <w:b/>
          <w:sz w:val="20"/>
          <w:szCs w:val="16"/>
        </w:rPr>
      </w:pPr>
    </w:p>
    <w:p w:rsidR="005F3DEE" w:rsidRPr="00BD448B"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86.-</w:t>
      </w:r>
      <w:r w:rsidR="005F3DEE" w:rsidRPr="00BD448B">
        <w:rPr>
          <w:rFonts w:ascii="Arial" w:hAnsi="Arial" w:cs="Arial"/>
          <w:sz w:val="20"/>
        </w:rPr>
        <w:t xml:space="preserve"> El transporte de enfermos de afecciones transmisibles deberá efectuarse en vehículos acondicionados; a falta de éstos, podrán utilizarse los que autorice la autoridad sanitaria.</w:t>
      </w:r>
    </w:p>
    <w:p w:rsidR="00412B90" w:rsidRPr="00120405" w:rsidRDefault="00412B90" w:rsidP="00FE6C3B">
      <w:pPr>
        <w:pStyle w:val="NormalWeb"/>
        <w:spacing w:before="0" w:after="0"/>
        <w:ind w:right="48"/>
        <w:jc w:val="both"/>
        <w:outlineLvl w:val="0"/>
        <w:rPr>
          <w:rFonts w:ascii="Arial" w:hAnsi="Arial" w:cs="Arial"/>
          <w:b/>
          <w:sz w:val="20"/>
          <w:szCs w:val="16"/>
        </w:rPr>
      </w:pPr>
    </w:p>
    <w:p w:rsidR="00BD582C" w:rsidRDefault="005F3DEE" w:rsidP="00412B90">
      <w:pPr>
        <w:pStyle w:val="NormalWeb"/>
        <w:spacing w:before="0" w:after="0"/>
        <w:ind w:right="48"/>
        <w:jc w:val="both"/>
        <w:outlineLvl w:val="0"/>
        <w:rPr>
          <w:rFonts w:ascii="Arial" w:hAnsi="Arial" w:cs="Arial"/>
          <w:b/>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87.-</w:t>
      </w:r>
      <w:r w:rsidRPr="00BD448B">
        <w:rPr>
          <w:rFonts w:ascii="Arial" w:hAnsi="Arial" w:cs="Arial"/>
          <w:sz w:val="20"/>
        </w:rPr>
        <w:t xml:space="preserve"> La Secretaría determinará la forma de disponer de los productos, subproductos, desechos y cadáveres de animales, cuando constituyan un riesgo de transmisión de enfermedades al hombre o produzcan contaminación del ambiente con riesgo para la salud.</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ENFERMEDADES NO TRANSMISIBLES</w:t>
      </w:r>
    </w:p>
    <w:p w:rsidR="004D26A1" w:rsidRPr="00412B90" w:rsidRDefault="004D26A1"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88.- </w:t>
      </w:r>
      <w:r w:rsidRPr="00BD448B">
        <w:rPr>
          <w:rFonts w:ascii="Arial" w:hAnsi="Arial" w:cs="Arial"/>
          <w:sz w:val="20"/>
        </w:rPr>
        <w:t>La Secretaría coordinará y realizará actividades, en su caso, con organismos públicos y privados, para la investigación, prevención y control de las enfermedades no transmisibles.</w:t>
      </w:r>
    </w:p>
    <w:p w:rsidR="006938B7" w:rsidRPr="00120405" w:rsidRDefault="006938B7" w:rsidP="00FE6C3B">
      <w:pPr>
        <w:pStyle w:val="NormalWeb"/>
        <w:spacing w:before="0" w:after="0"/>
        <w:ind w:right="48"/>
        <w:jc w:val="both"/>
        <w:outlineLvl w:val="0"/>
        <w:rPr>
          <w:rFonts w:ascii="Arial" w:hAnsi="Arial" w:cs="Arial"/>
          <w:sz w:val="20"/>
          <w:szCs w:val="16"/>
        </w:rPr>
      </w:pPr>
    </w:p>
    <w:p w:rsidR="005F3DEE" w:rsidRPr="002C7177" w:rsidRDefault="003A4881" w:rsidP="002C7177">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89.- </w:t>
      </w:r>
      <w:r w:rsidR="005F3DEE" w:rsidRPr="00BD448B">
        <w:rPr>
          <w:rFonts w:ascii="Arial" w:hAnsi="Arial" w:cs="Arial"/>
          <w:sz w:val="20"/>
        </w:rPr>
        <w:t>El ejercicio de la acción de prevención y control de las enfermedades no transmisibles comprenderá una o más de las siguientes medidas, según el caso de que se trate:</w:t>
      </w:r>
    </w:p>
    <w:p w:rsidR="006001CD" w:rsidRPr="006001CD" w:rsidRDefault="006001CD" w:rsidP="00FE6C3B">
      <w:pPr>
        <w:pStyle w:val="NormalWeb"/>
        <w:spacing w:before="0" w:after="0"/>
        <w:ind w:right="48"/>
        <w:jc w:val="both"/>
        <w:outlineLvl w:val="0"/>
        <w:rPr>
          <w:rFonts w:ascii="Arial" w:hAnsi="Arial" w:cs="Arial"/>
          <w:b/>
          <w:bCs/>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detección oportuna y la evaluación del riesgo de contraerlas;</w:t>
      </w:r>
    </w:p>
    <w:p w:rsidR="005F3DEE" w:rsidRPr="00A62507" w:rsidRDefault="005F3DEE"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divulgación de medidas higiénicas para el control de los padecimientos;</w:t>
      </w:r>
    </w:p>
    <w:p w:rsidR="005F3DEE" w:rsidRPr="00A62507" w:rsidRDefault="005F3DEE"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prevención específica en cada caso y la vigilancia de su cumplimiento;</w:t>
      </w:r>
    </w:p>
    <w:p w:rsidR="005F3DEE" w:rsidRPr="00A62507" w:rsidRDefault="005F3DEE"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La realización de estudios epidemiológicos; y</w:t>
      </w:r>
    </w:p>
    <w:p w:rsidR="005F3DEE" w:rsidRPr="006001CD" w:rsidRDefault="005F3DEE" w:rsidP="00FE6C3B">
      <w:pPr>
        <w:pStyle w:val="NormalWeb"/>
        <w:spacing w:before="0" w:after="0"/>
        <w:ind w:right="48"/>
        <w:jc w:val="both"/>
        <w:outlineLvl w:val="0"/>
        <w:rPr>
          <w:rFonts w:ascii="Arial" w:hAnsi="Arial" w:cs="Arial"/>
          <w:sz w:val="14"/>
          <w:szCs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V.-</w:t>
      </w:r>
      <w:r w:rsidRPr="00BD448B">
        <w:rPr>
          <w:rFonts w:ascii="Arial" w:hAnsi="Arial" w:cs="Arial"/>
          <w:sz w:val="20"/>
        </w:rPr>
        <w:t xml:space="preserve"> Las demás que sean necesarias para la prevención, tratamiento, control y rehabilitación de los padecimientos que se presenten en la población.</w:t>
      </w:r>
    </w:p>
    <w:p w:rsidR="00B712E0" w:rsidRPr="00120405" w:rsidRDefault="00B712E0"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448B">
        <w:rPr>
          <w:rFonts w:ascii="Arial" w:hAnsi="Arial" w:cs="Arial"/>
          <w:b/>
          <w:sz w:val="20"/>
        </w:rPr>
        <w:t>ARTÍCULO 89</w:t>
      </w:r>
      <w:r>
        <w:rPr>
          <w:rFonts w:ascii="Arial" w:hAnsi="Arial" w:cs="Arial"/>
          <w:b/>
          <w:sz w:val="20"/>
        </w:rPr>
        <w:t xml:space="preserve"> Bis</w:t>
      </w:r>
      <w:r w:rsidRPr="00BD448B">
        <w:rPr>
          <w:rFonts w:ascii="Arial" w:hAnsi="Arial" w:cs="Arial"/>
          <w:b/>
          <w:sz w:val="20"/>
        </w:rPr>
        <w:t>.-</w:t>
      </w:r>
      <w:r>
        <w:rPr>
          <w:rFonts w:ascii="Arial" w:hAnsi="Arial" w:cs="Arial"/>
          <w:b/>
          <w:sz w:val="20"/>
        </w:rPr>
        <w:t xml:space="preserve"> </w:t>
      </w:r>
      <w:r w:rsidRPr="00BD582C">
        <w:rPr>
          <w:rFonts w:ascii="Arial" w:hAnsi="Arial" w:cs="Arial"/>
          <w:sz w:val="20"/>
        </w:rPr>
        <w:t xml:space="preserve">La diabetes tipo 1 tendrá carácter prioritario y por consiguiente la Secretaría garantizará que la población que sufre de ese padecimiento sea debidamente atendida, bajo los más altos estándares médicos y clínicos.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sz w:val="20"/>
        </w:rPr>
        <w:t xml:space="preserve">Para tales efectos esta autoridad sanitaria se encargará de: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w:t>
      </w:r>
      <w:r w:rsidRPr="00BD582C">
        <w:rPr>
          <w:rFonts w:ascii="Arial" w:hAnsi="Arial" w:cs="Arial"/>
          <w:sz w:val="20"/>
        </w:rPr>
        <w:t xml:space="preserve"> Vigilar, coordinar y promover que los estudios, programas, acciones y demás medidas sean de manera permanente;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II.-</w:t>
      </w:r>
      <w:r w:rsidRPr="00BD582C">
        <w:rPr>
          <w:rFonts w:ascii="Arial" w:hAnsi="Arial" w:cs="Arial"/>
          <w:sz w:val="20"/>
        </w:rPr>
        <w:t xml:space="preserve"> Fomentar, promover, concientizar desarrollar campañas de difusión y sensibilización para la sociedad relacionadas con la enfermedad referida en el presente artículo;</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III.-</w:t>
      </w:r>
      <w:r w:rsidRPr="00BD582C">
        <w:rPr>
          <w:rFonts w:ascii="Arial" w:hAnsi="Arial" w:cs="Arial"/>
          <w:sz w:val="20"/>
        </w:rPr>
        <w:t xml:space="preserve"> Normar el desarrollo de los programas y actividades de educación en la materia, relacionadas con la enfermedad referida;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IV.-</w:t>
      </w:r>
      <w:r w:rsidRPr="00BD582C">
        <w:rPr>
          <w:rFonts w:ascii="Arial" w:hAnsi="Arial" w:cs="Arial"/>
          <w:sz w:val="20"/>
        </w:rPr>
        <w:t xml:space="preserve"> Incorporar en sus presupuestos de manera claramente identificada los recursos que se destinen a un programa específico y prioritario de atención integral a la diabetes tipo 1;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V.-</w:t>
      </w:r>
      <w:r w:rsidRPr="00BD582C">
        <w:rPr>
          <w:rFonts w:ascii="Arial" w:hAnsi="Arial" w:cs="Arial"/>
          <w:sz w:val="20"/>
        </w:rPr>
        <w:t xml:space="preserve"> Desarrollar la investigación permanente y sistemática sobre los tratamientos en la enfermedad referida en el presente artículo;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VI.-</w:t>
      </w:r>
      <w:r w:rsidRPr="00BD582C">
        <w:rPr>
          <w:rFonts w:ascii="Arial" w:hAnsi="Arial" w:cs="Arial"/>
          <w:sz w:val="20"/>
        </w:rPr>
        <w:t xml:space="preserve"> Establecer un sistema de comunicación constante y seguimiento médico de los derechohabientes detectados en los casos de diabetes tipo 1; y </w:t>
      </w:r>
    </w:p>
    <w:p w:rsidR="00BD582C" w:rsidRPr="004C6E77" w:rsidRDefault="00BD582C" w:rsidP="00FE6C3B">
      <w:pPr>
        <w:pStyle w:val="NormalWeb"/>
        <w:spacing w:before="0" w:after="0"/>
        <w:ind w:right="48"/>
        <w:jc w:val="both"/>
        <w:outlineLvl w:val="0"/>
        <w:rPr>
          <w:rFonts w:ascii="Arial" w:hAnsi="Arial" w:cs="Arial"/>
          <w:sz w:val="20"/>
        </w:rPr>
      </w:pPr>
    </w:p>
    <w:p w:rsidR="00B712E0" w:rsidRPr="00BD582C" w:rsidRDefault="00B712E0" w:rsidP="00FE6C3B">
      <w:pPr>
        <w:pStyle w:val="NormalWeb"/>
        <w:spacing w:before="0" w:after="0"/>
        <w:ind w:right="48"/>
        <w:jc w:val="both"/>
        <w:outlineLvl w:val="0"/>
        <w:rPr>
          <w:rFonts w:ascii="Arial" w:hAnsi="Arial" w:cs="Arial"/>
          <w:b/>
          <w:sz w:val="20"/>
        </w:rPr>
      </w:pPr>
      <w:r w:rsidRPr="00BD582C">
        <w:rPr>
          <w:rFonts w:ascii="Arial" w:hAnsi="Arial" w:cs="Arial"/>
          <w:b/>
          <w:sz w:val="20"/>
        </w:rPr>
        <w:t>VII.-</w:t>
      </w:r>
      <w:r w:rsidRPr="00BD582C">
        <w:rPr>
          <w:rFonts w:ascii="Arial" w:hAnsi="Arial" w:cs="Arial"/>
          <w:sz w:val="20"/>
        </w:rPr>
        <w:t xml:space="preserve"> Las demás que sean necesarias para asegurar el acceso a los mejores tratamientos en el ejercicio de la protección al derecho de acceso a la salud y acceso a la tecnología en ese padecimiento.</w:t>
      </w:r>
    </w:p>
    <w:p w:rsidR="00BD582C" w:rsidRDefault="00BD582C" w:rsidP="00BD582C">
      <w:pPr>
        <w:pStyle w:val="Prrafodelista"/>
        <w:ind w:left="360"/>
        <w:jc w:val="right"/>
        <w:rPr>
          <w:rFonts w:ascii="Arial" w:hAnsi="Arial" w:cs="Arial"/>
          <w:b/>
          <w:i/>
          <w:sz w:val="16"/>
          <w:szCs w:val="20"/>
          <w:lang w:val="es-ES_tradnl"/>
        </w:rPr>
      </w:pPr>
      <w:r>
        <w:rPr>
          <w:rFonts w:ascii="Arial" w:hAnsi="Arial" w:cs="Arial"/>
          <w:b/>
          <w:i/>
          <w:sz w:val="16"/>
          <w:szCs w:val="20"/>
          <w:lang w:val="es-ES_tradnl"/>
        </w:rPr>
        <w:t>Artículo adicionado, P.O. 54, del 5 de mayo de 2022</w:t>
      </w:r>
    </w:p>
    <w:p w:rsidR="00BD582C" w:rsidRDefault="00B83DC2" w:rsidP="00BD582C">
      <w:pPr>
        <w:pStyle w:val="Prrafodelista"/>
        <w:ind w:left="360"/>
        <w:jc w:val="right"/>
        <w:rPr>
          <w:rFonts w:ascii="Arial" w:hAnsi="Arial" w:cs="Arial"/>
          <w:b/>
          <w:i/>
          <w:sz w:val="16"/>
          <w:szCs w:val="20"/>
          <w:lang w:val="es-ES_tradnl"/>
        </w:rPr>
      </w:pPr>
      <w:hyperlink r:id="rId33" w:history="1">
        <w:r w:rsidR="00BD582C" w:rsidRPr="009A0EC1">
          <w:rPr>
            <w:rStyle w:val="Hipervnculo"/>
            <w:rFonts w:ascii="Arial" w:hAnsi="Arial" w:cs="Arial"/>
            <w:b/>
            <w:i/>
            <w:sz w:val="16"/>
            <w:szCs w:val="20"/>
            <w:lang w:val="es-ES_tradnl"/>
          </w:rPr>
          <w:t>https://po.tamaulipas.gob.mx/wp-content/uploads/2022/05/cxlvii-54-050522F.pdf</w:t>
        </w:r>
      </w:hyperlink>
    </w:p>
    <w:p w:rsidR="00DF4A7A" w:rsidRPr="001A32F8" w:rsidRDefault="00DF4A7A" w:rsidP="00BD582C">
      <w:pPr>
        <w:pStyle w:val="NormalWeb"/>
        <w:spacing w:before="0" w:after="0"/>
        <w:ind w:right="48"/>
        <w:outlineLvl w:val="0"/>
        <w:rPr>
          <w:rFonts w:ascii="Arial" w:hAnsi="Arial" w:cs="Arial"/>
          <w:b/>
          <w:sz w:val="2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ACCIDENTES</w:t>
      </w:r>
    </w:p>
    <w:p w:rsidR="004D26A1" w:rsidRPr="004C6E77" w:rsidRDefault="004D26A1"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90.-</w:t>
      </w:r>
      <w:r w:rsidRPr="00BD448B">
        <w:rPr>
          <w:rFonts w:ascii="Arial" w:hAnsi="Arial" w:cs="Arial"/>
          <w:sz w:val="20"/>
        </w:rPr>
        <w:t xml:space="preserve"> El Consejo Estatal para la Prevención de Accidentes coordinará acciones con los sectores público, social y privado para la investigación, prevención y control de los accidentes, en el marco de los Sistemas Nacional y Estatal de Salud y su reglamento.</w:t>
      </w:r>
    </w:p>
    <w:p w:rsidR="005F3DEE" w:rsidRPr="004C6E77" w:rsidRDefault="005F3DEE" w:rsidP="00FE6C3B">
      <w:pPr>
        <w:pStyle w:val="NormalWeb"/>
        <w:spacing w:before="0" w:after="0"/>
        <w:ind w:right="48"/>
        <w:outlineLvl w:val="0"/>
        <w:rPr>
          <w:rFonts w:ascii="Arial" w:hAnsi="Arial" w:cs="Arial"/>
          <w:b/>
          <w:sz w:val="20"/>
          <w:szCs w:val="16"/>
        </w:rPr>
      </w:pPr>
    </w:p>
    <w:p w:rsidR="005F3DEE" w:rsidRPr="00BD448B" w:rsidRDefault="003A4881" w:rsidP="00FE6C3B">
      <w:pPr>
        <w:pStyle w:val="NormalWeb"/>
        <w:spacing w:before="0" w:after="0"/>
        <w:ind w:right="48"/>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91.-</w:t>
      </w:r>
      <w:r w:rsidR="005F3DEE" w:rsidRPr="00BD448B">
        <w:rPr>
          <w:rFonts w:ascii="Arial" w:hAnsi="Arial" w:cs="Arial"/>
          <w:sz w:val="20"/>
        </w:rPr>
        <w:t xml:space="preserve"> La prevención y control de accidentes comprende:</w:t>
      </w:r>
    </w:p>
    <w:p w:rsidR="005F3DEE" w:rsidRPr="00412B90" w:rsidRDefault="005F3DEE" w:rsidP="00FE6C3B">
      <w:pPr>
        <w:pStyle w:val="NormalWeb"/>
        <w:spacing w:before="0" w:after="0"/>
        <w:ind w:right="48"/>
        <w:outlineLvl w:val="0"/>
        <w:rPr>
          <w:rFonts w:ascii="Arial" w:hAnsi="Arial" w:cs="Arial"/>
          <w:sz w:val="1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El conocimiento de las principales causas que los generan;</w:t>
      </w:r>
    </w:p>
    <w:p w:rsidR="005F3DEE" w:rsidRPr="004C6E77" w:rsidRDefault="005F3DEE" w:rsidP="00FE6C3B">
      <w:pPr>
        <w:pStyle w:val="NormalWeb"/>
        <w:spacing w:before="0" w:after="0"/>
        <w:ind w:right="48"/>
        <w:jc w:val="both"/>
        <w:outlineLvl w:val="0"/>
        <w:rPr>
          <w:rFonts w:ascii="Arial" w:hAnsi="Arial" w:cs="Arial"/>
          <w:sz w:val="20"/>
          <w:szCs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establecimiento de medidas y el desarrollo de investigación para su prevención;</w:t>
      </w:r>
    </w:p>
    <w:p w:rsidR="005F3DEE" w:rsidRPr="004C6E77"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Orientar a la población mediante programas de educación para la salud;</w:t>
      </w:r>
    </w:p>
    <w:p w:rsidR="006938B7" w:rsidRPr="004C6E77" w:rsidRDefault="006938B7" w:rsidP="00FE6C3B">
      <w:pPr>
        <w:pStyle w:val="NormalWeb"/>
        <w:spacing w:before="0" w:after="0"/>
        <w:ind w:right="48"/>
        <w:jc w:val="both"/>
        <w:outlineLvl w:val="0"/>
        <w:rPr>
          <w:rFonts w:ascii="Arial" w:hAnsi="Arial" w:cs="Arial"/>
          <w:sz w:val="20"/>
          <w:szCs w:val="12"/>
        </w:rPr>
      </w:pPr>
    </w:p>
    <w:p w:rsidR="005F3DEE" w:rsidRDefault="005F3DEE" w:rsidP="00412B90">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La atención de los padecimientos que se produzcan como consecuencia de ellos; y</w:t>
      </w:r>
    </w:p>
    <w:p w:rsidR="00412B90" w:rsidRPr="004C6E77" w:rsidRDefault="00412B90" w:rsidP="00412B90">
      <w:pPr>
        <w:pStyle w:val="NormalWeb"/>
        <w:spacing w:before="0" w:after="0"/>
        <w:ind w:right="48"/>
        <w:jc w:val="both"/>
        <w:outlineLvl w:val="0"/>
        <w:rPr>
          <w:rFonts w:ascii="Arial" w:hAnsi="Arial" w:cs="Arial"/>
          <w:sz w:val="20"/>
        </w:rPr>
      </w:pPr>
    </w:p>
    <w:p w:rsidR="00D35BE8"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V.-</w:t>
      </w:r>
      <w:r w:rsidRPr="00BD448B">
        <w:rPr>
          <w:rFonts w:ascii="Arial" w:hAnsi="Arial" w:cs="Arial"/>
          <w:sz w:val="20"/>
        </w:rPr>
        <w:t xml:space="preserve"> La promoción de la participación de la comunidad en su prevención.</w:t>
      </w:r>
    </w:p>
    <w:p w:rsidR="004C6E77" w:rsidRPr="00BD448B" w:rsidRDefault="004C6E7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3A4881" w:rsidRPr="00BD448B">
        <w:rPr>
          <w:rFonts w:ascii="Arial" w:hAnsi="Arial" w:cs="Arial"/>
          <w:b/>
          <w:sz w:val="20"/>
        </w:rPr>
        <w:t>Í</w:t>
      </w:r>
      <w:r w:rsidRPr="00BD448B">
        <w:rPr>
          <w:rFonts w:ascii="Arial" w:hAnsi="Arial" w:cs="Arial"/>
          <w:b/>
          <w:sz w:val="20"/>
        </w:rPr>
        <w:t>TULO NOVENO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DERECHO A LA VIDA, ORIENTACIÓN SEXUAL Y ASISTENCIA SOCIAL</w:t>
      </w:r>
    </w:p>
    <w:p w:rsidR="004D26A1" w:rsidRPr="004C6E77" w:rsidRDefault="004D26A1" w:rsidP="00FE6C3B">
      <w:pPr>
        <w:pStyle w:val="NormalWeb"/>
        <w:spacing w:before="0" w:after="0"/>
        <w:ind w:right="48"/>
        <w:jc w:val="center"/>
        <w:outlineLvl w:val="0"/>
        <w:rPr>
          <w:rFonts w:ascii="Arial" w:hAnsi="Arial" w:cs="Arial"/>
          <w:b/>
          <w:sz w:val="20"/>
          <w:szCs w:val="1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PRIMERO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DERECHO A LA VIDA Y ORIENTACIÓN SEXUAL</w:t>
      </w:r>
    </w:p>
    <w:p w:rsidR="004D26A1" w:rsidRPr="00BD448B" w:rsidRDefault="004D26A1" w:rsidP="00FE6C3B">
      <w:pPr>
        <w:pStyle w:val="NormalWeb"/>
        <w:spacing w:before="0" w:after="0"/>
        <w:ind w:right="48"/>
        <w:jc w:val="center"/>
        <w:outlineLvl w:val="0"/>
        <w:rPr>
          <w:rFonts w:ascii="Arial" w:hAnsi="Arial" w:cs="Arial"/>
          <w:b/>
          <w:sz w:val="20"/>
          <w:szCs w:val="10"/>
        </w:rPr>
      </w:pPr>
    </w:p>
    <w:p w:rsidR="000E1C09" w:rsidRDefault="00DD4FE8" w:rsidP="00FE6C3B">
      <w:pPr>
        <w:ind w:right="48"/>
        <w:jc w:val="both"/>
        <w:rPr>
          <w:rFonts w:ascii="Arial" w:hAnsi="Arial" w:cs="Arial"/>
          <w:sz w:val="20"/>
        </w:rPr>
      </w:pPr>
      <w:r w:rsidRPr="00BD448B">
        <w:rPr>
          <w:rFonts w:ascii="Arial" w:hAnsi="Arial" w:cs="Arial"/>
          <w:b/>
          <w:sz w:val="20"/>
          <w:szCs w:val="20"/>
        </w:rPr>
        <w:lastRenderedPageBreak/>
        <w:t>ARTÍCULO 92.-</w:t>
      </w:r>
      <w:r w:rsidRPr="00BD448B">
        <w:rPr>
          <w:rFonts w:ascii="Arial" w:hAnsi="Arial" w:cs="Arial"/>
          <w:sz w:val="20"/>
          <w:szCs w:val="20"/>
        </w:rPr>
        <w:t xml:space="preserve"> La Secretaría de Salud implementará acciones entre las instituciones de salud, las sociedades médicas y de profesionales de la salud, con</w:t>
      </w:r>
      <w:r w:rsidRPr="00BD448B">
        <w:rPr>
          <w:rFonts w:ascii="Arial" w:hAnsi="Arial" w:cs="Arial"/>
          <w:b/>
          <w:sz w:val="20"/>
          <w:szCs w:val="20"/>
        </w:rPr>
        <w:t xml:space="preserve"> </w:t>
      </w:r>
      <w:r w:rsidRPr="00BD448B">
        <w:rPr>
          <w:rFonts w:ascii="Arial" w:hAnsi="Arial" w:cs="Arial"/>
          <w:sz w:val="20"/>
          <w:szCs w:val="20"/>
        </w:rPr>
        <w:t>las niñas, niños y adolescentes</w:t>
      </w:r>
      <w:r w:rsidRPr="00BD448B">
        <w:rPr>
          <w:rFonts w:ascii="Arial" w:hAnsi="Arial" w:cs="Arial"/>
          <w:b/>
          <w:sz w:val="20"/>
          <w:szCs w:val="20"/>
        </w:rPr>
        <w:t xml:space="preserve"> </w:t>
      </w:r>
      <w:r w:rsidRPr="00BD448B">
        <w:rPr>
          <w:rFonts w:ascii="Arial" w:hAnsi="Arial" w:cs="Arial"/>
          <w:sz w:val="20"/>
          <w:szCs w:val="20"/>
        </w:rPr>
        <w:t>en condición fértil y padres de familia para crear conciencia sobre el derecho a la vida del individuo concebido y la práctica responsable de la sexualidad.</w:t>
      </w:r>
    </w:p>
    <w:p w:rsidR="000E1C09" w:rsidRPr="00BD448B" w:rsidRDefault="000E1C09" w:rsidP="00FE6C3B">
      <w:pPr>
        <w:ind w:right="48"/>
        <w:jc w:val="both"/>
        <w:rPr>
          <w:rFonts w:ascii="Arial" w:hAnsi="Arial" w:cs="Arial"/>
          <w:sz w:val="20"/>
        </w:rPr>
      </w:pPr>
    </w:p>
    <w:p w:rsidR="005F3DEE" w:rsidRPr="00BD448B" w:rsidRDefault="005F3DEE" w:rsidP="00FE6C3B">
      <w:pPr>
        <w:ind w:right="48"/>
        <w:jc w:val="center"/>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 xml:space="preserve">TULO SEGUNDO </w:t>
      </w:r>
    </w:p>
    <w:p w:rsidR="005F3DEE" w:rsidRDefault="005F3DEE" w:rsidP="00FE6C3B">
      <w:pPr>
        <w:ind w:right="48"/>
        <w:jc w:val="center"/>
        <w:rPr>
          <w:rFonts w:ascii="Arial" w:hAnsi="Arial" w:cs="Arial"/>
          <w:b/>
          <w:sz w:val="20"/>
        </w:rPr>
      </w:pPr>
      <w:r w:rsidRPr="00BD448B">
        <w:rPr>
          <w:rFonts w:ascii="Arial" w:hAnsi="Arial" w:cs="Arial"/>
          <w:b/>
          <w:sz w:val="20"/>
        </w:rPr>
        <w:t>DE LA ASISTENCIA SOCIAL</w:t>
      </w:r>
    </w:p>
    <w:p w:rsidR="000E1C09" w:rsidRPr="00BD448B" w:rsidRDefault="000E1C09" w:rsidP="00FE6C3B">
      <w:pPr>
        <w:ind w:right="48"/>
        <w:jc w:val="center"/>
        <w:rPr>
          <w:rFonts w:ascii="Arial" w:hAnsi="Arial" w:cs="Arial"/>
          <w:b/>
          <w:sz w:val="20"/>
        </w:rPr>
      </w:pPr>
    </w:p>
    <w:p w:rsidR="00201142" w:rsidRPr="00BD582C" w:rsidRDefault="003A4881" w:rsidP="00BD582C">
      <w:pPr>
        <w:ind w:right="48"/>
        <w:jc w:val="both"/>
        <w:rPr>
          <w:rFonts w:ascii="Arial" w:hAnsi="Arial" w:cs="Arial"/>
          <w:b/>
          <w:bCs/>
          <w:sz w:val="20"/>
          <w:szCs w:val="20"/>
          <w:lang w:val="es-MX"/>
        </w:rPr>
      </w:pPr>
      <w:r w:rsidRPr="00BD448B">
        <w:rPr>
          <w:rFonts w:ascii="Arial" w:hAnsi="Arial" w:cs="Arial"/>
          <w:b/>
          <w:bCs/>
          <w:sz w:val="20"/>
        </w:rPr>
        <w:t xml:space="preserve">ARTÍCULO </w:t>
      </w:r>
      <w:r w:rsidR="005F3DEE" w:rsidRPr="00BD448B">
        <w:rPr>
          <w:rFonts w:ascii="Arial" w:hAnsi="Arial" w:cs="Arial"/>
          <w:b/>
          <w:bCs/>
          <w:sz w:val="20"/>
        </w:rPr>
        <w:t xml:space="preserve">93.- </w:t>
      </w:r>
      <w:r w:rsidR="00372AA7" w:rsidRPr="00BD448B">
        <w:rPr>
          <w:rFonts w:ascii="Arial" w:hAnsi="Arial" w:cs="Arial"/>
          <w:bCs/>
          <w:sz w:val="20"/>
          <w:szCs w:val="20"/>
          <w:lang w:val="es-MX"/>
        </w:rPr>
        <w:t>La Secretaría de Salud promoverá la participación de las organizaciones de la sociedad civil para que coadyuven a la satisfacción del derecho a la salud de las personas desde un enfoque plural y participativo.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3A4881" w:rsidRPr="00BD448B">
        <w:rPr>
          <w:rFonts w:ascii="Arial" w:hAnsi="Arial" w:cs="Arial"/>
          <w:b/>
          <w:sz w:val="20"/>
        </w:rPr>
        <w:t>Í</w:t>
      </w:r>
      <w:r w:rsidRPr="00BD448B">
        <w:rPr>
          <w:rFonts w:ascii="Arial" w:hAnsi="Arial" w:cs="Arial"/>
          <w:b/>
          <w:sz w:val="20"/>
        </w:rPr>
        <w:t>TULO D</w:t>
      </w:r>
      <w:r w:rsidR="003A4881" w:rsidRPr="00BD448B">
        <w:rPr>
          <w:rFonts w:ascii="Arial" w:hAnsi="Arial" w:cs="Arial"/>
          <w:b/>
          <w:sz w:val="20"/>
        </w:rPr>
        <w:t>É</w:t>
      </w:r>
      <w:r w:rsidRPr="00BD448B">
        <w:rPr>
          <w:rFonts w:ascii="Arial" w:hAnsi="Arial" w:cs="Arial"/>
          <w:b/>
          <w:sz w:val="20"/>
        </w:rPr>
        <w:t>CIMO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ADICCIONES</w:t>
      </w:r>
    </w:p>
    <w:p w:rsidR="004D26A1" w:rsidRPr="004C6E77" w:rsidRDefault="004D26A1"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CONSEJO ESTATAL CONTRA LAS ADICCIONES</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94.- </w:t>
      </w:r>
      <w:r w:rsidRPr="00BD448B">
        <w:rPr>
          <w:rFonts w:ascii="Arial" w:hAnsi="Arial" w:cs="Arial"/>
          <w:bCs/>
          <w:sz w:val="20"/>
        </w:rPr>
        <w:t>E</w:t>
      </w:r>
      <w:r w:rsidRPr="00BD448B">
        <w:rPr>
          <w:rFonts w:ascii="Arial" w:hAnsi="Arial" w:cs="Arial"/>
          <w:sz w:val="20"/>
        </w:rPr>
        <w:t>l Consejo Estatal contra las Adicciones estará integrado por el Secretario de Salud,</w:t>
      </w:r>
      <w:r w:rsidRPr="00BD448B">
        <w:rPr>
          <w:rFonts w:ascii="Arial" w:hAnsi="Arial" w:cs="Arial"/>
          <w:b/>
          <w:sz w:val="20"/>
        </w:rPr>
        <w:t xml:space="preserve"> </w:t>
      </w:r>
      <w:r w:rsidRPr="00BD448B">
        <w:rPr>
          <w:rFonts w:ascii="Arial" w:hAnsi="Arial" w:cs="Arial"/>
          <w:sz w:val="20"/>
        </w:rPr>
        <w:t>quien lo presidirá, por los titulares de las dependencias y entidades de la administración pública cuyas atribuciones tengan relación con el objeto del Consejo y por representantes de organizaciones sociales y privadas relacionadas con la salud, de conformidad con lo dispuesto en su reglamento.</w:t>
      </w:r>
    </w:p>
    <w:p w:rsidR="00073F9F" w:rsidRPr="00BD448B" w:rsidRDefault="00073F9F"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ART</w:t>
      </w:r>
      <w:r w:rsidR="003A4881" w:rsidRPr="00BD448B">
        <w:rPr>
          <w:rFonts w:ascii="Arial" w:hAnsi="Arial" w:cs="Arial"/>
          <w:b/>
          <w:bCs/>
          <w:sz w:val="20"/>
        </w:rPr>
        <w:t>Í</w:t>
      </w:r>
      <w:r w:rsidRPr="00BD448B">
        <w:rPr>
          <w:rFonts w:ascii="Arial" w:hAnsi="Arial" w:cs="Arial"/>
          <w:b/>
          <w:bCs/>
          <w:sz w:val="20"/>
        </w:rPr>
        <w:t>CULO 95</w:t>
      </w:r>
      <w:r w:rsidRPr="00BD448B">
        <w:rPr>
          <w:rFonts w:ascii="Arial" w:hAnsi="Arial" w:cs="Arial"/>
          <w:b/>
          <w:sz w:val="20"/>
        </w:rPr>
        <w:t>.-</w:t>
      </w:r>
      <w:r w:rsidRPr="00BD448B">
        <w:rPr>
          <w:rFonts w:ascii="Arial" w:hAnsi="Arial" w:cs="Arial"/>
          <w:sz w:val="20"/>
        </w:rPr>
        <w:t xml:space="preserve"> El Consejo tendrá por objeto promover y apoyar las acciones de los sectores público, social y privado, tendientes a la prevención y combate de los problemas de salud pública causados por las adicciones que regula el presente Título así como proponer y evaluar los programas a que se refiere el mismo.</w:t>
      </w:r>
    </w:p>
    <w:p w:rsidR="005F3DEE" w:rsidRPr="004C6E77"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ind w:right="48"/>
        <w:jc w:val="both"/>
        <w:rPr>
          <w:rFonts w:ascii="Arial" w:hAnsi="Arial" w:cs="Arial"/>
          <w:sz w:val="20"/>
          <w:szCs w:val="20"/>
        </w:rPr>
      </w:pPr>
      <w:r w:rsidRPr="00BD448B">
        <w:rPr>
          <w:rFonts w:ascii="Arial" w:hAnsi="Arial" w:cs="Arial"/>
          <w:sz w:val="20"/>
          <w:szCs w:val="20"/>
        </w:rPr>
        <w:t>Con base en la disponibilidad presupuestal de la Secretaría de Salud, se promoverá la creación de un Instituto contra las adicciones, con objeto de promover, apoyar y ejecutar las acciones orientadas a la prevención del tabaquismo, alcoholismo y la fármaco dependencia.</w:t>
      </w:r>
    </w:p>
    <w:p w:rsidR="00DF4A7A" w:rsidRDefault="00DF4A7A" w:rsidP="00FE6C3B">
      <w:pPr>
        <w:pStyle w:val="NormalWeb"/>
        <w:spacing w:before="0" w:after="0"/>
        <w:ind w:right="48"/>
        <w:jc w:val="center"/>
        <w:outlineLvl w:val="0"/>
        <w:rPr>
          <w:rFonts w:ascii="Arial" w:hAnsi="Arial" w:cs="Arial"/>
          <w:b/>
          <w:sz w:val="20"/>
        </w:rPr>
      </w:pPr>
    </w:p>
    <w:p w:rsidR="004C6E77" w:rsidRPr="00BD448B" w:rsidRDefault="004C6E77"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ALCOHOLISMO Y EL</w:t>
      </w:r>
      <w:r w:rsidR="00DD5D0D" w:rsidRPr="00BD448B">
        <w:rPr>
          <w:rFonts w:ascii="Arial" w:hAnsi="Arial" w:cs="Arial"/>
          <w:b/>
          <w:sz w:val="20"/>
        </w:rPr>
        <w:t xml:space="preserve"> </w:t>
      </w:r>
      <w:r w:rsidRPr="00BD448B">
        <w:rPr>
          <w:rFonts w:ascii="Arial" w:hAnsi="Arial" w:cs="Arial"/>
          <w:b/>
          <w:sz w:val="20"/>
        </w:rPr>
        <w:t>ABUSO DE BEBIDAS ALCOHÓLICAS</w:t>
      </w:r>
    </w:p>
    <w:p w:rsidR="004D26A1" w:rsidRPr="00412B90" w:rsidRDefault="004D26A1" w:rsidP="00FE6C3B">
      <w:pPr>
        <w:pStyle w:val="NormalWeb"/>
        <w:spacing w:before="0" w:after="0"/>
        <w:ind w:right="48"/>
        <w:jc w:val="center"/>
        <w:outlineLvl w:val="0"/>
        <w:rPr>
          <w:rFonts w:ascii="Arial" w:hAnsi="Arial" w:cs="Arial"/>
          <w:b/>
          <w:sz w:val="12"/>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96.-</w:t>
      </w:r>
      <w:r w:rsidRPr="00BD448B">
        <w:rPr>
          <w:rFonts w:ascii="Arial" w:hAnsi="Arial" w:cs="Arial"/>
          <w:sz w:val="20"/>
        </w:rPr>
        <w:t xml:space="preserve"> La Secretaría se coordinará con las autoridades sanitarias federales para la ejecución del programa contra el alcoholismo y el abuso de bebidas alcohólicas, que comprenderá las acciones siguientes:</w:t>
      </w:r>
    </w:p>
    <w:p w:rsidR="00D31A71" w:rsidRPr="006001CD" w:rsidRDefault="00D31A71"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prevención y el tratamiento del alcoholismo y, en su caso, la rehabilitación de los alcohólicos;</w:t>
      </w:r>
    </w:p>
    <w:p w:rsidR="005F3DEE" w:rsidRPr="006001CD" w:rsidRDefault="005F3DEE" w:rsidP="00FE6C3B">
      <w:pPr>
        <w:pStyle w:val="NormalWeb"/>
        <w:spacing w:before="0" w:after="0"/>
        <w:ind w:right="48"/>
        <w:jc w:val="both"/>
        <w:outlineLvl w:val="0"/>
        <w:rPr>
          <w:rFonts w:ascii="Arial" w:hAnsi="Arial" w:cs="Arial"/>
          <w:sz w:val="12"/>
          <w:szCs w:val="16"/>
        </w:rPr>
      </w:pPr>
    </w:p>
    <w:p w:rsidR="00372AA7" w:rsidRPr="00BD448B" w:rsidRDefault="005F3DEE" w:rsidP="00FE6C3B">
      <w:pPr>
        <w:ind w:right="48"/>
        <w:jc w:val="both"/>
        <w:rPr>
          <w:rFonts w:ascii="Arial" w:hAnsi="Arial" w:cs="Arial"/>
          <w:sz w:val="20"/>
          <w:szCs w:val="20"/>
          <w:lang w:val="es-MX"/>
        </w:rPr>
      </w:pPr>
      <w:r w:rsidRPr="00BD448B">
        <w:rPr>
          <w:rFonts w:ascii="Arial" w:hAnsi="Arial" w:cs="Arial"/>
          <w:b/>
          <w:bCs/>
          <w:sz w:val="20"/>
        </w:rPr>
        <w:t>II.-</w:t>
      </w:r>
      <w:r w:rsidRPr="00BD448B">
        <w:rPr>
          <w:rFonts w:ascii="Arial" w:hAnsi="Arial" w:cs="Arial"/>
          <w:sz w:val="20"/>
        </w:rPr>
        <w:t xml:space="preserve"> </w:t>
      </w:r>
      <w:r w:rsidR="00372AA7" w:rsidRPr="00BD448B">
        <w:rPr>
          <w:rFonts w:ascii="Arial" w:hAnsi="Arial" w:cs="Arial"/>
          <w:sz w:val="20"/>
          <w:szCs w:val="20"/>
          <w:lang w:val="es-MX"/>
        </w:rPr>
        <w:t>La educación y difusión sobre los efectos del alcohol en la salud de las personas, considerando las diferencias por edad, género y actividad, a través de métodos individuales, sociales o de comunicación masiva; y</w:t>
      </w:r>
    </w:p>
    <w:p w:rsidR="00D31A71" w:rsidRPr="006001CD" w:rsidRDefault="00D31A71" w:rsidP="00FE6C3B">
      <w:pPr>
        <w:pStyle w:val="NormalWeb"/>
        <w:spacing w:before="0" w:after="0"/>
        <w:ind w:right="48"/>
        <w:jc w:val="both"/>
        <w:outlineLvl w:val="0"/>
        <w:rPr>
          <w:rFonts w:ascii="Arial" w:hAnsi="Arial" w:cs="Arial"/>
          <w:sz w:val="12"/>
          <w:szCs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w:t>
      </w:r>
      <w:r w:rsidR="00AD299C" w:rsidRPr="00BD448B">
        <w:rPr>
          <w:rFonts w:ascii="Arial" w:hAnsi="Arial" w:cs="Arial"/>
          <w:sz w:val="20"/>
        </w:rPr>
        <w:t>El fomento de estilos de vida saludables, a través de actividades de orientación, cívicas, deportivas y culturales, que coadyuven en la lucha contra el alcoholismo, especialmente en zonas rurales y entre los grupos de población considerados de alto riesgo, particularmente los Centros de Ejecución de Sanciones y de rehabilitación contra adicciones.</w:t>
      </w:r>
    </w:p>
    <w:p w:rsidR="00412B90" w:rsidRPr="00412B90" w:rsidRDefault="00412B90" w:rsidP="00FE6C3B">
      <w:pPr>
        <w:pStyle w:val="NormalWeb"/>
        <w:spacing w:before="0" w:after="0"/>
        <w:ind w:right="48"/>
        <w:jc w:val="both"/>
        <w:outlineLvl w:val="0"/>
        <w:rPr>
          <w:rFonts w:ascii="Arial" w:hAnsi="Arial" w:cs="Arial"/>
          <w:sz w:val="6"/>
        </w:rPr>
      </w:pPr>
    </w:p>
    <w:p w:rsidR="00412B90" w:rsidRDefault="00412B90" w:rsidP="00FE6C3B">
      <w:pPr>
        <w:pStyle w:val="NormalWeb"/>
        <w:spacing w:before="0" w:after="0"/>
        <w:ind w:right="48"/>
        <w:jc w:val="both"/>
        <w:outlineLvl w:val="0"/>
        <w:rPr>
          <w:rFonts w:ascii="Arial" w:hAnsi="Arial" w:cs="Arial"/>
          <w:b/>
          <w:sz w:val="20"/>
        </w:rPr>
      </w:pPr>
    </w:p>
    <w:p w:rsidR="000B1241"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97.- </w:t>
      </w:r>
      <w:r w:rsidR="005F3DEE" w:rsidRPr="00BD448B">
        <w:rPr>
          <w:rFonts w:ascii="Arial" w:hAnsi="Arial" w:cs="Arial"/>
          <w:sz w:val="20"/>
        </w:rPr>
        <w:t>Para obtener la información que oriente las acciones contra el alcoholismo y el abuso de bebidas alcohólicas, las autoridades sanitarias del Estado, en coordinación con otras dependencias y entidades públicas, realizarán actividades de investigación en los siguientes aspectos:</w:t>
      </w:r>
    </w:p>
    <w:p w:rsidR="00412B90" w:rsidRPr="002C7177" w:rsidRDefault="00412B90"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Causas del alcoholismo y acciones para controlarlas;</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II.-</w:t>
      </w:r>
      <w:r w:rsidRPr="00BD448B">
        <w:rPr>
          <w:rFonts w:ascii="Arial" w:hAnsi="Arial" w:cs="Arial"/>
          <w:sz w:val="20"/>
        </w:rPr>
        <w:t xml:space="preserve"> Efectos de la publicidad en la incidencia del alcoholismo y en los problemas relacionados con el consumo y abuso de bebidas alcohólicas; y</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Hábitos de consumo y abuso de bebidas alcohólicas en los ámbitos familiar, social, deportivo, laboral y educativo, en los diferentes grupos de población.</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información, resultados y conclusiones de las investigaciones, se utilizarán para establecer medidas y estrategias para evitar el abuso de bebidas alcohólicas. Los resultados de dicha información serán de acceso público, sin perjuicio de los derechos de propiedad intelectual, y estará sujeta a la normatividad en la materia.</w:t>
      </w:r>
    </w:p>
    <w:p w:rsidR="00E22BB9" w:rsidRDefault="00E22BB9" w:rsidP="00FE6C3B">
      <w:pPr>
        <w:pStyle w:val="NormalWeb"/>
        <w:spacing w:before="0" w:after="0"/>
        <w:ind w:right="48"/>
        <w:jc w:val="center"/>
        <w:outlineLvl w:val="0"/>
        <w:rPr>
          <w:rFonts w:ascii="Arial" w:hAnsi="Arial" w:cs="Arial"/>
          <w:b/>
          <w:sz w:val="12"/>
          <w:szCs w:val="18"/>
        </w:rPr>
      </w:pPr>
    </w:p>
    <w:p w:rsidR="00412B90" w:rsidRPr="006001CD" w:rsidRDefault="00412B90" w:rsidP="00FE6C3B">
      <w:pPr>
        <w:pStyle w:val="NormalWeb"/>
        <w:spacing w:before="0" w:after="0"/>
        <w:ind w:right="48"/>
        <w:jc w:val="center"/>
        <w:outlineLvl w:val="0"/>
        <w:rPr>
          <w:rFonts w:ascii="Arial" w:hAnsi="Arial" w:cs="Arial"/>
          <w:b/>
          <w:sz w:val="12"/>
          <w:szCs w:val="18"/>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III</w:t>
      </w:r>
    </w:p>
    <w:p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TABAQUISMO</w:t>
      </w:r>
    </w:p>
    <w:p w:rsidR="00412B90" w:rsidRPr="00412B90" w:rsidRDefault="00412B90" w:rsidP="00FE6C3B">
      <w:pPr>
        <w:pStyle w:val="NormalWeb"/>
        <w:spacing w:before="0" w:after="0"/>
        <w:ind w:right="48"/>
        <w:jc w:val="center"/>
        <w:outlineLvl w:val="0"/>
        <w:rPr>
          <w:rFonts w:ascii="Arial" w:hAnsi="Arial" w:cs="Arial"/>
          <w:b/>
          <w:sz w:val="16"/>
        </w:rPr>
      </w:pPr>
    </w:p>
    <w:p w:rsidR="005F3DEE" w:rsidRPr="00BD582C" w:rsidRDefault="005F3DEE" w:rsidP="00FE6C3B">
      <w:pPr>
        <w:pStyle w:val="NormalWeb"/>
        <w:spacing w:before="0" w:after="0"/>
        <w:ind w:right="48"/>
        <w:jc w:val="center"/>
        <w:outlineLvl w:val="0"/>
        <w:rPr>
          <w:rFonts w:ascii="Arial" w:hAnsi="Arial" w:cs="Arial"/>
          <w:b/>
          <w:sz w:val="6"/>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98.- </w:t>
      </w:r>
      <w:r w:rsidRPr="00BD448B">
        <w:rPr>
          <w:rFonts w:ascii="Arial" w:hAnsi="Arial" w:cs="Arial"/>
          <w:sz w:val="20"/>
        </w:rPr>
        <w:t>La Secretaría se coordinará con las autoridades sanitarias federales para la ejecución de programas contra el tabaquismo, que comprenderán las siguientes acciones:</w:t>
      </w:r>
    </w:p>
    <w:p w:rsidR="005F3DEE" w:rsidRPr="006001CD" w:rsidRDefault="005F3DEE"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prevención y el tratamiento de padecimientos originados por el tabaquismo;</w:t>
      </w:r>
    </w:p>
    <w:p w:rsidR="005F3DEE" w:rsidRPr="006001CD" w:rsidRDefault="005F3DEE"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educación sobre los efectos negativos del tabaquismo en la salud, dirigida especialmente a la familia, niños y adolescentes, a través de métodos individuales, colectivos o de comunicación masiva, incluyendo la orientación a la población para que se abstenga de fumar y la prohibición de fumar en el interior de los edificios públicos y en establecimientos industriales, comerciales y de servicios, así como en el transporte público de pasajeros, con excepción de las áreas restringidas o reservadas en ellos para los fumadores, conforme al reglamento en la materia; y</w:t>
      </w:r>
    </w:p>
    <w:p w:rsidR="000F1E17" w:rsidRPr="006001CD" w:rsidRDefault="000F1E17"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aplicación de medidas de vigilancia, regulación y fomento sanitario para disminuir los riesgos y daños por el consumo de tabaco.</w:t>
      </w:r>
    </w:p>
    <w:p w:rsidR="005F3DEE" w:rsidRPr="006001C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99.- </w:t>
      </w:r>
      <w:r w:rsidRPr="00BD448B">
        <w:rPr>
          <w:rFonts w:ascii="Arial" w:hAnsi="Arial" w:cs="Arial"/>
          <w:sz w:val="20"/>
        </w:rPr>
        <w:t>Para la realización de las acciones contra el tabaquismo se tendrán en cuenta los aspectos siguientes:</w:t>
      </w:r>
    </w:p>
    <w:p w:rsidR="00D31A71" w:rsidRPr="006001CD" w:rsidRDefault="00D31A71"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investigación de las causas del tabaquismo y de las acciones para controlarlas;</w:t>
      </w:r>
    </w:p>
    <w:p w:rsidR="005F3DEE" w:rsidRPr="006001C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educación a la familia para prevenir el consumo del tabaco por parte de niños y adolescentes;</w:t>
      </w:r>
    </w:p>
    <w:p w:rsidR="005F3DEE" w:rsidRPr="006001C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Investigación clínica y epidemiológica; y</w:t>
      </w:r>
    </w:p>
    <w:p w:rsidR="005F3DEE" w:rsidRPr="006001CD" w:rsidRDefault="005F3DEE" w:rsidP="00FE6C3B">
      <w:pPr>
        <w:pStyle w:val="NormalWeb"/>
        <w:spacing w:before="0" w:after="0"/>
        <w:ind w:right="48"/>
        <w:jc w:val="both"/>
        <w:outlineLvl w:val="0"/>
        <w:rPr>
          <w:rFonts w:ascii="Arial" w:hAnsi="Arial" w:cs="Arial"/>
          <w:sz w:val="12"/>
        </w:rPr>
      </w:pPr>
    </w:p>
    <w:p w:rsidR="005F3DEE" w:rsidRPr="006001CD"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Sobre los efectos negativos de la publicidad en relación con la incidencia del tabaquismo.</w:t>
      </w:r>
    </w:p>
    <w:p w:rsidR="006001CD" w:rsidRPr="006001CD" w:rsidRDefault="006001CD" w:rsidP="00BD582C">
      <w:pPr>
        <w:pStyle w:val="NormalWeb"/>
        <w:spacing w:before="0" w:after="0"/>
        <w:ind w:right="48"/>
        <w:jc w:val="both"/>
        <w:outlineLvl w:val="0"/>
        <w:rPr>
          <w:rFonts w:ascii="Arial" w:hAnsi="Arial" w:cs="Arial"/>
          <w:b/>
          <w:sz w:val="12"/>
        </w:rPr>
      </w:pPr>
    </w:p>
    <w:p w:rsidR="0058588D" w:rsidRPr="00BD582C" w:rsidRDefault="005F3DEE" w:rsidP="00BD582C">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100.- </w:t>
      </w:r>
      <w:r w:rsidRPr="00BD448B">
        <w:rPr>
          <w:rFonts w:ascii="Arial" w:hAnsi="Arial" w:cs="Arial"/>
          <w:sz w:val="20"/>
        </w:rPr>
        <w:t>La Secretaría coordinará con las instancias federales y estatales correspondientes, las acciones que se desarrollen contra el tabaquismo. Asimismo, promoverá y establecerá servicios de orientación y atención a fumadores que deseen abandonar el hábito e implementará acciones permanentes para evitar y disuadir el consumo de tabaco por parte de niños y adolescentes.</w:t>
      </w:r>
    </w:p>
    <w:p w:rsidR="006001CD" w:rsidRDefault="006001CD" w:rsidP="00FE6C3B">
      <w:pPr>
        <w:pStyle w:val="NormalWeb"/>
        <w:spacing w:before="0" w:after="0"/>
        <w:ind w:right="48"/>
        <w:jc w:val="center"/>
        <w:outlineLvl w:val="0"/>
        <w:rPr>
          <w:rFonts w:ascii="Arial" w:hAnsi="Arial" w:cs="Arial"/>
          <w:b/>
          <w:sz w:val="14"/>
        </w:rPr>
      </w:pPr>
    </w:p>
    <w:p w:rsidR="00412B90" w:rsidRPr="006001CD" w:rsidRDefault="00412B90" w:rsidP="00FE6C3B">
      <w:pPr>
        <w:pStyle w:val="NormalWeb"/>
        <w:spacing w:before="0" w:after="0"/>
        <w:ind w:right="48"/>
        <w:jc w:val="center"/>
        <w:outlineLvl w:val="0"/>
        <w:rPr>
          <w:rFonts w:ascii="Arial" w:hAnsi="Arial" w:cs="Arial"/>
          <w:b/>
          <w:sz w:val="14"/>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FARMACODEPENDENCIA</w:t>
      </w:r>
    </w:p>
    <w:p w:rsidR="005F3DEE" w:rsidRPr="00412B90" w:rsidRDefault="005F3DEE" w:rsidP="00FE6C3B">
      <w:pPr>
        <w:pStyle w:val="NormalWeb"/>
        <w:spacing w:before="0" w:after="0"/>
        <w:ind w:right="48"/>
        <w:jc w:val="center"/>
        <w:outlineLvl w:val="0"/>
        <w:rPr>
          <w:rFonts w:ascii="Arial" w:hAnsi="Arial" w:cs="Arial"/>
          <w:b/>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101.- </w:t>
      </w:r>
      <w:r w:rsidRPr="00BD448B">
        <w:rPr>
          <w:rFonts w:ascii="Arial" w:hAnsi="Arial" w:cs="Arial"/>
          <w:sz w:val="20"/>
        </w:rPr>
        <w:t>La Secretaría, por conducto del Consejo Estatal Contra las Adicciones, coordinará la ejecución del Programa Estatal para la Prevención y Control de las Adicciones a través de las acciones siguientes:</w:t>
      </w:r>
    </w:p>
    <w:p w:rsidR="005F3DEE" w:rsidRPr="006001C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prevención y el tratamiento de la farmacodependencia y, en su caso, la rehabilitación de los fármacodependientes;</w:t>
      </w:r>
    </w:p>
    <w:p w:rsidR="005F3DEE" w:rsidRPr="006001C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educación y difusión sobre los efectos negativos del uso de estupefacientes, substancias psicotrópicas y otras susceptibles de producir dependencia; y</w:t>
      </w:r>
    </w:p>
    <w:p w:rsidR="00412B90" w:rsidRPr="006001CD" w:rsidRDefault="00412B90" w:rsidP="00FE6C3B">
      <w:pPr>
        <w:pStyle w:val="NormalWeb"/>
        <w:spacing w:before="0" w:after="0"/>
        <w:ind w:right="48"/>
        <w:jc w:val="both"/>
        <w:outlineLvl w:val="0"/>
        <w:rPr>
          <w:rFonts w:ascii="Arial" w:hAnsi="Arial" w:cs="Arial"/>
          <w:b/>
          <w:bCs/>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 xml:space="preserve">III.- </w:t>
      </w:r>
      <w:r w:rsidRPr="00BD448B">
        <w:rPr>
          <w:rFonts w:ascii="Arial" w:hAnsi="Arial" w:cs="Arial"/>
          <w:sz w:val="20"/>
        </w:rPr>
        <w:t>La educación e instrucción a la familia y a la comunidad sobre la forma de reconocer los síntomas de la farmacodependencia y adoptar las medidas oportunas para su prevención y tratamiento.</w:t>
      </w:r>
    </w:p>
    <w:p w:rsidR="00C361B2" w:rsidRPr="00BD448B" w:rsidRDefault="00C361B2" w:rsidP="00FE6C3B">
      <w:pPr>
        <w:pStyle w:val="Texto"/>
        <w:spacing w:after="0" w:line="240" w:lineRule="auto"/>
        <w:ind w:right="48" w:firstLine="0"/>
        <w:rPr>
          <w:sz w:val="20"/>
          <w:szCs w:val="20"/>
        </w:rPr>
      </w:pPr>
      <w:r w:rsidRPr="00BD448B">
        <w:rPr>
          <w:sz w:val="20"/>
          <w:szCs w:val="20"/>
        </w:rPr>
        <w:lastRenderedPageBreak/>
        <w:t>La información que reciba la población deberá estar basada en estudios científicos y le proveerá de información clara sobre los efectos y daños físicos y psicológicos que produce el consumo de estupefacientes o los psicotrópicos.</w:t>
      </w:r>
      <w:r w:rsidR="00E24230" w:rsidRPr="00BD448B">
        <w:rPr>
          <w:sz w:val="20"/>
          <w:szCs w:val="20"/>
        </w:rPr>
        <w:t xml:space="preserve"> </w:t>
      </w:r>
    </w:p>
    <w:p w:rsidR="005F3DEE" w:rsidRPr="00412B90"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451B34" w:rsidRPr="00BD448B">
        <w:rPr>
          <w:rFonts w:ascii="Arial" w:hAnsi="Arial" w:cs="Arial"/>
          <w:b/>
          <w:sz w:val="20"/>
        </w:rPr>
        <w:t>Í</w:t>
      </w:r>
      <w:r w:rsidRPr="00BD448B">
        <w:rPr>
          <w:rFonts w:ascii="Arial" w:hAnsi="Arial" w:cs="Arial"/>
          <w:b/>
          <w:sz w:val="20"/>
        </w:rPr>
        <w:t>CULO 102.-</w:t>
      </w:r>
      <w:r w:rsidRPr="00BD448B">
        <w:rPr>
          <w:rFonts w:ascii="Arial" w:hAnsi="Arial" w:cs="Arial"/>
          <w:sz w:val="20"/>
        </w:rPr>
        <w:t xml:space="preserve"> La Secretaría, en coordinación con las autoridades sanitarias federales, con el objeto de evitar y prevenir el consumo de substancias inhalantes que produzcan efectos psicotrópicos en las personas, se ajustará a lo siguiente:</w:t>
      </w:r>
    </w:p>
    <w:p w:rsidR="005F3DEE" w:rsidRPr="00412B90" w:rsidRDefault="005F3DEE" w:rsidP="00FE6C3B">
      <w:pPr>
        <w:pStyle w:val="NormalWeb"/>
        <w:spacing w:before="0" w:after="0"/>
        <w:ind w:right="48"/>
        <w:jc w:val="both"/>
        <w:outlineLvl w:val="0"/>
        <w:rPr>
          <w:rFonts w:ascii="Arial" w:hAnsi="Arial" w:cs="Arial"/>
          <w:b/>
          <w:bCs/>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Determinará y ejercerá medios de control en el expendio de substancias inhalantes, para prevenir el consumo por parte de menores de edad e incapaces;</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Establecerá sistemas de vigilancia en los establecimientos destinados al expendio y uso de  substancias, para evitar el empleo indebido de las mismas;</w:t>
      </w:r>
    </w:p>
    <w:p w:rsidR="00073F9F" w:rsidRPr="00412B90" w:rsidRDefault="00073F9F"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Brindará la atención médica que se requiera a las personas que hayan inhalado y que inhalen substancias tóxicas; y</w:t>
      </w:r>
    </w:p>
    <w:p w:rsidR="005F3DEE" w:rsidRPr="00412B90" w:rsidRDefault="005F3DEE" w:rsidP="00FE6C3B">
      <w:pPr>
        <w:pStyle w:val="NormalWeb"/>
        <w:spacing w:before="0" w:after="0"/>
        <w:ind w:right="48"/>
        <w:jc w:val="both"/>
        <w:outlineLvl w:val="0"/>
        <w:rPr>
          <w:rFonts w:ascii="Arial" w:hAnsi="Arial" w:cs="Arial"/>
          <w:b/>
          <w:bCs/>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Promoverá campañas permanentes de información y orientación al público, para la prevención de daños a la salud provocados por la inhalación de substancias tóxicas.</w:t>
      </w:r>
    </w:p>
    <w:p w:rsidR="005F3DEE" w:rsidRPr="00412B90" w:rsidRDefault="005F3DEE" w:rsidP="00FE6C3B">
      <w:pPr>
        <w:pStyle w:val="NormalWeb"/>
        <w:spacing w:before="0" w:after="0"/>
        <w:ind w:right="48"/>
        <w:jc w:val="both"/>
        <w:outlineLvl w:val="0"/>
        <w:rPr>
          <w:rFonts w:ascii="Arial" w:hAnsi="Arial" w:cs="Arial"/>
          <w:b/>
          <w:sz w:val="20"/>
          <w:szCs w:val="16"/>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V.-</w:t>
      </w:r>
      <w:r w:rsidRPr="00BD448B">
        <w:rPr>
          <w:rFonts w:ascii="Arial" w:hAnsi="Arial" w:cs="Arial"/>
          <w:sz w:val="20"/>
          <w:szCs w:val="20"/>
          <w:lang w:val="es-MX"/>
        </w:rPr>
        <w:t xml:space="preserve"> Prohibirá y vigilará la venta de sustancias inhalables con efectos psicotrópicos en los establecimientos que tengan como principal actividad:</w:t>
      </w:r>
    </w:p>
    <w:p w:rsidR="000F1E17" w:rsidRPr="00412B90" w:rsidRDefault="000F1E17" w:rsidP="00FE6C3B">
      <w:pPr>
        <w:widowControl w:val="0"/>
        <w:autoSpaceDE w:val="0"/>
        <w:autoSpaceDN w:val="0"/>
        <w:adjustRightInd w:val="0"/>
        <w:ind w:right="48"/>
        <w:jc w:val="both"/>
        <w:rPr>
          <w:rFonts w:ascii="Arial" w:hAnsi="Arial" w:cs="Arial"/>
          <w:sz w:val="20"/>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a)</w:t>
      </w:r>
      <w:r w:rsidR="00073F9F" w:rsidRPr="00BD448B">
        <w:rPr>
          <w:rFonts w:ascii="Arial" w:hAnsi="Arial" w:cs="Arial"/>
          <w:b/>
          <w:sz w:val="20"/>
          <w:szCs w:val="20"/>
          <w:lang w:val="es-MX"/>
        </w:rPr>
        <w:t>.-</w:t>
      </w:r>
      <w:r w:rsidRPr="00BD448B">
        <w:rPr>
          <w:rFonts w:ascii="Arial" w:hAnsi="Arial" w:cs="Arial"/>
          <w:b/>
          <w:sz w:val="20"/>
          <w:szCs w:val="20"/>
          <w:lang w:val="es-MX"/>
        </w:rPr>
        <w:t xml:space="preserve"> </w:t>
      </w:r>
      <w:r w:rsidRPr="00BD448B">
        <w:rPr>
          <w:rFonts w:ascii="Arial" w:hAnsi="Arial" w:cs="Arial"/>
          <w:sz w:val="20"/>
          <w:szCs w:val="20"/>
          <w:lang w:val="es-MX"/>
        </w:rPr>
        <w:t>La reparación y aseo de calzado, fijos o ambulantes;</w:t>
      </w:r>
    </w:p>
    <w:p w:rsidR="005F3DEE" w:rsidRPr="006001CD" w:rsidRDefault="005F3DEE" w:rsidP="00FE6C3B">
      <w:pPr>
        <w:widowControl w:val="0"/>
        <w:autoSpaceDE w:val="0"/>
        <w:autoSpaceDN w:val="0"/>
        <w:adjustRightInd w:val="0"/>
        <w:ind w:right="48"/>
        <w:jc w:val="both"/>
        <w:rPr>
          <w:rFonts w:ascii="Arial" w:hAnsi="Arial" w:cs="Arial"/>
          <w:sz w:val="14"/>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b)</w:t>
      </w:r>
      <w:r w:rsidR="00073F9F" w:rsidRPr="00BD448B">
        <w:rPr>
          <w:rFonts w:ascii="Arial" w:hAnsi="Arial" w:cs="Arial"/>
          <w:b/>
          <w:sz w:val="20"/>
          <w:szCs w:val="20"/>
          <w:lang w:val="es-MX"/>
        </w:rPr>
        <w:t>.-</w:t>
      </w:r>
      <w:r w:rsidRPr="00BD448B">
        <w:rPr>
          <w:rFonts w:ascii="Arial" w:hAnsi="Arial" w:cs="Arial"/>
          <w:sz w:val="20"/>
          <w:szCs w:val="20"/>
          <w:lang w:val="es-MX"/>
        </w:rPr>
        <w:t xml:space="preserve"> La carpintería, ebanistería, encuadernación y tapicería;</w:t>
      </w:r>
    </w:p>
    <w:p w:rsidR="005F3DEE" w:rsidRPr="00BD448B" w:rsidRDefault="005F3DEE" w:rsidP="00FE6C3B">
      <w:pPr>
        <w:widowControl w:val="0"/>
        <w:autoSpaceDE w:val="0"/>
        <w:autoSpaceDN w:val="0"/>
        <w:adjustRightInd w:val="0"/>
        <w:ind w:right="48"/>
        <w:jc w:val="both"/>
        <w:rPr>
          <w:rFonts w:ascii="Arial" w:hAnsi="Arial" w:cs="Arial"/>
          <w:sz w:val="16"/>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c)</w:t>
      </w:r>
      <w:r w:rsidR="00073F9F" w:rsidRPr="00BD448B">
        <w:rPr>
          <w:rFonts w:ascii="Arial" w:hAnsi="Arial" w:cs="Arial"/>
          <w:b/>
          <w:sz w:val="20"/>
          <w:szCs w:val="20"/>
          <w:lang w:val="es-MX"/>
        </w:rPr>
        <w:t>.-</w:t>
      </w:r>
      <w:r w:rsidRPr="00BD448B">
        <w:rPr>
          <w:rFonts w:ascii="Arial" w:hAnsi="Arial" w:cs="Arial"/>
          <w:sz w:val="20"/>
          <w:szCs w:val="20"/>
          <w:lang w:val="es-MX"/>
        </w:rPr>
        <w:t xml:space="preserve"> La hojalatería y pintura automotriz o similares; y</w:t>
      </w:r>
    </w:p>
    <w:p w:rsidR="005F3DEE" w:rsidRPr="006001CD" w:rsidRDefault="005F3DEE" w:rsidP="00FE6C3B">
      <w:pPr>
        <w:widowControl w:val="0"/>
        <w:autoSpaceDE w:val="0"/>
        <w:autoSpaceDN w:val="0"/>
        <w:adjustRightInd w:val="0"/>
        <w:ind w:right="48"/>
        <w:jc w:val="both"/>
        <w:rPr>
          <w:rFonts w:ascii="Arial" w:hAnsi="Arial" w:cs="Arial"/>
          <w:sz w:val="14"/>
          <w:szCs w:val="20"/>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d)</w:t>
      </w:r>
      <w:r w:rsidR="00073F9F" w:rsidRPr="00BD448B">
        <w:rPr>
          <w:rFonts w:ascii="Arial" w:hAnsi="Arial" w:cs="Arial"/>
          <w:b/>
          <w:sz w:val="20"/>
          <w:szCs w:val="20"/>
          <w:lang w:val="es-MX"/>
        </w:rPr>
        <w:t>.-</w:t>
      </w:r>
      <w:r w:rsidRPr="00BD448B">
        <w:rPr>
          <w:rFonts w:ascii="Arial" w:hAnsi="Arial" w:cs="Arial"/>
          <w:sz w:val="20"/>
          <w:szCs w:val="20"/>
          <w:lang w:val="es-MX"/>
        </w:rPr>
        <w:t xml:space="preserve"> Los que en sus procesos de producción o de prestación de servicios utilicen dichas sustancias o similares y que produzcan efectos análogos.</w:t>
      </w:r>
    </w:p>
    <w:p w:rsidR="00E22BB9" w:rsidRPr="00412B90" w:rsidRDefault="00E22BB9" w:rsidP="00FE6C3B">
      <w:pPr>
        <w:widowControl w:val="0"/>
        <w:autoSpaceDE w:val="0"/>
        <w:autoSpaceDN w:val="0"/>
        <w:adjustRightInd w:val="0"/>
        <w:ind w:right="48"/>
        <w:jc w:val="both"/>
        <w:rPr>
          <w:rFonts w:ascii="Arial" w:hAnsi="Arial" w:cs="Arial"/>
          <w:sz w:val="20"/>
          <w:szCs w:val="20"/>
          <w:lang w:val="es-MX"/>
        </w:rPr>
      </w:pPr>
    </w:p>
    <w:p w:rsidR="00E24230" w:rsidRPr="00BD448B" w:rsidRDefault="00E24230" w:rsidP="00FE6C3B">
      <w:pPr>
        <w:pStyle w:val="Texto"/>
        <w:spacing w:after="0" w:line="240" w:lineRule="auto"/>
        <w:ind w:right="48" w:firstLine="0"/>
        <w:rPr>
          <w:sz w:val="20"/>
          <w:szCs w:val="20"/>
        </w:rPr>
      </w:pPr>
      <w:r w:rsidRPr="00BD448B">
        <w:rPr>
          <w:b/>
          <w:sz w:val="20"/>
          <w:szCs w:val="20"/>
        </w:rPr>
        <w:t>ARTÍCULO 102 bis.-</w:t>
      </w:r>
      <w:r w:rsidRPr="00BD448B">
        <w:rPr>
          <w:sz w:val="20"/>
          <w:szCs w:val="20"/>
        </w:rPr>
        <w:t xml:space="preserve"> El Consejo Estatal Contra las Adicciones, es el área especializada para el tratamiento, atención y rehabilitación, con base en sistemas modernos de tratamiento y rehabilitación, fundamentados en el respeto a la integridad y a la libre decisión del farmacodependiente.</w:t>
      </w:r>
    </w:p>
    <w:p w:rsidR="00E24230" w:rsidRPr="006001CD" w:rsidRDefault="00E24230" w:rsidP="00FE6C3B">
      <w:pPr>
        <w:pStyle w:val="Texto"/>
        <w:spacing w:after="0" w:line="240" w:lineRule="auto"/>
        <w:ind w:right="48" w:firstLine="0"/>
        <w:rPr>
          <w:sz w:val="14"/>
          <w:szCs w:val="16"/>
        </w:rPr>
      </w:pPr>
    </w:p>
    <w:p w:rsidR="006001CD" w:rsidRDefault="00E24230" w:rsidP="00FE6C3B">
      <w:pPr>
        <w:pStyle w:val="Texto"/>
        <w:spacing w:after="0" w:line="240" w:lineRule="auto"/>
        <w:ind w:right="48" w:firstLine="0"/>
        <w:rPr>
          <w:sz w:val="20"/>
          <w:szCs w:val="20"/>
        </w:rPr>
      </w:pPr>
      <w:r w:rsidRPr="00BD448B">
        <w:rPr>
          <w:sz w:val="20"/>
          <w:szCs w:val="20"/>
        </w:rPr>
        <w:t>Como área especializada y en base a estudios rigurosos de impacto contra las adicciones deberá:</w:t>
      </w:r>
    </w:p>
    <w:p w:rsidR="00412B90" w:rsidRDefault="00412B90" w:rsidP="00FE6C3B">
      <w:pPr>
        <w:pStyle w:val="Texto"/>
        <w:spacing w:after="0" w:line="240" w:lineRule="auto"/>
        <w:ind w:right="48" w:firstLine="0"/>
        <w:rPr>
          <w:sz w:val="20"/>
          <w:szCs w:val="20"/>
        </w:rPr>
      </w:pPr>
    </w:p>
    <w:p w:rsidR="00E24230" w:rsidRPr="00BD448B" w:rsidRDefault="00E24230" w:rsidP="00FE6C3B">
      <w:pPr>
        <w:pStyle w:val="Texto"/>
        <w:spacing w:after="0" w:line="240" w:lineRule="auto"/>
        <w:ind w:right="48" w:firstLine="0"/>
        <w:rPr>
          <w:sz w:val="20"/>
          <w:szCs w:val="20"/>
        </w:rPr>
      </w:pPr>
      <w:r w:rsidRPr="00BD448B">
        <w:rPr>
          <w:b/>
          <w:sz w:val="20"/>
          <w:szCs w:val="20"/>
        </w:rPr>
        <w:t>I.-</w:t>
      </w:r>
      <w:r w:rsidRPr="00BD448B">
        <w:rPr>
          <w:sz w:val="20"/>
          <w:szCs w:val="20"/>
        </w:rPr>
        <w:t xml:space="preserve"> Crear un padrón de instituciones y organismos públicos y privados que realicen actividades de prevención, tratamiento, atención y reinserción social en materia de farmacodependencia que contenga las características de atención, condiciones y requisitos para acceder a los servicios que ofrecen, y</w:t>
      </w:r>
    </w:p>
    <w:p w:rsidR="00E24230" w:rsidRPr="006001CD" w:rsidRDefault="00E24230" w:rsidP="00FE6C3B">
      <w:pPr>
        <w:pStyle w:val="Texto"/>
        <w:spacing w:after="0" w:line="240" w:lineRule="auto"/>
        <w:ind w:right="48" w:firstLine="0"/>
        <w:rPr>
          <w:sz w:val="14"/>
          <w:szCs w:val="16"/>
        </w:rPr>
      </w:pPr>
    </w:p>
    <w:p w:rsidR="00E24230" w:rsidRPr="00BD448B" w:rsidRDefault="00E24230" w:rsidP="00FE6C3B">
      <w:pPr>
        <w:pStyle w:val="Texto"/>
        <w:spacing w:after="0" w:line="240" w:lineRule="auto"/>
        <w:ind w:right="48" w:firstLine="0"/>
        <w:rPr>
          <w:sz w:val="20"/>
          <w:szCs w:val="20"/>
        </w:rPr>
      </w:pPr>
      <w:r w:rsidRPr="00BD448B">
        <w:rPr>
          <w:b/>
          <w:sz w:val="20"/>
          <w:szCs w:val="20"/>
        </w:rPr>
        <w:t xml:space="preserve">II.- </w:t>
      </w:r>
      <w:r w:rsidRPr="00BD448B">
        <w:rPr>
          <w:sz w:val="20"/>
          <w:szCs w:val="20"/>
        </w:rPr>
        <w:t>Celebrar convenios de colaboración con instituciones nacionales e internacionales de los sectores social y privado, y con personas físicas que se dediquen a la prevención, tratamiento, atención y reinserción social en materia de farmacodependencia, con el fin de que quienes requieran de asistencia,</w:t>
      </w:r>
      <w:r w:rsidR="00A62507">
        <w:rPr>
          <w:sz w:val="20"/>
          <w:szCs w:val="20"/>
        </w:rPr>
        <w:t xml:space="preserve"> </w:t>
      </w:r>
      <w:r w:rsidRPr="00BD448B">
        <w:rPr>
          <w:sz w:val="20"/>
          <w:szCs w:val="20"/>
        </w:rPr>
        <w:t>puedan, conforme a sus necesidades, características y posibilidades económicas, acceder a los servicios que todas éstas instituciones o personas físicas ofrecen.</w:t>
      </w:r>
    </w:p>
    <w:p w:rsidR="000B1241" w:rsidRPr="006001CD" w:rsidRDefault="000B1241" w:rsidP="00FE6C3B">
      <w:pPr>
        <w:pStyle w:val="Texto"/>
        <w:spacing w:after="0" w:line="240" w:lineRule="auto"/>
        <w:ind w:right="48" w:firstLine="0"/>
        <w:rPr>
          <w:sz w:val="12"/>
          <w:szCs w:val="16"/>
        </w:rPr>
      </w:pPr>
    </w:p>
    <w:p w:rsidR="00163BD4" w:rsidRDefault="00E24230" w:rsidP="00A62507">
      <w:pPr>
        <w:pStyle w:val="Texto"/>
        <w:spacing w:after="0" w:line="240" w:lineRule="auto"/>
        <w:ind w:right="48" w:firstLine="0"/>
        <w:rPr>
          <w:sz w:val="20"/>
          <w:szCs w:val="20"/>
        </w:rPr>
      </w:pPr>
      <w:r w:rsidRPr="00BD448B">
        <w:rPr>
          <w:sz w:val="20"/>
          <w:szCs w:val="20"/>
        </w:rPr>
        <w:t>El Consejo Estatal Contra las Adicciones establecerá centros de prevención, tratamiento y rehabilitación en los diversos municipios del Estado.</w:t>
      </w:r>
    </w:p>
    <w:p w:rsidR="00412B90" w:rsidRPr="00A62507" w:rsidRDefault="00412B90" w:rsidP="00A62507">
      <w:pPr>
        <w:pStyle w:val="Texto"/>
        <w:spacing w:after="0" w:line="240" w:lineRule="auto"/>
        <w:ind w:right="48" w:firstLine="0"/>
        <w:rPr>
          <w:sz w:val="20"/>
        </w:rPr>
      </w:pPr>
    </w:p>
    <w:p w:rsidR="00412B90" w:rsidRDefault="005F3DEE" w:rsidP="00412B90">
      <w:pPr>
        <w:pStyle w:val="NormalWeb"/>
        <w:spacing w:before="0" w:after="0"/>
        <w:ind w:right="48"/>
        <w:jc w:val="both"/>
        <w:outlineLvl w:val="0"/>
        <w:rPr>
          <w:rFonts w:ascii="Arial" w:hAnsi="Arial" w:cs="Arial"/>
          <w:sz w:val="20"/>
        </w:rPr>
      </w:pPr>
      <w:r w:rsidRPr="00BD448B">
        <w:rPr>
          <w:rFonts w:ascii="Arial" w:hAnsi="Arial" w:cs="Arial"/>
          <w:b/>
          <w:sz w:val="20"/>
        </w:rPr>
        <w:t>ART</w:t>
      </w:r>
      <w:r w:rsidR="00CF5BAC" w:rsidRPr="00BD448B">
        <w:rPr>
          <w:rFonts w:ascii="Arial" w:hAnsi="Arial" w:cs="Arial"/>
          <w:b/>
          <w:sz w:val="20"/>
        </w:rPr>
        <w:t>Í</w:t>
      </w:r>
      <w:r w:rsidRPr="00BD448B">
        <w:rPr>
          <w:rFonts w:ascii="Arial" w:hAnsi="Arial" w:cs="Arial"/>
          <w:b/>
          <w:sz w:val="20"/>
        </w:rPr>
        <w:t xml:space="preserve">CULO 103.- </w:t>
      </w:r>
      <w:r w:rsidRPr="00BD448B">
        <w:rPr>
          <w:rFonts w:ascii="Arial" w:hAnsi="Arial" w:cs="Arial"/>
          <w:sz w:val="20"/>
        </w:rPr>
        <w:t>Los establecimientos industriales, comerciales, de servicios, de artesanías y otras actividades que utilicen y vendan substancias inhalantes con acción psicotrópica y que no se ajusten al control que disponga la autoridad sanitaria, así como los responsables de los mismos, serán sujetos de la aplicación de las medidas de seguridad y sanciones que correspondan en los términos de esta ley.</w:t>
      </w:r>
    </w:p>
    <w:p w:rsidR="001A32F8" w:rsidRDefault="001A32F8" w:rsidP="00412B90">
      <w:pPr>
        <w:pStyle w:val="NormalWeb"/>
        <w:spacing w:before="0" w:after="0"/>
        <w:ind w:right="48"/>
        <w:jc w:val="both"/>
        <w:outlineLvl w:val="0"/>
        <w:rPr>
          <w:rFonts w:ascii="Arial" w:hAnsi="Arial" w:cs="Arial"/>
          <w:sz w:val="20"/>
        </w:rPr>
      </w:pPr>
    </w:p>
    <w:p w:rsidR="001A32F8" w:rsidRDefault="001A32F8" w:rsidP="00412B90">
      <w:pPr>
        <w:pStyle w:val="NormalWeb"/>
        <w:spacing w:before="0" w:after="0"/>
        <w:ind w:right="48"/>
        <w:jc w:val="both"/>
        <w:outlineLvl w:val="0"/>
        <w:rPr>
          <w:rFonts w:ascii="Arial" w:hAnsi="Arial" w:cs="Arial"/>
          <w:sz w:val="20"/>
        </w:rPr>
      </w:pPr>
    </w:p>
    <w:p w:rsidR="001A32F8" w:rsidRPr="00412B90" w:rsidRDefault="001A32F8" w:rsidP="00412B90">
      <w:pPr>
        <w:pStyle w:val="NormalWeb"/>
        <w:spacing w:before="0" w:after="0"/>
        <w:ind w:right="48"/>
        <w:jc w:val="both"/>
        <w:outlineLvl w:val="0"/>
        <w:rPr>
          <w:rFonts w:ascii="Arial" w:hAnsi="Arial" w:cs="Arial"/>
          <w:sz w:val="20"/>
        </w:rPr>
      </w:pPr>
    </w:p>
    <w:p w:rsidR="0006236C" w:rsidRPr="00BD448B" w:rsidRDefault="0006236C" w:rsidP="0006236C">
      <w:pPr>
        <w:ind w:right="48"/>
        <w:jc w:val="center"/>
        <w:outlineLvl w:val="0"/>
        <w:rPr>
          <w:rFonts w:ascii="Arial" w:eastAsia="Calibri" w:hAnsi="Arial" w:cs="Arial"/>
          <w:b/>
          <w:color w:val="000000"/>
          <w:sz w:val="20"/>
          <w:lang w:eastAsia="es-ES_tradnl"/>
        </w:rPr>
      </w:pPr>
      <w:r w:rsidRPr="00BD448B">
        <w:rPr>
          <w:rFonts w:ascii="Arial" w:eastAsia="Calibri" w:hAnsi="Arial" w:cs="Arial"/>
          <w:b/>
          <w:color w:val="000000"/>
          <w:sz w:val="20"/>
          <w:lang w:eastAsia="es-ES_tradnl"/>
        </w:rPr>
        <w:lastRenderedPageBreak/>
        <w:t>CAPÍTULO V</w:t>
      </w:r>
    </w:p>
    <w:p w:rsidR="0006236C" w:rsidRPr="00BD448B" w:rsidRDefault="0006236C" w:rsidP="0006236C">
      <w:pPr>
        <w:ind w:right="48"/>
        <w:jc w:val="center"/>
        <w:outlineLvl w:val="0"/>
        <w:rPr>
          <w:rFonts w:ascii="Arial" w:eastAsia="Calibri" w:hAnsi="Arial" w:cs="Arial"/>
          <w:b/>
          <w:color w:val="000000"/>
          <w:sz w:val="20"/>
          <w:lang w:eastAsia="es-ES_tradnl"/>
        </w:rPr>
      </w:pPr>
      <w:r w:rsidRPr="00BD448B">
        <w:rPr>
          <w:rFonts w:ascii="Arial" w:eastAsia="Calibri" w:hAnsi="Arial" w:cs="Arial"/>
          <w:b/>
          <w:color w:val="000000"/>
          <w:sz w:val="20"/>
          <w:lang w:eastAsia="es-ES_tradnl"/>
        </w:rPr>
        <w:t>DE LA LUDOPATÍA</w:t>
      </w:r>
    </w:p>
    <w:p w:rsidR="0006236C" w:rsidRPr="00A62507" w:rsidRDefault="0006236C" w:rsidP="0006236C">
      <w:pPr>
        <w:ind w:right="48"/>
        <w:jc w:val="both"/>
        <w:outlineLvl w:val="0"/>
        <w:rPr>
          <w:rFonts w:ascii="Arial" w:eastAsia="Calibri" w:hAnsi="Arial" w:cs="Arial"/>
          <w:b/>
          <w:color w:val="000000"/>
          <w:sz w:val="16"/>
          <w:lang w:eastAsia="es-ES_tradnl"/>
        </w:rPr>
      </w:pPr>
    </w:p>
    <w:p w:rsidR="0006236C" w:rsidRPr="00BD448B" w:rsidRDefault="0006236C" w:rsidP="0006236C">
      <w:pPr>
        <w:jc w:val="both"/>
        <w:rPr>
          <w:rFonts w:ascii="Arial" w:eastAsia="Calibri" w:hAnsi="Arial" w:cs="Arial"/>
          <w:color w:val="000000"/>
          <w:sz w:val="20"/>
          <w:lang w:eastAsia="es-ES_tradnl"/>
        </w:rPr>
      </w:pPr>
      <w:r w:rsidRPr="00BD448B">
        <w:rPr>
          <w:rFonts w:ascii="Arial" w:eastAsia="Calibri" w:hAnsi="Arial" w:cs="Arial"/>
          <w:b/>
          <w:color w:val="000000"/>
          <w:sz w:val="20"/>
          <w:lang w:eastAsia="es-ES_tradnl"/>
        </w:rPr>
        <w:t>ARTÍCULO 103 Bis.-</w:t>
      </w:r>
      <w:r w:rsidRPr="00BD448B">
        <w:rPr>
          <w:rFonts w:ascii="Arial" w:eastAsia="Calibri" w:hAnsi="Arial" w:cs="Arial"/>
          <w:color w:val="000000"/>
          <w:sz w:val="20"/>
          <w:lang w:eastAsia="es-ES_tradnl"/>
        </w:rPr>
        <w:t xml:space="preserve"> La Secretaría en coordinación con las autoridades sanitarias brindará atención, tratamiento y garantizará la prevención y protección de quienes padezcan ludopatía a través de un programa estatal que comprenda:  </w:t>
      </w:r>
    </w:p>
    <w:p w:rsidR="0006236C" w:rsidRPr="00412B90" w:rsidRDefault="0006236C" w:rsidP="0006236C">
      <w:pPr>
        <w:autoSpaceDE w:val="0"/>
        <w:autoSpaceDN w:val="0"/>
        <w:adjustRightInd w:val="0"/>
        <w:jc w:val="both"/>
        <w:rPr>
          <w:rFonts w:ascii="Arial" w:eastAsia="Calibri" w:hAnsi="Arial" w:cs="Arial"/>
          <w:color w:val="000000"/>
          <w:sz w:val="20"/>
          <w:lang w:eastAsia="es-ES_tradnl"/>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 xml:space="preserve">I.- </w:t>
      </w:r>
      <w:r w:rsidRPr="00BD448B">
        <w:rPr>
          <w:rFonts w:ascii="Arial" w:eastAsia="Calibri" w:hAnsi="Arial" w:cs="Arial"/>
          <w:color w:val="000000"/>
          <w:sz w:val="20"/>
        </w:rPr>
        <w:t>La prevención y el tratamiento de los padecimientos asociados con la ludopatía;</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II.-</w:t>
      </w:r>
      <w:r w:rsidRPr="00BD448B">
        <w:rPr>
          <w:rFonts w:ascii="Arial" w:eastAsia="Calibri" w:hAnsi="Arial" w:cs="Arial"/>
          <w:color w:val="000000"/>
          <w:sz w:val="20"/>
        </w:rPr>
        <w:t xml:space="preserve"> La educación sobre los efectos que produce la ludopatía, dirigida especialmente a las familias, a través de métodos individuales, sociales o de comunicación masiva; y</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III.-</w:t>
      </w:r>
      <w:r w:rsidRPr="00BD448B">
        <w:rPr>
          <w:rFonts w:ascii="Arial" w:eastAsia="Calibri" w:hAnsi="Arial" w:cs="Arial"/>
          <w:color w:val="000000"/>
          <w:sz w:val="20"/>
        </w:rPr>
        <w:t xml:space="preserve"> El fomento de actividades cívicas, deportivas y culturales que coadyuven en la inhibición de la ludopatía, especialmente en zonas donde se encuentren ubicados establecimientos como</w:t>
      </w:r>
      <w:r w:rsidRPr="00BD448B">
        <w:rPr>
          <w:rFonts w:ascii="Arial" w:eastAsia="Calibri" w:hAnsi="Arial" w:cs="Arial"/>
          <w:bCs/>
          <w:color w:val="000000"/>
          <w:sz w:val="20"/>
          <w:lang w:eastAsia="es-ES_tradnl"/>
        </w:rPr>
        <w:t xml:space="preserve"> casinos, c</w:t>
      </w:r>
      <w:r w:rsidRPr="00BD448B">
        <w:rPr>
          <w:rFonts w:ascii="Arial" w:eastAsia="Calibri" w:hAnsi="Arial" w:cs="Arial"/>
          <w:color w:val="000000"/>
          <w:sz w:val="20"/>
          <w:lang w:eastAsia="es-ES_tradnl"/>
        </w:rPr>
        <w:t>entros de apuestas, salas de sorteos, casas de juego o similares, cualquiera que sea su denominación,</w:t>
      </w:r>
      <w:r w:rsidRPr="00BD448B">
        <w:rPr>
          <w:rFonts w:ascii="Arial" w:eastAsia="Calibri" w:hAnsi="Arial" w:cs="Arial"/>
          <w:color w:val="000000"/>
          <w:sz w:val="20"/>
        </w:rPr>
        <w:t xml:space="preserve"> y en los grupos de población considerados de alto riesgo.</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lang w:eastAsia="es-ES_tradnl"/>
        </w:rPr>
        <w:t xml:space="preserve">ARTÍCULO 103 Ter.- </w:t>
      </w:r>
      <w:r w:rsidRPr="00BD448B">
        <w:rPr>
          <w:rFonts w:ascii="Arial" w:eastAsia="Calibri" w:hAnsi="Arial" w:cs="Arial"/>
          <w:color w:val="000000"/>
          <w:sz w:val="20"/>
        </w:rPr>
        <w:t>Los Ayuntamientos deberán considerar en su plan municipal de desarrollo, los mecanismos y acciones que resulten necesarias para la planeación y ejecución de programas orientados a la prevención y combate de los casos de ludopatía en sus respectivos municipios.</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pStyle w:val="NormalWeb"/>
        <w:spacing w:before="0" w:after="0"/>
        <w:ind w:right="48"/>
        <w:jc w:val="both"/>
        <w:outlineLvl w:val="0"/>
        <w:rPr>
          <w:rFonts w:ascii="Arial" w:hAnsi="Arial" w:cs="Arial"/>
          <w:sz w:val="20"/>
        </w:rPr>
      </w:pPr>
      <w:r w:rsidRPr="00BD448B">
        <w:rPr>
          <w:rFonts w:ascii="Arial" w:eastAsia="Calibri" w:hAnsi="Arial" w:cs="Arial"/>
          <w:b/>
          <w:sz w:val="20"/>
          <w:lang w:eastAsia="es-ES_tradnl"/>
        </w:rPr>
        <w:t>ARTÍCULO 103 Quater.-</w:t>
      </w:r>
      <w:r w:rsidRPr="00BD448B">
        <w:rPr>
          <w:rFonts w:ascii="Arial" w:eastAsia="Calibri" w:hAnsi="Arial" w:cs="Arial"/>
          <w:sz w:val="20"/>
        </w:rPr>
        <w:t xml:space="preserve"> La Secretaría tendrá a su cargo la recopilación y procesamiento anual de la información estadística asociada al padecimiento, de conformidad con el procedimiento que se establezca en la normatividad respectiva, en colaboración y coordinación con el Sistema Nacional de Información Estadística y Geográfica.</w:t>
      </w:r>
    </w:p>
    <w:p w:rsidR="002F7D7C" w:rsidRPr="00412B90" w:rsidRDefault="002F7D7C" w:rsidP="00FE6C3B">
      <w:pPr>
        <w:pStyle w:val="NormalWeb"/>
        <w:spacing w:before="0" w:after="0"/>
        <w:ind w:right="48"/>
        <w:jc w:val="both"/>
        <w:outlineLvl w:val="0"/>
        <w:rPr>
          <w:rFonts w:ascii="Arial" w:hAnsi="Arial" w:cs="Arial"/>
          <w:sz w:val="20"/>
        </w:rPr>
      </w:pP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T</w:t>
      </w:r>
      <w:r w:rsidR="00CF5BAC" w:rsidRPr="00BD448B">
        <w:rPr>
          <w:rFonts w:ascii="Arial" w:hAnsi="Arial" w:cs="Arial"/>
          <w:b/>
          <w:sz w:val="20"/>
          <w:lang w:val="es-MX"/>
        </w:rPr>
        <w:t>Í</w:t>
      </w:r>
      <w:r w:rsidRPr="00BD448B">
        <w:rPr>
          <w:rFonts w:ascii="Arial" w:hAnsi="Arial" w:cs="Arial"/>
          <w:b/>
          <w:sz w:val="20"/>
          <w:lang w:val="es-MX"/>
        </w:rPr>
        <w:t>TULO D</w:t>
      </w:r>
      <w:r w:rsidR="0056769B" w:rsidRPr="00BD448B">
        <w:rPr>
          <w:rFonts w:ascii="Arial" w:hAnsi="Arial" w:cs="Arial"/>
          <w:b/>
          <w:sz w:val="20"/>
          <w:lang w:val="es-MX"/>
        </w:rPr>
        <w:t>É</w:t>
      </w:r>
      <w:r w:rsidRPr="00BD448B">
        <w:rPr>
          <w:rFonts w:ascii="Arial" w:hAnsi="Arial" w:cs="Arial"/>
          <w:b/>
          <w:sz w:val="20"/>
          <w:lang w:val="es-MX"/>
        </w:rPr>
        <w:t>CIMO PRIMERO</w:t>
      </w:r>
    </w:p>
    <w:p w:rsidR="005F3DEE" w:rsidRPr="00BD448B" w:rsidRDefault="005F3DEE" w:rsidP="00FE6C3B">
      <w:pPr>
        <w:pStyle w:val="Ttulo1"/>
        <w:ind w:right="48"/>
        <w:jc w:val="center"/>
        <w:rPr>
          <w:rFonts w:ascii="Arial" w:hAnsi="Arial" w:cs="Arial"/>
          <w:bCs/>
        </w:rPr>
      </w:pPr>
      <w:r w:rsidRPr="00BD448B">
        <w:rPr>
          <w:rFonts w:ascii="Arial" w:hAnsi="Arial" w:cs="Arial"/>
          <w:bCs/>
        </w:rPr>
        <w:t>DEL CONTROL SANITARIO DE LA PUBLICIDAD</w:t>
      </w:r>
    </w:p>
    <w:p w:rsidR="004D26A1" w:rsidRPr="00412B90" w:rsidRDefault="004D26A1" w:rsidP="00FE6C3B">
      <w:pPr>
        <w:ind w:right="48"/>
        <w:rPr>
          <w:rFonts w:ascii="Arial" w:hAnsi="Arial" w:cs="Arial"/>
          <w:sz w:val="20"/>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CF5BAC" w:rsidRPr="00BD448B">
        <w:rPr>
          <w:rFonts w:ascii="Arial" w:hAnsi="Arial" w:cs="Arial"/>
          <w:bCs/>
        </w:rPr>
        <w:t>Í</w:t>
      </w:r>
      <w:r w:rsidRPr="00BD448B">
        <w:rPr>
          <w:rFonts w:ascii="Arial" w:hAnsi="Arial" w:cs="Arial"/>
          <w:bCs/>
        </w:rPr>
        <w:t xml:space="preserve">TULO </w:t>
      </w:r>
      <w:r w:rsidR="00CF5BAC" w:rsidRPr="00BD448B">
        <w:rPr>
          <w:rFonts w:ascii="Arial" w:hAnsi="Arial" w:cs="Arial"/>
          <w:bCs/>
        </w:rPr>
        <w:t>Ú</w:t>
      </w:r>
      <w:r w:rsidRPr="00BD448B">
        <w:rPr>
          <w:rFonts w:ascii="Arial" w:hAnsi="Arial" w:cs="Arial"/>
          <w:bCs/>
        </w:rPr>
        <w:t>NICO</w:t>
      </w:r>
    </w:p>
    <w:p w:rsidR="005F3DEE" w:rsidRPr="00412B90"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CF5BAC" w:rsidRPr="00BD448B">
        <w:rPr>
          <w:rFonts w:ascii="Arial" w:hAnsi="Arial" w:cs="Arial"/>
          <w:b/>
          <w:sz w:val="20"/>
          <w:lang w:val="es-MX"/>
        </w:rPr>
        <w:t>Í</w:t>
      </w:r>
      <w:r w:rsidRPr="00BD448B">
        <w:rPr>
          <w:rFonts w:ascii="Arial" w:hAnsi="Arial" w:cs="Arial"/>
          <w:b/>
          <w:sz w:val="20"/>
          <w:lang w:val="es-MX"/>
        </w:rPr>
        <w:t>CULO 104.-</w:t>
      </w:r>
      <w:r w:rsidRPr="00BD448B">
        <w:rPr>
          <w:rFonts w:ascii="Arial" w:hAnsi="Arial" w:cs="Arial"/>
          <w:sz w:val="20"/>
          <w:lang w:val="es-MX"/>
        </w:rPr>
        <w:t xml:space="preserve"> </w:t>
      </w:r>
      <w:r w:rsidR="00FD72C2" w:rsidRPr="00BD448B">
        <w:rPr>
          <w:rFonts w:ascii="Arial" w:hAnsi="Arial" w:cs="Arial"/>
          <w:bCs/>
          <w:color w:val="000000"/>
          <w:sz w:val="20"/>
        </w:rPr>
        <w:t>Con el fin de proteger la salud pública, es competencia de la Secretaría la autorización de la publicidad que se refiera a la salud, al tratamiento de las enfermedades, a la rehabilitación de las personas con discapacidad, al ejercicio de las disciplinas para la salud, y a los productos y servicios a los que se refiere esta ley y otras disposiciones legales aplicables.</w:t>
      </w:r>
    </w:p>
    <w:p w:rsidR="00CA5045" w:rsidRPr="00412B90" w:rsidRDefault="00CA5045" w:rsidP="00FE6C3B">
      <w:pPr>
        <w:ind w:right="48"/>
        <w:jc w:val="both"/>
        <w:rPr>
          <w:rFonts w:ascii="Arial" w:hAnsi="Arial" w:cs="Arial"/>
          <w:b/>
          <w:sz w:val="20"/>
          <w:lang w:val="es-MX"/>
        </w:rPr>
      </w:pPr>
    </w:p>
    <w:p w:rsidR="002F7D7C" w:rsidRPr="006001CD" w:rsidRDefault="005F3DEE" w:rsidP="006001CD">
      <w:pPr>
        <w:ind w:right="48"/>
        <w:jc w:val="both"/>
        <w:rPr>
          <w:rFonts w:ascii="Arial" w:hAnsi="Arial" w:cs="Arial"/>
          <w:sz w:val="20"/>
          <w:lang w:val="es-MX"/>
        </w:rPr>
      </w:pPr>
      <w:r w:rsidRPr="00BD448B">
        <w:rPr>
          <w:rFonts w:ascii="Arial" w:hAnsi="Arial" w:cs="Arial"/>
          <w:b/>
          <w:sz w:val="20"/>
          <w:lang w:val="es-MX"/>
        </w:rPr>
        <w:t>ART</w:t>
      </w:r>
      <w:r w:rsidR="00CF5BAC" w:rsidRPr="00BD448B">
        <w:rPr>
          <w:rFonts w:ascii="Arial" w:hAnsi="Arial" w:cs="Arial"/>
          <w:b/>
          <w:sz w:val="20"/>
          <w:lang w:val="es-MX"/>
        </w:rPr>
        <w:t>Í</w:t>
      </w:r>
      <w:r w:rsidRPr="00BD448B">
        <w:rPr>
          <w:rFonts w:ascii="Arial" w:hAnsi="Arial" w:cs="Arial"/>
          <w:b/>
          <w:sz w:val="20"/>
          <w:lang w:val="es-MX"/>
        </w:rPr>
        <w:t xml:space="preserve">CULO 105.- </w:t>
      </w:r>
      <w:r w:rsidRPr="00BD448B">
        <w:rPr>
          <w:rFonts w:ascii="Arial" w:hAnsi="Arial" w:cs="Arial"/>
          <w:sz w:val="20"/>
          <w:lang w:val="es-MX"/>
        </w:rPr>
        <w:t>Las disposiciones reglamentarias determinarán los productos y servicios en los que el interesado solo requerirá dar aviso a la Secretaría, para su difusión publicitaria.</w:t>
      </w:r>
    </w:p>
    <w:p w:rsidR="006001CD" w:rsidRPr="00412B90" w:rsidRDefault="006001CD" w:rsidP="00FE6C3B">
      <w:pPr>
        <w:pStyle w:val="Ttulo1"/>
        <w:ind w:right="48"/>
        <w:jc w:val="center"/>
        <w:rPr>
          <w:rFonts w:ascii="Arial" w:hAnsi="Arial" w:cs="Arial"/>
          <w:bCs/>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CF5BAC" w:rsidRPr="00BD448B">
        <w:rPr>
          <w:rFonts w:ascii="Arial" w:hAnsi="Arial" w:cs="Arial"/>
          <w:bCs/>
        </w:rPr>
        <w:t>Í</w:t>
      </w:r>
      <w:r w:rsidRPr="00BD448B">
        <w:rPr>
          <w:rFonts w:ascii="Arial" w:hAnsi="Arial" w:cs="Arial"/>
          <w:bCs/>
        </w:rPr>
        <w:t>TULO D</w:t>
      </w:r>
      <w:r w:rsidR="00CF5BAC" w:rsidRPr="00BD448B">
        <w:rPr>
          <w:rFonts w:ascii="Arial" w:hAnsi="Arial" w:cs="Arial"/>
          <w:bCs/>
        </w:rPr>
        <w:t>É</w:t>
      </w:r>
      <w:r w:rsidRPr="00BD448B">
        <w:rPr>
          <w:rFonts w:ascii="Arial" w:hAnsi="Arial" w:cs="Arial"/>
          <w:bCs/>
        </w:rPr>
        <w:t>CIMO SEGUNDO</w:t>
      </w:r>
    </w:p>
    <w:p w:rsidR="005F3DEE" w:rsidRPr="00412B90" w:rsidRDefault="005F3DEE" w:rsidP="00FE6C3B">
      <w:pPr>
        <w:ind w:right="48"/>
        <w:rPr>
          <w:sz w:val="20"/>
          <w:szCs w:val="16"/>
        </w:rPr>
      </w:pPr>
    </w:p>
    <w:p w:rsidR="005F3DEE" w:rsidRPr="00BD448B" w:rsidRDefault="005F3DEE" w:rsidP="00FE6C3B">
      <w:pPr>
        <w:pStyle w:val="Textoindependiente3"/>
        <w:spacing w:line="240" w:lineRule="auto"/>
        <w:ind w:right="48"/>
        <w:jc w:val="center"/>
        <w:rPr>
          <w:rFonts w:cs="Arial"/>
          <w:bCs/>
          <w:color w:val="auto"/>
        </w:rPr>
      </w:pPr>
      <w:r w:rsidRPr="00BD448B">
        <w:rPr>
          <w:rFonts w:cs="Arial"/>
          <w:bCs/>
          <w:color w:val="auto"/>
        </w:rPr>
        <w:t>DEL CONTROL SANITARIO DE LOS ESTABLECIMIENTOS QUE PROCESEN</w:t>
      </w:r>
    </w:p>
    <w:p w:rsidR="005F3DEE" w:rsidRPr="00BD448B" w:rsidRDefault="005F3DEE" w:rsidP="00FE6C3B">
      <w:pPr>
        <w:pStyle w:val="Textoindependiente3"/>
        <w:spacing w:line="240" w:lineRule="auto"/>
        <w:ind w:right="48"/>
        <w:jc w:val="center"/>
        <w:rPr>
          <w:rFonts w:cs="Arial"/>
          <w:bCs/>
          <w:color w:val="auto"/>
        </w:rPr>
      </w:pPr>
      <w:r w:rsidRPr="00BD448B">
        <w:rPr>
          <w:rFonts w:cs="Arial"/>
          <w:bCs/>
          <w:color w:val="auto"/>
        </w:rPr>
        <w:t>BEBIDAS NO ALCOH</w:t>
      </w:r>
      <w:r w:rsidR="00CF5BAC" w:rsidRPr="00BD448B">
        <w:rPr>
          <w:rFonts w:cs="Arial"/>
          <w:bCs/>
          <w:color w:val="auto"/>
        </w:rPr>
        <w:t>Ó</w:t>
      </w:r>
      <w:r w:rsidRPr="00BD448B">
        <w:rPr>
          <w:rFonts w:cs="Arial"/>
          <w:bCs/>
          <w:color w:val="auto"/>
        </w:rPr>
        <w:t>LICAS, ALCOH</w:t>
      </w:r>
      <w:r w:rsidR="00CF5BAC" w:rsidRPr="00BD448B">
        <w:rPr>
          <w:rFonts w:cs="Arial"/>
          <w:bCs/>
          <w:color w:val="auto"/>
        </w:rPr>
        <w:t>Ó</w:t>
      </w:r>
      <w:r w:rsidRPr="00BD448B">
        <w:rPr>
          <w:rFonts w:cs="Arial"/>
          <w:bCs/>
          <w:color w:val="auto"/>
        </w:rPr>
        <w:t>LICAS Y QUE EXPENDAN TABACO.</w:t>
      </w:r>
    </w:p>
    <w:p w:rsidR="005F3DEE" w:rsidRPr="00412B90" w:rsidRDefault="005F3DEE" w:rsidP="00FE6C3B">
      <w:pPr>
        <w:pStyle w:val="Textoindependiente3"/>
        <w:spacing w:line="240" w:lineRule="auto"/>
        <w:ind w:right="48"/>
        <w:rPr>
          <w:rFonts w:cs="Arial"/>
          <w:bCs/>
          <w:color w:val="auto"/>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451B34" w:rsidRPr="00BD448B">
        <w:rPr>
          <w:rFonts w:ascii="Arial" w:hAnsi="Arial" w:cs="Arial"/>
          <w:bCs/>
        </w:rPr>
        <w:t>Í</w:t>
      </w:r>
      <w:r w:rsidRPr="00BD448B">
        <w:rPr>
          <w:rFonts w:ascii="Arial" w:hAnsi="Arial" w:cs="Arial"/>
          <w:bCs/>
        </w:rPr>
        <w:t xml:space="preserve">TULO </w:t>
      </w:r>
      <w:r w:rsidR="00451B34" w:rsidRPr="00BD448B">
        <w:rPr>
          <w:rFonts w:ascii="Arial" w:hAnsi="Arial" w:cs="Arial"/>
          <w:bCs/>
        </w:rPr>
        <w:t>Ú</w:t>
      </w:r>
      <w:r w:rsidRPr="00BD448B">
        <w:rPr>
          <w:rFonts w:ascii="Arial" w:hAnsi="Arial" w:cs="Arial"/>
          <w:bCs/>
        </w:rPr>
        <w:t>NICO</w:t>
      </w:r>
    </w:p>
    <w:p w:rsidR="005F3DEE" w:rsidRPr="00412B90" w:rsidRDefault="005F3DEE" w:rsidP="00FE6C3B">
      <w:pPr>
        <w:ind w:right="48"/>
        <w:rPr>
          <w:sz w:val="20"/>
          <w:szCs w:val="16"/>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CULO 106.-</w:t>
      </w:r>
      <w:r w:rsidRPr="00BD448B">
        <w:rPr>
          <w:rFonts w:ascii="Arial" w:hAnsi="Arial" w:cs="Arial"/>
          <w:sz w:val="20"/>
          <w:lang w:val="es-MX"/>
        </w:rPr>
        <w:t xml:space="preserve"> La autoridad sanitaria competente ejercerá el control sanitario de los establecimientos que expendan o suministren al público alimentos y bebidas no alcohólicas y alcohólicas en estado natural, mezcladas o preparadas, para su consumo dentro de los mismos establecimientos. El procesamiento de estos productos deberá realizarse en condiciones higiénicas, sin adulteración o contaminación.</w:t>
      </w:r>
    </w:p>
    <w:p w:rsidR="000F1E17" w:rsidRPr="00412B90" w:rsidRDefault="000F1E17" w:rsidP="00FE6C3B">
      <w:pPr>
        <w:ind w:right="48"/>
        <w:jc w:val="both"/>
        <w:rPr>
          <w:rFonts w:ascii="Arial" w:hAnsi="Arial" w:cs="Arial"/>
          <w:sz w:val="20"/>
          <w:szCs w:val="16"/>
          <w:lang w:val="es-MX"/>
        </w:rPr>
      </w:pPr>
    </w:p>
    <w:p w:rsidR="00DD5D0D" w:rsidRDefault="00DD5D0D" w:rsidP="00A62507">
      <w:pPr>
        <w:jc w:val="both"/>
        <w:rPr>
          <w:rFonts w:ascii="Arial" w:hAnsi="Arial" w:cs="Arial"/>
          <w:sz w:val="20"/>
          <w:szCs w:val="20"/>
          <w:lang w:val="es-MX"/>
        </w:rPr>
      </w:pPr>
      <w:r w:rsidRPr="00BD448B">
        <w:rPr>
          <w:rFonts w:ascii="Arial" w:hAnsi="Arial" w:cs="Arial"/>
          <w:sz w:val="20"/>
          <w:szCs w:val="20"/>
          <w:lang w:val="es-MX"/>
        </w:rPr>
        <w:t>La autoridad sanitaria a que se refiere el párrafo anterior, exhortará a los citados establecimientos a que instalen sistemas de purificación de agua y/o contenedores de agua purificada, para proporcionar a los clientes que así lo soliciten para su consumo.</w:t>
      </w:r>
    </w:p>
    <w:p w:rsidR="00412B90" w:rsidRPr="00412B90" w:rsidRDefault="00412B90" w:rsidP="00A62507">
      <w:pPr>
        <w:jc w:val="both"/>
        <w:rPr>
          <w:rFonts w:ascii="Arial" w:hAnsi="Arial" w:cs="Arial"/>
          <w:sz w:val="20"/>
          <w:szCs w:val="20"/>
          <w:lang w:val="es-MX"/>
        </w:rPr>
      </w:pPr>
    </w:p>
    <w:p w:rsidR="005F3DEE" w:rsidRPr="00BD448B" w:rsidRDefault="005F3DEE" w:rsidP="00FE6C3B">
      <w:pPr>
        <w:ind w:right="48"/>
        <w:jc w:val="both"/>
        <w:rPr>
          <w:rFonts w:ascii="Arial" w:hAnsi="Arial" w:cs="Arial"/>
          <w:b/>
          <w:sz w:val="20"/>
          <w:lang w:val="es-MX"/>
        </w:rPr>
      </w:pPr>
      <w:r w:rsidRPr="00BD448B">
        <w:rPr>
          <w:rFonts w:ascii="Arial" w:hAnsi="Arial" w:cs="Arial"/>
          <w:b/>
          <w:sz w:val="20"/>
          <w:lang w:val="es-MX"/>
        </w:rPr>
        <w:lastRenderedPageBreak/>
        <w:t>ART</w:t>
      </w:r>
      <w:r w:rsidR="00451B34" w:rsidRPr="00BD448B">
        <w:rPr>
          <w:rFonts w:ascii="Arial" w:hAnsi="Arial" w:cs="Arial"/>
          <w:b/>
          <w:sz w:val="20"/>
          <w:lang w:val="es-MX"/>
        </w:rPr>
        <w:t>Í</w:t>
      </w:r>
      <w:r w:rsidRPr="00BD448B">
        <w:rPr>
          <w:rFonts w:ascii="Arial" w:hAnsi="Arial" w:cs="Arial"/>
          <w:b/>
          <w:sz w:val="20"/>
          <w:lang w:val="es-MX"/>
        </w:rPr>
        <w:t>CULO 107.-</w:t>
      </w:r>
      <w:r w:rsidRPr="00BD448B">
        <w:rPr>
          <w:rFonts w:ascii="Arial" w:hAnsi="Arial" w:cs="Arial"/>
          <w:sz w:val="20"/>
          <w:lang w:val="es-MX"/>
        </w:rPr>
        <w:t xml:space="preserve"> </w:t>
      </w:r>
      <w:r w:rsidRPr="00BD448B">
        <w:rPr>
          <w:rFonts w:ascii="Arial" w:hAnsi="Arial" w:cs="Arial"/>
          <w:sz w:val="20"/>
          <w:szCs w:val="20"/>
          <w:lang w:val="es-MX"/>
        </w:rPr>
        <w:t>En los establecimientos que expendan bebidas alcohólicas en cualquiera de sus presentaciones autorizadas, se exigirá que quienes pretendan adquirirlas demuestren ser mayores de edad, lo que se acreditará con identificación oficial, sin lo cual no se expenderán o servirán los productos solicitados. A los menores de edad, bajo ninguna circunstancia, se les podrán expender o suministrar bebidas alcohólicas</w:t>
      </w:r>
      <w:r w:rsidRPr="00BD448B">
        <w:rPr>
          <w:rFonts w:ascii="Arial" w:hAnsi="Arial" w:cs="Arial"/>
          <w:b/>
          <w:sz w:val="20"/>
          <w:lang w:val="es-MX"/>
        </w:rPr>
        <w:t>.</w:t>
      </w:r>
    </w:p>
    <w:p w:rsidR="00E22BB9" w:rsidRPr="00BD448B" w:rsidRDefault="00E22BB9" w:rsidP="00FE6C3B">
      <w:pPr>
        <w:ind w:right="48"/>
        <w:jc w:val="both"/>
        <w:rPr>
          <w:rFonts w:ascii="Arial" w:hAnsi="Arial" w:cs="Arial"/>
          <w:b/>
          <w:sz w:val="16"/>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 xml:space="preserve">CULO 108.- </w:t>
      </w:r>
      <w:r w:rsidRPr="00BD448B">
        <w:rPr>
          <w:rFonts w:ascii="Arial" w:hAnsi="Arial" w:cs="Arial"/>
          <w:sz w:val="20"/>
          <w:szCs w:val="20"/>
          <w:lang w:val="es-MX"/>
        </w:rPr>
        <w:t>Queda prohibida la venta de bebidas alcohólicas en envase diverso o en cualquier presentación que no sea su original, preparadas o mezcladas para llevar, así como en barras libres o promociones diversas, independientemente de la denominación que se les dé, en los que sólo se cobren cuotas de recuperación o cuota única con derecho a ingerir indiscriminadamente bebidas alcohólicas, se cobren precios notoriamente inferiores al equivalente del precio regular al público de esas bebidas, o se expendan o suministren en modalidades que fomenten el consumo inmoderado de las mismas.</w:t>
      </w:r>
    </w:p>
    <w:p w:rsidR="005F3DEE" w:rsidRPr="00BD448B" w:rsidRDefault="005F3DEE" w:rsidP="00FE6C3B">
      <w:pPr>
        <w:widowControl w:val="0"/>
        <w:autoSpaceDE w:val="0"/>
        <w:autoSpaceDN w:val="0"/>
        <w:adjustRightInd w:val="0"/>
        <w:ind w:right="48"/>
        <w:jc w:val="both"/>
        <w:rPr>
          <w:rFonts w:ascii="Arial" w:hAnsi="Arial" w:cs="Arial"/>
          <w:sz w:val="16"/>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sz w:val="20"/>
          <w:szCs w:val="20"/>
          <w:lang w:val="es-MX"/>
        </w:rPr>
        <w:t>Igualmente se prohíbe ofrecer, dar o suministrar, de manera gratuita, espontánea, voluntaria o por simple cortesía o acción semejante,  cualquier tipo de bebidas de contenido alcohólico a los asistentes a bares, discotecas, centros de espectáculos o negocios afines o similares, que entrañe la incitación al consumo de las mismas.</w:t>
      </w:r>
    </w:p>
    <w:p w:rsidR="005F3DEE" w:rsidRPr="00BD448B" w:rsidRDefault="005F3DEE" w:rsidP="00FE6C3B">
      <w:pPr>
        <w:widowControl w:val="0"/>
        <w:autoSpaceDE w:val="0"/>
        <w:autoSpaceDN w:val="0"/>
        <w:adjustRightInd w:val="0"/>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szCs w:val="20"/>
          <w:lang w:val="es-MX"/>
        </w:rPr>
      </w:pPr>
      <w:r w:rsidRPr="00BD448B">
        <w:rPr>
          <w:rFonts w:ascii="Arial" w:hAnsi="Arial" w:cs="Arial"/>
          <w:sz w:val="20"/>
          <w:szCs w:val="20"/>
          <w:lang w:val="es-MX"/>
        </w:rPr>
        <w:t>Queda prohibida toda competencia, concurso o actividad similar, sin importar el nombre que se le dé en que se invite, incite, suministre, practique o participe mediante el consumo de bebidas alcohólicas, sin importar el lugar en donde se pretenda realizar dicha actividad.</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451B34" w:rsidRPr="00BD448B">
        <w:rPr>
          <w:rFonts w:ascii="Arial" w:hAnsi="Arial" w:cs="Arial"/>
          <w:b/>
          <w:sz w:val="20"/>
        </w:rPr>
        <w:t>Í</w:t>
      </w:r>
      <w:r w:rsidRPr="00BD448B">
        <w:rPr>
          <w:rFonts w:ascii="Arial" w:hAnsi="Arial" w:cs="Arial"/>
          <w:b/>
          <w:sz w:val="20"/>
        </w:rPr>
        <w:t xml:space="preserve">CULO 109.- </w:t>
      </w:r>
      <w:r w:rsidRPr="00BD448B">
        <w:rPr>
          <w:rFonts w:ascii="Arial" w:hAnsi="Arial" w:cs="Arial"/>
          <w:sz w:val="20"/>
        </w:rPr>
        <w:t>Los establecimientos que expendan o suministren productos de tabaco, quedan sujetos a lo siguiente:</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No podrán vender cigarros a menores de edad; y</w:t>
      </w:r>
    </w:p>
    <w:p w:rsidR="00CE653A" w:rsidRPr="00BD448B" w:rsidRDefault="00CE653A" w:rsidP="00FE6C3B">
      <w:pPr>
        <w:pStyle w:val="NormalWeb"/>
        <w:spacing w:before="0" w:after="0"/>
        <w:ind w:right="48"/>
        <w:jc w:val="both"/>
        <w:outlineLvl w:val="0"/>
        <w:rPr>
          <w:rFonts w:ascii="Arial" w:hAnsi="Arial" w:cs="Arial"/>
          <w:sz w:val="14"/>
          <w:szCs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En la venta o suministro de productos de tabaco se deberá exigir identificación oficial cuando por la apariencia física de quien pretenda adquirirlo, no sea evidente su mayoría de edad; en caso de omitir su presentación, no se podrán vender o suministrar los productos.</w:t>
      </w:r>
    </w:p>
    <w:p w:rsidR="004D26A1" w:rsidRPr="00BD448B" w:rsidRDefault="004D26A1" w:rsidP="00FE6C3B">
      <w:pPr>
        <w:pStyle w:val="NormalWeb"/>
        <w:spacing w:before="0" w:after="0"/>
        <w:ind w:right="48"/>
        <w:jc w:val="both"/>
        <w:outlineLvl w:val="0"/>
        <w:rPr>
          <w:rFonts w:ascii="Arial" w:hAnsi="Arial" w:cs="Arial"/>
          <w:color w:val="auto"/>
          <w:sz w:val="14"/>
          <w:szCs w:val="14"/>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451B34" w:rsidRPr="00BD448B">
        <w:rPr>
          <w:rFonts w:ascii="Arial" w:hAnsi="Arial" w:cs="Arial"/>
          <w:bCs/>
        </w:rPr>
        <w:t>Í</w:t>
      </w:r>
      <w:r w:rsidRPr="00BD448B">
        <w:rPr>
          <w:rFonts w:ascii="Arial" w:hAnsi="Arial" w:cs="Arial"/>
          <w:bCs/>
        </w:rPr>
        <w:t>TULO D</w:t>
      </w:r>
      <w:r w:rsidR="00451B34" w:rsidRPr="00BD448B">
        <w:rPr>
          <w:rFonts w:ascii="Arial" w:hAnsi="Arial" w:cs="Arial"/>
          <w:bCs/>
        </w:rPr>
        <w:t>É</w:t>
      </w:r>
      <w:r w:rsidRPr="00BD448B">
        <w:rPr>
          <w:rFonts w:ascii="Arial" w:hAnsi="Arial" w:cs="Arial"/>
          <w:bCs/>
        </w:rPr>
        <w:t>CIMO TERCERO</w:t>
      </w:r>
    </w:p>
    <w:p w:rsidR="005F3DEE" w:rsidRPr="00BD448B" w:rsidRDefault="005F3DEE" w:rsidP="00FE6C3B">
      <w:pPr>
        <w:ind w:right="48"/>
        <w:jc w:val="center"/>
        <w:rPr>
          <w:rFonts w:ascii="Arial" w:hAnsi="Arial" w:cs="Arial"/>
          <w:b/>
          <w:bCs/>
          <w:sz w:val="20"/>
          <w:lang w:val="es-MX"/>
        </w:rPr>
      </w:pPr>
      <w:r w:rsidRPr="00BD448B">
        <w:rPr>
          <w:rFonts w:ascii="Arial" w:hAnsi="Arial" w:cs="Arial"/>
          <w:b/>
          <w:bCs/>
          <w:sz w:val="20"/>
          <w:lang w:val="es-MX"/>
        </w:rPr>
        <w:t>DEL CONTROL SANITARIO EN MATERIA DE SALUBRIDAD LOCAL</w:t>
      </w:r>
    </w:p>
    <w:p w:rsidR="005F3DEE" w:rsidRPr="00BD448B" w:rsidRDefault="005F3DEE" w:rsidP="00FE6C3B">
      <w:pPr>
        <w:ind w:right="48"/>
        <w:jc w:val="center"/>
        <w:rPr>
          <w:rFonts w:ascii="Arial" w:hAnsi="Arial" w:cs="Arial"/>
          <w:b/>
          <w:bCs/>
          <w:sz w:val="14"/>
          <w:szCs w:val="14"/>
          <w:lang w:val="es-MX"/>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EA4E2B" w:rsidRPr="00BD448B">
        <w:rPr>
          <w:rFonts w:ascii="Arial" w:hAnsi="Arial" w:cs="Arial"/>
          <w:bCs/>
        </w:rPr>
        <w:t>Í</w:t>
      </w:r>
      <w:r w:rsidRPr="00BD448B">
        <w:rPr>
          <w:rFonts w:ascii="Arial" w:hAnsi="Arial" w:cs="Arial"/>
          <w:bCs/>
        </w:rPr>
        <w:t>TULO I</w:t>
      </w:r>
    </w:p>
    <w:p w:rsidR="005F3DEE" w:rsidRPr="00BD448B" w:rsidRDefault="005F3DEE" w:rsidP="00FE6C3B">
      <w:pPr>
        <w:ind w:right="48"/>
        <w:jc w:val="center"/>
        <w:rPr>
          <w:rFonts w:ascii="Arial" w:hAnsi="Arial" w:cs="Arial"/>
          <w:b/>
          <w:bCs/>
          <w:sz w:val="20"/>
          <w:lang w:val="es-MX"/>
        </w:rPr>
      </w:pPr>
      <w:r w:rsidRPr="00BD448B">
        <w:rPr>
          <w:rFonts w:ascii="Arial" w:hAnsi="Arial" w:cs="Arial"/>
          <w:b/>
          <w:bCs/>
          <w:sz w:val="20"/>
          <w:lang w:val="es-MX"/>
        </w:rPr>
        <w:t>DISPOSICIONES COMUNES</w:t>
      </w:r>
    </w:p>
    <w:p w:rsidR="005F3DEE" w:rsidRPr="00BD448B" w:rsidRDefault="005F3DEE" w:rsidP="00FE6C3B">
      <w:pPr>
        <w:ind w:right="48"/>
        <w:jc w:val="center"/>
        <w:rPr>
          <w:rFonts w:ascii="Arial" w:hAnsi="Arial" w:cs="Arial"/>
          <w:b/>
          <w:bCs/>
          <w:sz w:val="14"/>
          <w:szCs w:val="14"/>
          <w:lang w:val="es-MX"/>
        </w:rPr>
      </w:pPr>
    </w:p>
    <w:p w:rsidR="005F3DEE"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110.-</w:t>
      </w:r>
      <w:r w:rsidRPr="00BD448B">
        <w:rPr>
          <w:rFonts w:ascii="Arial" w:hAnsi="Arial" w:cs="Arial"/>
          <w:sz w:val="20"/>
          <w:lang w:val="es-MX"/>
        </w:rPr>
        <w:t xml:space="preserve"> Compete a la Secretaría y a los Ayuntamientos, en el ámbito de sus respectivas competencias, el control sanitario de las materias a que se refiere el artículo 3° fracción II de esta ley, mediante la realización de acciones sanitarias que tengan por objeto prevenir riesgos y daños a la salud de la población, en los términos de la presente ley y demás disposiciones legales aplicables.</w:t>
      </w:r>
    </w:p>
    <w:p w:rsidR="002F7D7C" w:rsidRPr="00BD448B" w:rsidRDefault="002F7D7C"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111.- </w:t>
      </w:r>
      <w:r w:rsidRPr="00BD448B">
        <w:rPr>
          <w:rFonts w:ascii="Arial" w:hAnsi="Arial" w:cs="Arial"/>
          <w:sz w:val="20"/>
          <w:lang w:val="es-MX"/>
        </w:rPr>
        <w:t>Toda persona podrá denunciar ante la autoridad sanitaria cualquier hecho, acto u omisión que a su juicio represente un riesgo o provoque un daño a la salud de la población. Para su atención deberá proporcionar por escrito los datos que permitan identificar y localizar la causa del riesgo o daño sanitario y, en su caso, a las personas involucradas.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color w:val="800000"/>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112.- </w:t>
      </w:r>
      <w:r w:rsidRPr="00BD448B">
        <w:rPr>
          <w:rFonts w:ascii="Arial" w:hAnsi="Arial" w:cs="Arial"/>
          <w:sz w:val="20"/>
          <w:lang w:val="es-MX"/>
        </w:rPr>
        <w:t>Los propietarios de los establecimientos a los que se refiere esta ley serán responsables de que el personal que labora en ellos, se practiquen exámenes médicos y de laboratorio, cuando menos dos veces al año, para efectos de obtener el certificado de salud.</w:t>
      </w:r>
    </w:p>
    <w:p w:rsidR="00E90CF6" w:rsidRPr="00BD448B" w:rsidRDefault="00E90CF6" w:rsidP="00FE6C3B">
      <w:pPr>
        <w:ind w:right="48"/>
        <w:jc w:val="center"/>
        <w:rPr>
          <w:rFonts w:ascii="Arial" w:hAnsi="Arial" w:cs="Arial"/>
          <w:b/>
          <w:sz w:val="20"/>
          <w:szCs w:val="20"/>
          <w:lang w:val="es-MX"/>
        </w:rPr>
      </w:pPr>
    </w:p>
    <w:p w:rsidR="005F3DEE" w:rsidRPr="00BD448B" w:rsidRDefault="005F3DEE" w:rsidP="00FE6C3B">
      <w:pPr>
        <w:ind w:right="48"/>
        <w:jc w:val="center"/>
        <w:rPr>
          <w:rFonts w:ascii="Arial" w:hAnsi="Arial" w:cs="Arial"/>
          <w:b/>
          <w:sz w:val="20"/>
          <w:szCs w:val="20"/>
          <w:lang w:val="es-MX"/>
        </w:rPr>
      </w:pPr>
      <w:r w:rsidRPr="00BD448B">
        <w:rPr>
          <w:rFonts w:ascii="Arial" w:hAnsi="Arial" w:cs="Arial"/>
          <w:b/>
          <w:sz w:val="20"/>
          <w:szCs w:val="20"/>
          <w:lang w:val="es-MX"/>
        </w:rPr>
        <w:t>CAP</w:t>
      </w:r>
      <w:r w:rsidR="00AD46B0" w:rsidRPr="00BD448B">
        <w:rPr>
          <w:rFonts w:ascii="Arial" w:hAnsi="Arial" w:cs="Arial"/>
          <w:b/>
          <w:sz w:val="20"/>
          <w:szCs w:val="20"/>
          <w:lang w:val="es-MX"/>
        </w:rPr>
        <w:t>Í</w:t>
      </w:r>
      <w:r w:rsidRPr="00BD448B">
        <w:rPr>
          <w:rFonts w:ascii="Arial" w:hAnsi="Arial" w:cs="Arial"/>
          <w:b/>
          <w:sz w:val="20"/>
          <w:szCs w:val="20"/>
          <w:lang w:val="es-MX"/>
        </w:rPr>
        <w:t>TULO II</w:t>
      </w: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DE LOS ESTABLECIMIENTOS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113.-</w:t>
      </w:r>
      <w:r w:rsidRPr="00BD448B">
        <w:rPr>
          <w:rFonts w:ascii="Arial" w:hAnsi="Arial" w:cs="Arial"/>
          <w:sz w:val="20"/>
          <w:lang w:val="es-MX"/>
        </w:rPr>
        <w:t xml:space="preserve"> Los establecimientos deberán cumplir con las condiciones sanitarias que para su funcionamiento establecen las normas correspondientes, según el uso al que estén destinados.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114.-</w:t>
      </w:r>
      <w:r w:rsidRPr="00BD448B">
        <w:rPr>
          <w:rFonts w:ascii="Arial" w:hAnsi="Arial" w:cs="Arial"/>
          <w:sz w:val="20"/>
          <w:lang w:val="es-MX"/>
        </w:rPr>
        <w:t xml:space="preserve"> Los propietarios de los establecimientos deberán sujetarse a lo siguiente:</w:t>
      </w:r>
    </w:p>
    <w:p w:rsidR="005F3DEE" w:rsidRPr="00BD448B" w:rsidRDefault="005F3DEE" w:rsidP="00FE6C3B">
      <w:pPr>
        <w:pStyle w:val="Sangradetextonormal"/>
        <w:spacing w:line="240" w:lineRule="auto"/>
        <w:ind w:right="48" w:firstLine="0"/>
        <w:rPr>
          <w:rFonts w:ascii="Arial" w:hAnsi="Arial" w:cs="Arial"/>
          <w:sz w:val="16"/>
          <w:szCs w:val="16"/>
        </w:rPr>
      </w:pPr>
    </w:p>
    <w:p w:rsidR="005F3DEE" w:rsidRPr="00BD448B" w:rsidRDefault="005F3DEE" w:rsidP="00FE6C3B">
      <w:pPr>
        <w:pStyle w:val="Sangradetextonormal"/>
        <w:spacing w:line="240" w:lineRule="auto"/>
        <w:ind w:right="48" w:firstLine="0"/>
        <w:rPr>
          <w:rFonts w:ascii="Arial" w:hAnsi="Arial" w:cs="Arial"/>
          <w:sz w:val="20"/>
        </w:rPr>
      </w:pPr>
      <w:r w:rsidRPr="00BD448B">
        <w:rPr>
          <w:rFonts w:ascii="Arial" w:hAnsi="Arial" w:cs="Arial"/>
          <w:b/>
          <w:bCs/>
          <w:sz w:val="20"/>
        </w:rPr>
        <w:lastRenderedPageBreak/>
        <w:t>I.-</w:t>
      </w:r>
      <w:r w:rsidRPr="00BD448B">
        <w:rPr>
          <w:rFonts w:ascii="Arial" w:hAnsi="Arial" w:cs="Arial"/>
          <w:sz w:val="20"/>
        </w:rPr>
        <w:t xml:space="preserve"> Contar con una zona destinada exclusivamente para el depósito temporal de deshechos o despojos, mismos que deberán colocarse en recipientes con tapa, debidamente identificados y mantenerse alejados de las áreas de proceso;</w:t>
      </w:r>
    </w:p>
    <w:p w:rsidR="005F3DEE" w:rsidRPr="00BD448B" w:rsidRDefault="005F3DEE" w:rsidP="00FE6C3B">
      <w:pPr>
        <w:ind w:right="48"/>
        <w:jc w:val="both"/>
        <w:rPr>
          <w:rFonts w:ascii="Arial" w:hAnsi="Arial" w:cs="Arial"/>
          <w:bCs/>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II.-</w:t>
      </w:r>
      <w:r w:rsidRPr="00BD448B">
        <w:rPr>
          <w:rFonts w:ascii="Arial" w:hAnsi="Arial" w:cs="Arial"/>
          <w:sz w:val="20"/>
          <w:lang w:val="es-MX"/>
        </w:rPr>
        <w:t xml:space="preserve"> Aplicar los criterios de buenas prácticas de higiene en materia de prevención y control de la fauna nociva, establecidos en las disposiciones legales aplicables; y</w:t>
      </w:r>
    </w:p>
    <w:p w:rsidR="00A27AAE" w:rsidRPr="00BD448B" w:rsidRDefault="00A27AA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color w:val="000000"/>
          <w:sz w:val="20"/>
          <w:lang w:val="es-MX"/>
        </w:rPr>
      </w:pPr>
      <w:r w:rsidRPr="00BD448B">
        <w:rPr>
          <w:rFonts w:ascii="Arial" w:hAnsi="Arial" w:cs="Arial"/>
          <w:b/>
          <w:sz w:val="20"/>
          <w:lang w:val="es-MX"/>
        </w:rPr>
        <w:t>III.-</w:t>
      </w:r>
      <w:r w:rsidRPr="00BD448B">
        <w:rPr>
          <w:rFonts w:ascii="Arial" w:hAnsi="Arial" w:cs="Arial"/>
          <w:sz w:val="20"/>
          <w:lang w:val="es-MX"/>
        </w:rPr>
        <w:t xml:space="preserve"> Cuidar de la conservación, aseo, buen estado y mantenimiento de los mismos, así como del equipo y utensilios, los cuales serán adecuados a la actividad que se realice o servicios que se presten.</w:t>
      </w:r>
    </w:p>
    <w:p w:rsidR="006938B7" w:rsidRDefault="006938B7" w:rsidP="00FE6C3B">
      <w:pPr>
        <w:ind w:right="48"/>
      </w:pPr>
    </w:p>
    <w:p w:rsidR="00AF4409" w:rsidRDefault="00AF4409" w:rsidP="004A5645">
      <w:pPr>
        <w:pStyle w:val="Textoindependiente"/>
        <w:ind w:right="-1"/>
        <w:jc w:val="both"/>
        <w:rPr>
          <w:rFonts w:ascii="Arial" w:hAnsi="Arial" w:cs="Arial"/>
          <w:b w:val="0"/>
          <w:spacing w:val="-4"/>
          <w:sz w:val="20"/>
          <w:szCs w:val="20"/>
          <w:lang w:val="es-MX"/>
        </w:rPr>
      </w:pPr>
      <w:r w:rsidRPr="00AF4409">
        <w:rPr>
          <w:rFonts w:ascii="Arial" w:hAnsi="Arial" w:cs="Arial"/>
          <w:spacing w:val="-4"/>
          <w:sz w:val="20"/>
          <w:szCs w:val="20"/>
        </w:rPr>
        <w:t xml:space="preserve">ARTÍCULO </w:t>
      </w:r>
      <w:r w:rsidRPr="00AF4409">
        <w:rPr>
          <w:rFonts w:ascii="Arial" w:hAnsi="Arial" w:cs="Arial"/>
          <w:spacing w:val="-3"/>
          <w:sz w:val="20"/>
          <w:szCs w:val="20"/>
        </w:rPr>
        <w:t xml:space="preserve">114 </w:t>
      </w:r>
      <w:r w:rsidRPr="00AF4409">
        <w:rPr>
          <w:rFonts w:ascii="Arial" w:hAnsi="Arial" w:cs="Arial"/>
          <w:spacing w:val="-4"/>
          <w:sz w:val="20"/>
          <w:szCs w:val="20"/>
        </w:rPr>
        <w:t xml:space="preserve">Bis.- </w:t>
      </w:r>
      <w:r w:rsidR="004C6E77" w:rsidRPr="004C6E77">
        <w:rPr>
          <w:rFonts w:ascii="Arial" w:hAnsi="Arial" w:cs="Arial"/>
          <w:b w:val="0"/>
          <w:spacing w:val="-4"/>
          <w:sz w:val="20"/>
          <w:szCs w:val="20"/>
          <w:lang w:val="es-MX"/>
        </w:rPr>
        <w:t>Los establecimientos con instalaciones para un aforo de más de 100 personas, a los que regularmente acudan niñas, niños, adolescentes y personas adultas, procurarán contar con baños públicos familiares, para la atención de niñas y niños menores de 10 años, y personas adultas mayores que para su uso se acompañen de una persona que los ayude y cuide. Este tipo de baños públicos deberán reunir los requisitos establecidos en la normatividad reglamentaria aplicable.</w:t>
      </w:r>
    </w:p>
    <w:p w:rsidR="004C6E77" w:rsidRDefault="004C6E77" w:rsidP="004C6E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4C6E77" w:rsidRDefault="00B83DC2" w:rsidP="004C6E77">
      <w:pPr>
        <w:pStyle w:val="Prrafodelista"/>
        <w:autoSpaceDE w:val="0"/>
        <w:autoSpaceDN w:val="0"/>
        <w:adjustRightInd w:val="0"/>
        <w:ind w:left="1004"/>
        <w:jc w:val="right"/>
        <w:rPr>
          <w:rFonts w:ascii="Arial" w:hAnsi="Arial" w:cs="Arial"/>
          <w:b/>
          <w:i/>
          <w:sz w:val="16"/>
          <w:szCs w:val="16"/>
          <w:lang w:val="es-MX"/>
        </w:rPr>
      </w:pPr>
      <w:hyperlink r:id="rId34" w:history="1">
        <w:r w:rsidR="004C6E77" w:rsidRPr="00E96787">
          <w:rPr>
            <w:rStyle w:val="Hipervnculo"/>
            <w:rFonts w:ascii="Arial" w:hAnsi="Arial" w:cs="Arial"/>
            <w:b/>
            <w:i/>
            <w:sz w:val="16"/>
            <w:szCs w:val="16"/>
            <w:lang w:val="es-MX"/>
          </w:rPr>
          <w:t>https://po.tamaulipas.gob.mx/wp-content/uploads/2023/06/cxlviii-67-060623.pdf</w:t>
        </w:r>
      </w:hyperlink>
    </w:p>
    <w:p w:rsidR="00AF4409" w:rsidRPr="00BD448B" w:rsidRDefault="00AF4409" w:rsidP="00FE6C3B">
      <w:pPr>
        <w:ind w:right="48"/>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AD46B0" w:rsidRPr="00BD448B">
        <w:rPr>
          <w:rFonts w:ascii="Arial" w:hAnsi="Arial" w:cs="Arial"/>
          <w:bCs/>
        </w:rPr>
        <w:t>Í</w:t>
      </w:r>
      <w:r w:rsidRPr="00BD448B">
        <w:rPr>
          <w:rFonts w:ascii="Arial" w:hAnsi="Arial" w:cs="Arial"/>
          <w:bCs/>
        </w:rPr>
        <w:t>TULO III</w:t>
      </w:r>
    </w:p>
    <w:p w:rsidR="005F3DEE" w:rsidRPr="00BD448B" w:rsidRDefault="005F3DEE" w:rsidP="00FE6C3B">
      <w:pPr>
        <w:pStyle w:val="Ttulo2"/>
        <w:ind w:right="48"/>
        <w:jc w:val="center"/>
        <w:rPr>
          <w:rFonts w:ascii="Arial" w:hAnsi="Arial" w:cs="Arial"/>
          <w:lang w:val="es-MX"/>
        </w:rPr>
      </w:pPr>
      <w:r w:rsidRPr="00BD448B">
        <w:rPr>
          <w:rFonts w:ascii="Arial" w:hAnsi="Arial" w:cs="Arial"/>
          <w:lang w:val="es-MX"/>
        </w:rPr>
        <w:t>DE LAS CONSTRUCCIONES</w:t>
      </w:r>
    </w:p>
    <w:p w:rsidR="005F3DEE" w:rsidRPr="00BD448B" w:rsidRDefault="005F3DEE" w:rsidP="00FE6C3B">
      <w:pPr>
        <w:ind w:right="48"/>
        <w:jc w:val="center"/>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115.-</w:t>
      </w:r>
      <w:r w:rsidRPr="00BD448B">
        <w:rPr>
          <w:rFonts w:ascii="Arial" w:hAnsi="Arial" w:cs="Arial"/>
          <w:sz w:val="20"/>
          <w:lang w:val="es-MX"/>
        </w:rPr>
        <w:t xml:space="preserve"> Cuando se trate de realizar la construcción, reconstrucción, modificación o acondicionamiento total o parcial de un edificio o local, se requiere de la autorización correspondiente del proyecto en cuanto a iluminación, ventilación, instalaciones sanitarias y para la prevención de accidentes.</w:t>
      </w:r>
    </w:p>
    <w:p w:rsidR="005F3DEE" w:rsidRPr="00BD448B" w:rsidRDefault="005F3DEE" w:rsidP="00FE6C3B">
      <w:pPr>
        <w:ind w:right="48"/>
        <w:jc w:val="both"/>
        <w:rPr>
          <w:rFonts w:ascii="Arial" w:hAnsi="Arial" w:cs="Arial"/>
          <w:sz w:val="16"/>
          <w:szCs w:val="16"/>
          <w:lang w:val="es-MX"/>
        </w:rPr>
      </w:pPr>
    </w:p>
    <w:p w:rsidR="005F3DEE" w:rsidRPr="004A5645" w:rsidRDefault="00AF4409" w:rsidP="00FE6C3B">
      <w:pPr>
        <w:ind w:right="48"/>
        <w:jc w:val="both"/>
        <w:rPr>
          <w:rFonts w:ascii="Arial" w:hAnsi="Arial" w:cs="Arial"/>
          <w:sz w:val="20"/>
          <w:szCs w:val="20"/>
        </w:rPr>
      </w:pPr>
      <w:r w:rsidRPr="00AF4409">
        <w:rPr>
          <w:rFonts w:ascii="Arial" w:hAnsi="Arial" w:cs="Arial"/>
          <w:spacing w:val="-4"/>
          <w:sz w:val="20"/>
          <w:szCs w:val="20"/>
        </w:rPr>
        <w:t xml:space="preserve">Asimismo, deberán cumplir </w:t>
      </w:r>
      <w:r w:rsidRPr="00AF4409">
        <w:rPr>
          <w:rFonts w:ascii="Arial" w:hAnsi="Arial" w:cs="Arial"/>
          <w:spacing w:val="-3"/>
          <w:sz w:val="20"/>
          <w:szCs w:val="20"/>
        </w:rPr>
        <w:t xml:space="preserve">con los </w:t>
      </w:r>
      <w:r w:rsidRPr="00AF4409">
        <w:rPr>
          <w:rFonts w:ascii="Arial" w:hAnsi="Arial" w:cs="Arial"/>
          <w:spacing w:val="-4"/>
          <w:sz w:val="20"/>
          <w:szCs w:val="20"/>
        </w:rPr>
        <w:t xml:space="preserve">requerimientos arquitectónicos </w:t>
      </w:r>
      <w:r w:rsidRPr="00AF4409">
        <w:rPr>
          <w:rFonts w:ascii="Arial" w:hAnsi="Arial" w:cs="Arial"/>
          <w:spacing w:val="-3"/>
          <w:sz w:val="20"/>
          <w:szCs w:val="20"/>
        </w:rPr>
        <w:t xml:space="preserve">para </w:t>
      </w:r>
      <w:r w:rsidRPr="00AF4409">
        <w:rPr>
          <w:rFonts w:ascii="Arial" w:hAnsi="Arial" w:cs="Arial"/>
          <w:spacing w:val="-4"/>
          <w:sz w:val="20"/>
          <w:szCs w:val="20"/>
        </w:rPr>
        <w:t xml:space="preserve">facilitar </w:t>
      </w:r>
      <w:r w:rsidRPr="00AF4409">
        <w:rPr>
          <w:rFonts w:ascii="Arial" w:hAnsi="Arial" w:cs="Arial"/>
          <w:sz w:val="20"/>
          <w:szCs w:val="20"/>
        </w:rPr>
        <w:t xml:space="preserve">el </w:t>
      </w:r>
      <w:r w:rsidRPr="00AF4409">
        <w:rPr>
          <w:rFonts w:ascii="Arial" w:hAnsi="Arial" w:cs="Arial"/>
          <w:spacing w:val="-4"/>
          <w:sz w:val="20"/>
          <w:szCs w:val="20"/>
        </w:rPr>
        <w:t xml:space="preserve">acceso, tránsito </w:t>
      </w:r>
      <w:r w:rsidRPr="00AF4409">
        <w:rPr>
          <w:rFonts w:ascii="Arial" w:hAnsi="Arial" w:cs="Arial"/>
          <w:sz w:val="20"/>
          <w:szCs w:val="20"/>
        </w:rPr>
        <w:t xml:space="preserve">y </w:t>
      </w:r>
      <w:r w:rsidRPr="00AF4409">
        <w:rPr>
          <w:rFonts w:ascii="Arial" w:hAnsi="Arial" w:cs="Arial"/>
          <w:spacing w:val="-4"/>
          <w:sz w:val="20"/>
          <w:szCs w:val="20"/>
        </w:rPr>
        <w:t xml:space="preserve">permanencia </w:t>
      </w:r>
      <w:r w:rsidRPr="00AF4409">
        <w:rPr>
          <w:rFonts w:ascii="Arial" w:hAnsi="Arial" w:cs="Arial"/>
          <w:sz w:val="20"/>
          <w:szCs w:val="20"/>
        </w:rPr>
        <w:t xml:space="preserve">de </w:t>
      </w:r>
      <w:r w:rsidRPr="00AF4409">
        <w:rPr>
          <w:rFonts w:ascii="Arial" w:hAnsi="Arial" w:cs="Arial"/>
          <w:spacing w:val="-3"/>
          <w:sz w:val="20"/>
          <w:szCs w:val="20"/>
        </w:rPr>
        <w:t xml:space="preserve">las </w:t>
      </w:r>
      <w:r w:rsidRPr="00AF4409">
        <w:rPr>
          <w:rFonts w:ascii="Arial" w:hAnsi="Arial" w:cs="Arial"/>
          <w:spacing w:val="-4"/>
          <w:sz w:val="20"/>
          <w:szCs w:val="20"/>
        </w:rPr>
        <w:t xml:space="preserve">personas </w:t>
      </w:r>
      <w:r w:rsidRPr="00AF4409">
        <w:rPr>
          <w:rFonts w:ascii="Arial" w:hAnsi="Arial" w:cs="Arial"/>
          <w:spacing w:val="-3"/>
          <w:sz w:val="20"/>
          <w:szCs w:val="20"/>
        </w:rPr>
        <w:t xml:space="preserve">con </w:t>
      </w:r>
      <w:r w:rsidRPr="00AF4409">
        <w:rPr>
          <w:rFonts w:ascii="Arial" w:hAnsi="Arial" w:cs="Arial"/>
          <w:spacing w:val="-4"/>
          <w:sz w:val="20"/>
          <w:szCs w:val="20"/>
        </w:rPr>
        <w:t xml:space="preserve">discapacidad; </w:t>
      </w:r>
      <w:r w:rsidRPr="00AF4409">
        <w:rPr>
          <w:rFonts w:ascii="Arial" w:hAnsi="Arial" w:cs="Arial"/>
          <w:spacing w:val="-3"/>
          <w:sz w:val="20"/>
          <w:szCs w:val="20"/>
        </w:rPr>
        <w:t xml:space="preserve">y, </w:t>
      </w:r>
      <w:r w:rsidRPr="00AF4409">
        <w:rPr>
          <w:rFonts w:ascii="Arial" w:hAnsi="Arial" w:cs="Arial"/>
          <w:spacing w:val="-4"/>
          <w:sz w:val="20"/>
          <w:szCs w:val="20"/>
        </w:rPr>
        <w:t xml:space="preserve">cuando </w:t>
      </w:r>
      <w:r w:rsidRPr="00AF4409">
        <w:rPr>
          <w:rFonts w:ascii="Arial" w:hAnsi="Arial" w:cs="Arial"/>
          <w:spacing w:val="-3"/>
          <w:sz w:val="20"/>
          <w:szCs w:val="20"/>
        </w:rPr>
        <w:t xml:space="preserve">sean </w:t>
      </w:r>
      <w:r w:rsidRPr="00AF4409">
        <w:rPr>
          <w:rFonts w:ascii="Arial" w:hAnsi="Arial" w:cs="Arial"/>
          <w:spacing w:val="-4"/>
          <w:sz w:val="20"/>
          <w:szCs w:val="20"/>
        </w:rPr>
        <w:t xml:space="preserve">construcciones </w:t>
      </w:r>
      <w:r w:rsidRPr="00AF4409">
        <w:rPr>
          <w:rFonts w:ascii="Arial" w:hAnsi="Arial" w:cs="Arial"/>
          <w:spacing w:val="-3"/>
          <w:sz w:val="20"/>
          <w:szCs w:val="20"/>
        </w:rPr>
        <w:t xml:space="preserve">para </w:t>
      </w:r>
      <w:r w:rsidRPr="00AF4409">
        <w:rPr>
          <w:rFonts w:ascii="Arial" w:hAnsi="Arial" w:cs="Arial"/>
          <w:spacing w:val="-4"/>
          <w:sz w:val="20"/>
          <w:szCs w:val="20"/>
        </w:rPr>
        <w:t xml:space="preserve">los establecimientos descritos </w:t>
      </w:r>
      <w:r w:rsidRPr="00AF4409">
        <w:rPr>
          <w:rFonts w:ascii="Arial" w:hAnsi="Arial" w:cs="Arial"/>
          <w:spacing w:val="-3"/>
          <w:sz w:val="20"/>
          <w:szCs w:val="20"/>
        </w:rPr>
        <w:t xml:space="preserve">en </w:t>
      </w:r>
      <w:r w:rsidRPr="00AF4409">
        <w:rPr>
          <w:rFonts w:ascii="Arial" w:hAnsi="Arial" w:cs="Arial"/>
          <w:spacing w:val="-4"/>
          <w:sz w:val="20"/>
          <w:szCs w:val="20"/>
        </w:rPr>
        <w:t xml:space="preserve">el artículo </w:t>
      </w:r>
      <w:r w:rsidRPr="00AF4409">
        <w:rPr>
          <w:rFonts w:ascii="Arial" w:hAnsi="Arial" w:cs="Arial"/>
          <w:spacing w:val="-3"/>
          <w:sz w:val="20"/>
          <w:szCs w:val="20"/>
        </w:rPr>
        <w:t xml:space="preserve">114 Bis, </w:t>
      </w:r>
      <w:r w:rsidRPr="00AF4409">
        <w:rPr>
          <w:rFonts w:ascii="Arial" w:hAnsi="Arial" w:cs="Arial"/>
          <w:sz w:val="20"/>
          <w:szCs w:val="20"/>
        </w:rPr>
        <w:t xml:space="preserve">se </w:t>
      </w:r>
      <w:r w:rsidRPr="00AF4409">
        <w:rPr>
          <w:rFonts w:ascii="Arial" w:hAnsi="Arial" w:cs="Arial"/>
          <w:spacing w:val="-4"/>
          <w:sz w:val="20"/>
          <w:szCs w:val="20"/>
        </w:rPr>
        <w:t xml:space="preserve">procurará que éstas cuenten </w:t>
      </w:r>
      <w:r w:rsidRPr="00AF4409">
        <w:rPr>
          <w:rFonts w:ascii="Arial" w:hAnsi="Arial" w:cs="Arial"/>
          <w:spacing w:val="-3"/>
          <w:sz w:val="20"/>
          <w:szCs w:val="20"/>
        </w:rPr>
        <w:t xml:space="preserve">con </w:t>
      </w:r>
      <w:r w:rsidRPr="00AF4409">
        <w:rPr>
          <w:rFonts w:ascii="Arial" w:hAnsi="Arial" w:cs="Arial"/>
          <w:spacing w:val="-4"/>
          <w:sz w:val="20"/>
          <w:szCs w:val="20"/>
        </w:rPr>
        <w:t xml:space="preserve">baños </w:t>
      </w:r>
      <w:r w:rsidRPr="00AF4409">
        <w:rPr>
          <w:rFonts w:ascii="Arial" w:hAnsi="Arial" w:cs="Arial"/>
          <w:spacing w:val="-5"/>
          <w:sz w:val="20"/>
          <w:szCs w:val="20"/>
        </w:rPr>
        <w:t>familiares.</w:t>
      </w:r>
    </w:p>
    <w:p w:rsidR="005F3DEE" w:rsidRDefault="005F3DEE" w:rsidP="00FE6C3B">
      <w:pPr>
        <w:ind w:right="48"/>
        <w:jc w:val="both"/>
        <w:rPr>
          <w:rFonts w:ascii="Arial" w:hAnsi="Arial" w:cs="Arial"/>
          <w:sz w:val="18"/>
          <w:szCs w:val="18"/>
          <w:lang w:val="es-MX"/>
        </w:rPr>
      </w:pPr>
    </w:p>
    <w:p w:rsidR="002A491F" w:rsidRDefault="002A491F" w:rsidP="00FE6C3B">
      <w:pPr>
        <w:ind w:right="48"/>
        <w:jc w:val="both"/>
        <w:rPr>
          <w:rFonts w:ascii="Arial" w:hAnsi="Arial" w:cs="Arial"/>
          <w:sz w:val="18"/>
          <w:szCs w:val="18"/>
          <w:lang w:val="es-MX"/>
        </w:rPr>
      </w:pPr>
      <w:r w:rsidRPr="002A491F">
        <w:rPr>
          <w:rFonts w:ascii="Arial" w:hAnsi="Arial" w:cs="Arial"/>
          <w:b/>
          <w:sz w:val="18"/>
          <w:szCs w:val="18"/>
        </w:rPr>
        <w:t xml:space="preserve">Artículo 115 BIS.- </w:t>
      </w:r>
      <w:r w:rsidRPr="002A491F">
        <w:rPr>
          <w:rFonts w:ascii="Arial" w:hAnsi="Arial" w:cs="Arial"/>
          <w:sz w:val="18"/>
          <w:szCs w:val="18"/>
        </w:rPr>
        <w:t>Las instalaciones sanitarias referidas en el artículo que antecede, deberán contar con un espacio habilitado para que mujeres y hombres realicen el cambio de pañal a niñas y niños en edad de primera infancia.</w:t>
      </w:r>
    </w:p>
    <w:p w:rsidR="002A491F" w:rsidRDefault="002A491F" w:rsidP="00FE6C3B">
      <w:pPr>
        <w:ind w:right="48"/>
        <w:jc w:val="both"/>
        <w:rPr>
          <w:rFonts w:ascii="Arial" w:hAnsi="Arial" w:cs="Arial"/>
          <w:sz w:val="18"/>
          <w:szCs w:val="18"/>
          <w:lang w:val="es-MX"/>
        </w:rPr>
      </w:pPr>
    </w:p>
    <w:p w:rsidR="005F3DEE" w:rsidRDefault="00AD46B0" w:rsidP="00FE6C3B">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116.-</w:t>
      </w:r>
      <w:r w:rsidR="005F3DEE" w:rsidRPr="00BD448B">
        <w:rPr>
          <w:rFonts w:ascii="Arial" w:hAnsi="Arial" w:cs="Arial"/>
          <w:sz w:val="20"/>
          <w:lang w:val="es-MX"/>
        </w:rPr>
        <w:t xml:space="preserve"> El responsable de la construcción, reconstrucción, modificación o acondicionamiento de cualquiera de los establecimientos a que se refiere este capítulo, deberá dar aviso de inicio y terminación de la obra a la autoridad sanitaria competente, quien vigilará el cumplimiento de los requisitos aprobados en el proyecto.</w:t>
      </w:r>
    </w:p>
    <w:p w:rsidR="00DF4A7A" w:rsidRPr="00BD448B" w:rsidRDefault="00DF4A7A" w:rsidP="00FE6C3B">
      <w:pPr>
        <w:ind w:right="48"/>
        <w:jc w:val="both"/>
        <w:rPr>
          <w:rFonts w:ascii="Arial" w:hAnsi="Arial" w:cs="Arial"/>
          <w:sz w:val="18"/>
          <w:szCs w:val="18"/>
          <w:lang w:val="es-MX"/>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AD46B0" w:rsidRPr="00BD448B">
        <w:rPr>
          <w:rFonts w:ascii="Arial" w:hAnsi="Arial" w:cs="Arial"/>
          <w:bCs/>
        </w:rPr>
        <w:t>Í</w:t>
      </w:r>
      <w:r w:rsidRPr="00BD448B">
        <w:rPr>
          <w:rFonts w:ascii="Arial" w:hAnsi="Arial" w:cs="Arial"/>
          <w:bCs/>
        </w:rPr>
        <w:t>TULO D</w:t>
      </w:r>
      <w:r w:rsidR="00AD46B0" w:rsidRPr="00BD448B">
        <w:rPr>
          <w:rFonts w:ascii="Arial" w:hAnsi="Arial" w:cs="Arial"/>
          <w:bCs/>
        </w:rPr>
        <w:t>É</w:t>
      </w:r>
      <w:r w:rsidRPr="00BD448B">
        <w:rPr>
          <w:rFonts w:ascii="Arial" w:hAnsi="Arial" w:cs="Arial"/>
          <w:bCs/>
        </w:rPr>
        <w:t>CIMO CUARTO</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AUTORIZACIONES Y CERTIFICADOS</w:t>
      </w:r>
    </w:p>
    <w:p w:rsidR="005F3DEE" w:rsidRPr="00BD448B" w:rsidRDefault="005F3DEE" w:rsidP="00FE6C3B">
      <w:pPr>
        <w:ind w:right="48"/>
        <w:rPr>
          <w:rFonts w:ascii="Arial" w:hAnsi="Arial" w:cs="Arial"/>
          <w:b/>
          <w:sz w:val="16"/>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AD46B0" w:rsidRPr="00BD448B">
        <w:rPr>
          <w:rFonts w:ascii="Arial" w:hAnsi="Arial" w:cs="Arial"/>
          <w:bCs/>
        </w:rPr>
        <w:t>Í</w:t>
      </w:r>
      <w:r w:rsidRPr="00BD448B">
        <w:rPr>
          <w:rFonts w:ascii="Arial" w:hAnsi="Arial" w:cs="Arial"/>
          <w:bCs/>
        </w:rPr>
        <w:t>TULO I</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AUTORIZACIONES SANITARIAS</w:t>
      </w:r>
    </w:p>
    <w:p w:rsidR="005F3DEE" w:rsidRPr="00BD448B" w:rsidRDefault="005F3DEE" w:rsidP="00FE6C3B">
      <w:pPr>
        <w:ind w:right="48"/>
        <w:rPr>
          <w:rFonts w:ascii="Arial" w:hAnsi="Arial" w:cs="Arial"/>
          <w:sz w:val="20"/>
        </w:rPr>
      </w:pPr>
    </w:p>
    <w:p w:rsidR="005F3DEE" w:rsidRPr="00BD448B" w:rsidRDefault="005F3DEE" w:rsidP="00FE6C3B">
      <w:pPr>
        <w:ind w:right="48"/>
        <w:jc w:val="both"/>
        <w:rPr>
          <w:rFonts w:ascii="Arial" w:hAnsi="Arial" w:cs="Arial"/>
          <w:sz w:val="20"/>
          <w:szCs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117</w:t>
      </w:r>
      <w:r w:rsidRPr="00BD448B">
        <w:rPr>
          <w:rFonts w:ascii="Arial" w:hAnsi="Arial" w:cs="Arial"/>
          <w:b/>
          <w:sz w:val="20"/>
          <w:szCs w:val="20"/>
          <w:lang w:val="es-MX"/>
        </w:rPr>
        <w:t>.-</w:t>
      </w:r>
      <w:r w:rsidRPr="00BD448B">
        <w:rPr>
          <w:rFonts w:ascii="Arial" w:hAnsi="Arial" w:cs="Arial"/>
          <w:sz w:val="20"/>
          <w:szCs w:val="20"/>
          <w:lang w:val="es-MX"/>
        </w:rPr>
        <w:t xml:space="preserve"> Las autorizaciones sanitarias serán otorgadas por la Secretaría, y tendrán el carácter de licencias, constancias, permisos, registros o tarjetas de control sanitario.</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118.-</w:t>
      </w:r>
      <w:r w:rsidRPr="00BD448B">
        <w:rPr>
          <w:rFonts w:ascii="Arial" w:hAnsi="Arial" w:cs="Arial"/>
          <w:sz w:val="20"/>
          <w:lang w:val="es-MX"/>
        </w:rPr>
        <w:t xml:space="preserve"> Las autorizaciones sanitarias serán otorgadas por tiempo determinado o indeterminado. Las autorizaciones por tiempo determinado podrán ser prorrogadas. Las autoridades sanitarias llevarán un registro de las autorizaciones concedidas.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szCs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119.- </w:t>
      </w:r>
      <w:r w:rsidRPr="00BD448B">
        <w:rPr>
          <w:rFonts w:ascii="Arial" w:hAnsi="Arial" w:cs="Arial"/>
          <w:sz w:val="20"/>
          <w:szCs w:val="20"/>
          <w:lang w:val="es-MX"/>
        </w:rPr>
        <w:t>La Secretaría podrá expedir, entre otros, licencias o constancias, según se trate, a saber:</w:t>
      </w:r>
    </w:p>
    <w:p w:rsidR="005F3DEE" w:rsidRPr="00BD448B" w:rsidRDefault="005F3DEE" w:rsidP="00FE6C3B">
      <w:pPr>
        <w:widowControl w:val="0"/>
        <w:autoSpaceDE w:val="0"/>
        <w:autoSpaceDN w:val="0"/>
        <w:adjustRightInd w:val="0"/>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szCs w:val="20"/>
          <w:lang w:val="es-MX"/>
        </w:rPr>
      </w:pPr>
      <w:r w:rsidRPr="00BD448B">
        <w:rPr>
          <w:rFonts w:ascii="Arial" w:hAnsi="Arial" w:cs="Arial"/>
          <w:b/>
          <w:sz w:val="20"/>
          <w:szCs w:val="20"/>
          <w:lang w:val="es-MX"/>
        </w:rPr>
        <w:t>A).-</w:t>
      </w:r>
      <w:r w:rsidRPr="00BD448B">
        <w:rPr>
          <w:rFonts w:ascii="Arial" w:hAnsi="Arial" w:cs="Arial"/>
          <w:sz w:val="20"/>
          <w:szCs w:val="20"/>
          <w:lang w:val="es-MX"/>
        </w:rPr>
        <w:t xml:space="preserve"> Requieren licencia sanitaria los establecimientos siguientes:</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Los que presten servicios de atención médica, y de asistencia social;</w:t>
      </w:r>
    </w:p>
    <w:p w:rsidR="005F3DEE" w:rsidRPr="00BD448B" w:rsidRDefault="005F3DEE" w:rsidP="00FE6C3B">
      <w:pPr>
        <w:ind w:right="48"/>
        <w:jc w:val="both"/>
        <w:rPr>
          <w:rFonts w:ascii="Arial" w:hAnsi="Arial" w:cs="Arial"/>
          <w:b/>
          <w:bCs/>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 xml:space="preserve">II.- </w:t>
      </w:r>
      <w:r w:rsidRPr="00BD448B">
        <w:rPr>
          <w:rFonts w:ascii="Arial" w:hAnsi="Arial" w:cs="Arial"/>
          <w:sz w:val="20"/>
          <w:lang w:val="es-MX"/>
        </w:rPr>
        <w:t>Las clínicas de estética, pedicuro, peluquerías y tatuado;</w:t>
      </w:r>
    </w:p>
    <w:p w:rsidR="000F1E17" w:rsidRDefault="005F3DEE" w:rsidP="00FE6C3B">
      <w:pPr>
        <w:ind w:right="48"/>
        <w:jc w:val="both"/>
        <w:rPr>
          <w:rFonts w:ascii="Arial" w:hAnsi="Arial" w:cs="Arial"/>
          <w:sz w:val="20"/>
          <w:lang w:val="es-MX"/>
        </w:rPr>
      </w:pPr>
      <w:r w:rsidRPr="00BD448B">
        <w:rPr>
          <w:rFonts w:ascii="Arial" w:hAnsi="Arial" w:cs="Arial"/>
          <w:b/>
          <w:bCs/>
          <w:sz w:val="20"/>
          <w:lang w:val="es-MX"/>
        </w:rPr>
        <w:lastRenderedPageBreak/>
        <w:t>III.-</w:t>
      </w:r>
      <w:r w:rsidRPr="00BD448B">
        <w:rPr>
          <w:rFonts w:ascii="Arial" w:hAnsi="Arial" w:cs="Arial"/>
          <w:sz w:val="20"/>
          <w:lang w:val="es-MX"/>
        </w:rPr>
        <w:t xml:space="preserve"> Los formuladores y aplicadores de plaguicidas, insecticidas y fertilizantes;</w:t>
      </w:r>
    </w:p>
    <w:p w:rsidR="001A32F8" w:rsidRPr="002C7177" w:rsidRDefault="001A32F8"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Las funerarias que cuenten con los servicios de embalsamamiento y cremación; y</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Los demás casos que se señalen en otras disposiciones legales aplicables.</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licencia sanitaria deberá exhibirse en lugar visible del establecimiento.</w:t>
      </w:r>
    </w:p>
    <w:p w:rsidR="00DD5D0D" w:rsidRPr="00BD448B" w:rsidRDefault="00DD5D0D" w:rsidP="00FE6C3B">
      <w:pPr>
        <w:ind w:right="48"/>
        <w:jc w:val="both"/>
        <w:rPr>
          <w:rFonts w:ascii="Arial" w:hAnsi="Arial" w:cs="Arial"/>
          <w:sz w:val="16"/>
          <w:szCs w:val="16"/>
          <w:lang w:val="es-MX"/>
        </w:rPr>
      </w:pPr>
    </w:p>
    <w:p w:rsidR="005F3DEE" w:rsidRPr="00BD448B" w:rsidRDefault="005F3DEE" w:rsidP="00FE6C3B">
      <w:pPr>
        <w:ind w:right="48"/>
        <w:jc w:val="both"/>
        <w:outlineLvl w:val="0"/>
        <w:rPr>
          <w:rFonts w:ascii="Arial" w:hAnsi="Arial" w:cs="Arial"/>
          <w:sz w:val="20"/>
          <w:lang w:val="es-MX"/>
        </w:rPr>
      </w:pPr>
      <w:r w:rsidRPr="00BD448B">
        <w:rPr>
          <w:rFonts w:ascii="Arial" w:hAnsi="Arial" w:cs="Arial"/>
          <w:sz w:val="20"/>
          <w:lang w:val="es-MX"/>
        </w:rPr>
        <w:t xml:space="preserve">Las clínicas a que se hace referencia en la fracción II de este artículo son aquellas que proporcionan tratamientos faciales superficiales y profundos, tratamientos corporales manuales o con aparatos electromecánicos, depilación temporal y definitiva, y programas de reducción de peso por dietas o procedimientos diversos. </w:t>
      </w:r>
    </w:p>
    <w:p w:rsidR="005F3DEE" w:rsidRPr="00BD448B" w:rsidRDefault="005F3DEE" w:rsidP="00FE6C3B">
      <w:pPr>
        <w:ind w:right="48"/>
        <w:jc w:val="both"/>
        <w:rPr>
          <w:rFonts w:ascii="Arial" w:hAnsi="Arial" w:cs="Arial"/>
          <w:b/>
          <w:sz w:val="16"/>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 xml:space="preserve">B).- </w:t>
      </w:r>
      <w:r w:rsidRPr="00BD448B">
        <w:rPr>
          <w:rFonts w:ascii="Arial" w:hAnsi="Arial" w:cs="Arial"/>
          <w:sz w:val="20"/>
          <w:szCs w:val="20"/>
          <w:lang w:val="es-MX"/>
        </w:rPr>
        <w:t>Requerirán constancia sanitaria los establecimientos que se dediquen al almacenamiento, distribución y enajenación de bebidas alcohólicas y aquéllos en los que se consuman o suministren dichas bebidas.</w:t>
      </w:r>
    </w:p>
    <w:p w:rsidR="00E22BB9" w:rsidRPr="00BD448B" w:rsidRDefault="00E22BB9" w:rsidP="00FE6C3B">
      <w:pPr>
        <w:widowControl w:val="0"/>
        <w:autoSpaceDE w:val="0"/>
        <w:autoSpaceDN w:val="0"/>
        <w:adjustRightInd w:val="0"/>
        <w:ind w:right="48"/>
        <w:jc w:val="both"/>
        <w:rPr>
          <w:rFonts w:ascii="Arial" w:hAnsi="Arial" w:cs="Arial"/>
          <w:sz w:val="20"/>
          <w:szCs w:val="20"/>
          <w:lang w:val="es-MX"/>
        </w:rPr>
      </w:pPr>
    </w:p>
    <w:p w:rsidR="005F3DEE" w:rsidRPr="00BD448B" w:rsidRDefault="00AD46B0" w:rsidP="00FE6C3B">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120.-</w:t>
      </w:r>
      <w:r w:rsidR="005F3DEE" w:rsidRPr="00BD448B">
        <w:rPr>
          <w:rFonts w:ascii="Arial" w:hAnsi="Arial" w:cs="Arial"/>
          <w:sz w:val="20"/>
          <w:lang w:val="es-MX"/>
        </w:rPr>
        <w:t xml:space="preserve"> Requieren de permiso sanitario:</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Los responsables de los establecimientos;</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La construcción, reconstrucción, modificación o acondicionamiento de todo tipo de edificación;</w:t>
      </w:r>
    </w:p>
    <w:p w:rsidR="00D31A71" w:rsidRPr="00BD448B" w:rsidRDefault="00D31A71" w:rsidP="00FE6C3B">
      <w:pPr>
        <w:ind w:right="48"/>
        <w:jc w:val="both"/>
        <w:rPr>
          <w:rFonts w:ascii="Arial" w:hAnsi="Arial" w:cs="Arial"/>
          <w:sz w:val="20"/>
          <w:lang w:val="es-MX"/>
        </w:rPr>
      </w:pPr>
    </w:p>
    <w:p w:rsidR="005F3DEE" w:rsidRPr="009A424F" w:rsidRDefault="005F3DEE" w:rsidP="00FE6C3B">
      <w:pPr>
        <w:ind w:right="48"/>
        <w:jc w:val="both"/>
        <w:rPr>
          <w:rFonts w:ascii="Arial" w:hAnsi="Arial" w:cs="Arial"/>
          <w:sz w:val="20"/>
          <w:szCs w:val="20"/>
          <w:lang w:val="es-MX"/>
        </w:rPr>
      </w:pPr>
      <w:r w:rsidRPr="009A424F">
        <w:rPr>
          <w:rFonts w:ascii="Arial" w:hAnsi="Arial" w:cs="Arial"/>
          <w:b/>
          <w:bCs/>
          <w:sz w:val="20"/>
          <w:szCs w:val="20"/>
          <w:lang w:val="es-MX"/>
        </w:rPr>
        <w:t>III.-</w:t>
      </w:r>
      <w:r w:rsidRPr="009A424F">
        <w:rPr>
          <w:rFonts w:ascii="Arial" w:hAnsi="Arial" w:cs="Arial"/>
          <w:sz w:val="20"/>
          <w:szCs w:val="20"/>
          <w:lang w:val="es-MX"/>
        </w:rPr>
        <w:t xml:space="preserve"> </w:t>
      </w:r>
      <w:r w:rsidR="009A424F" w:rsidRPr="009A424F">
        <w:rPr>
          <w:rFonts w:ascii="Arial" w:hAnsi="Arial" w:cs="Arial"/>
          <w:sz w:val="20"/>
          <w:szCs w:val="20"/>
        </w:rPr>
        <w:t>La inhumación, reacomodo, exhumación y traslado de restos áridos, restos humanos y cadáveres; y la cremación y traslado de cenizas;</w:t>
      </w:r>
    </w:p>
    <w:p w:rsidR="005F3DEE" w:rsidRPr="009A424F"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La publicidad relativa a las actividades, productos y servicios a que se refiere esta ley;</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El transporte de agua para uso y consumo humano; y</w:t>
      </w:r>
    </w:p>
    <w:p w:rsidR="005F3DEE" w:rsidRPr="00BD448B" w:rsidRDefault="005F3DEE"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w:t>
      </w:r>
      <w:r w:rsidRPr="00BD448B">
        <w:rPr>
          <w:rFonts w:ascii="Arial" w:hAnsi="Arial" w:cs="Arial"/>
          <w:sz w:val="20"/>
          <w:lang w:val="es-MX"/>
        </w:rPr>
        <w:t xml:space="preserve"> Los demás que se señalen en otras disposiciones legales aplicables.</w:t>
      </w:r>
    </w:p>
    <w:p w:rsidR="003672AF" w:rsidRPr="00BD448B" w:rsidRDefault="003672AF" w:rsidP="00FE6C3B">
      <w:pPr>
        <w:ind w:right="48"/>
        <w:jc w:val="both"/>
        <w:rPr>
          <w:rFonts w:ascii="Arial" w:hAnsi="Arial" w:cs="Arial"/>
          <w:b/>
          <w:sz w:val="20"/>
          <w:lang w:val="es-MX"/>
        </w:rPr>
      </w:pPr>
    </w:p>
    <w:p w:rsidR="00DF4A7A"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121.-</w:t>
      </w:r>
      <w:r w:rsidRPr="00BD448B">
        <w:rPr>
          <w:rFonts w:ascii="Arial" w:hAnsi="Arial" w:cs="Arial"/>
          <w:sz w:val="20"/>
          <w:lang w:val="es-MX"/>
        </w:rPr>
        <w:t xml:space="preserve"> Los establecimientos que no requieren para su funcionamiento de autorización sanitaria, deberán dar aviso por escrito a la autoridad sanitaria competente, dentro de los diez días posteriores al inicio de operaciones y contendrá los datos que se establezcan en el reglamento que para el efecto se expida.</w:t>
      </w:r>
    </w:p>
    <w:p w:rsidR="004C6E77" w:rsidRPr="00BD448B" w:rsidRDefault="004C6E7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rPr>
      </w:pPr>
      <w:r w:rsidRPr="00BD448B">
        <w:rPr>
          <w:rFonts w:ascii="Arial" w:hAnsi="Arial" w:cs="Arial"/>
          <w:b/>
          <w:sz w:val="20"/>
        </w:rPr>
        <w:t>ART</w:t>
      </w:r>
      <w:r w:rsidR="00AD46B0" w:rsidRPr="00BD448B">
        <w:rPr>
          <w:rFonts w:ascii="Arial" w:hAnsi="Arial" w:cs="Arial"/>
          <w:b/>
          <w:sz w:val="20"/>
        </w:rPr>
        <w:t>Í</w:t>
      </w:r>
      <w:r w:rsidRPr="00BD448B">
        <w:rPr>
          <w:rFonts w:ascii="Arial" w:hAnsi="Arial" w:cs="Arial"/>
          <w:b/>
          <w:sz w:val="20"/>
        </w:rPr>
        <w:t>CULO 122.-</w:t>
      </w:r>
      <w:r w:rsidRPr="00BD448B">
        <w:rPr>
          <w:rFonts w:ascii="Arial" w:hAnsi="Arial" w:cs="Arial"/>
          <w:sz w:val="20"/>
        </w:rPr>
        <w:t xml:space="preserve"> La autoridad sanitaria competente podrá requerir tarjeta de control sanitario a las personas que realicen actividades mediante las cuales se pueda propagar alguna enfermedad transmisible, en los casos y bajo las condiciones que establezcan las disposiciones aplicables. </w:t>
      </w:r>
    </w:p>
    <w:p w:rsidR="0058588D" w:rsidRPr="00BD448B" w:rsidRDefault="0058588D" w:rsidP="00FE6C3B">
      <w:pPr>
        <w:pStyle w:val="Ttulo2"/>
        <w:ind w:right="48"/>
        <w:jc w:val="center"/>
        <w:rPr>
          <w:rFonts w:ascii="Arial" w:hAnsi="Arial" w:cs="Arial"/>
        </w:rPr>
      </w:pPr>
    </w:p>
    <w:p w:rsidR="005F3DEE" w:rsidRPr="00BD448B" w:rsidRDefault="005F3DEE" w:rsidP="00FE6C3B">
      <w:pPr>
        <w:pStyle w:val="Ttulo2"/>
        <w:ind w:right="48"/>
        <w:jc w:val="center"/>
        <w:rPr>
          <w:rFonts w:ascii="Arial" w:hAnsi="Arial" w:cs="Arial"/>
        </w:rPr>
      </w:pPr>
      <w:r w:rsidRPr="00BD448B">
        <w:rPr>
          <w:rFonts w:ascii="Arial" w:hAnsi="Arial" w:cs="Arial"/>
        </w:rPr>
        <w:t>CAP</w:t>
      </w:r>
      <w:r w:rsidR="00AD46B0" w:rsidRPr="00BD448B">
        <w:rPr>
          <w:rFonts w:ascii="Arial" w:hAnsi="Arial" w:cs="Arial"/>
        </w:rPr>
        <w:t>Í</w:t>
      </w:r>
      <w:r w:rsidRPr="00BD448B">
        <w:rPr>
          <w:rFonts w:ascii="Arial" w:hAnsi="Arial" w:cs="Arial"/>
        </w:rPr>
        <w:t>TULO II</w:t>
      </w:r>
    </w:p>
    <w:p w:rsidR="005F3DEE" w:rsidRPr="00BD448B" w:rsidRDefault="005F3DEE" w:rsidP="00FE6C3B">
      <w:pPr>
        <w:pStyle w:val="Ttulo1"/>
        <w:ind w:right="48"/>
        <w:jc w:val="center"/>
        <w:rPr>
          <w:rFonts w:ascii="Arial" w:hAnsi="Arial" w:cs="Arial"/>
          <w:bCs/>
        </w:rPr>
      </w:pPr>
      <w:r w:rsidRPr="00BD448B">
        <w:rPr>
          <w:rFonts w:ascii="Arial" w:hAnsi="Arial" w:cs="Arial"/>
          <w:bCs/>
        </w:rPr>
        <w:t>DE LA REVOCACI</w:t>
      </w:r>
      <w:r w:rsidR="00AD46B0" w:rsidRPr="00BD448B">
        <w:rPr>
          <w:rFonts w:ascii="Arial" w:hAnsi="Arial" w:cs="Arial"/>
          <w:bCs/>
        </w:rPr>
        <w:t>Ó</w:t>
      </w:r>
      <w:r w:rsidRPr="00BD448B">
        <w:rPr>
          <w:rFonts w:ascii="Arial" w:hAnsi="Arial" w:cs="Arial"/>
          <w:bCs/>
        </w:rPr>
        <w:t>N DE AUTORIZACIONES SANITARIAS</w:t>
      </w:r>
    </w:p>
    <w:p w:rsidR="005F3DEE" w:rsidRPr="00BD448B" w:rsidRDefault="005F3DEE" w:rsidP="00FE6C3B">
      <w:pPr>
        <w:pStyle w:val="Ttulo2"/>
        <w:ind w:right="48"/>
        <w:rPr>
          <w:rFonts w:ascii="Arial" w:hAnsi="Arial" w:cs="Arial"/>
        </w:rPr>
      </w:pPr>
    </w:p>
    <w:p w:rsidR="005F3DEE" w:rsidRPr="00BD448B" w:rsidRDefault="005F3DEE" w:rsidP="00FE6C3B">
      <w:pPr>
        <w:pStyle w:val="Ttulo2"/>
        <w:ind w:right="48"/>
        <w:rPr>
          <w:rFonts w:ascii="Arial" w:hAnsi="Arial" w:cs="Arial"/>
          <w:b w:val="0"/>
        </w:rPr>
      </w:pPr>
      <w:r w:rsidRPr="00BD448B">
        <w:rPr>
          <w:rFonts w:ascii="Arial" w:hAnsi="Arial" w:cs="Arial"/>
        </w:rPr>
        <w:t>ART</w:t>
      </w:r>
      <w:r w:rsidR="00AD46B0" w:rsidRPr="00BD448B">
        <w:rPr>
          <w:rFonts w:ascii="Arial" w:hAnsi="Arial" w:cs="Arial"/>
        </w:rPr>
        <w:t>Í</w:t>
      </w:r>
      <w:r w:rsidRPr="00BD448B">
        <w:rPr>
          <w:rFonts w:ascii="Arial" w:hAnsi="Arial" w:cs="Arial"/>
        </w:rPr>
        <w:t xml:space="preserve">CULO 123.- </w:t>
      </w:r>
      <w:r w:rsidRPr="00BD448B">
        <w:rPr>
          <w:rFonts w:ascii="Arial" w:hAnsi="Arial" w:cs="Arial"/>
          <w:b w:val="0"/>
        </w:rPr>
        <w:t>La autoridad sanitaria competente podrá revocar las autorizaciones que haya otorgado, en los casos siguientes:</w:t>
      </w:r>
    </w:p>
    <w:p w:rsidR="005F3DEE" w:rsidRPr="00BD448B" w:rsidRDefault="005F3DEE" w:rsidP="00FE6C3B">
      <w:pPr>
        <w:pStyle w:val="Encabezado"/>
        <w:ind w:right="48"/>
        <w:rPr>
          <w:rFonts w:ascii="Arial" w:hAnsi="Arial" w:cs="Arial"/>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 xml:space="preserve">I.- </w:t>
      </w:r>
      <w:r w:rsidRPr="00BD448B">
        <w:rPr>
          <w:rFonts w:ascii="Arial" w:hAnsi="Arial" w:cs="Arial"/>
          <w:sz w:val="20"/>
          <w:lang w:val="es-MX"/>
        </w:rPr>
        <w:t>Cuando por causas supervinientes, se compruebe que los productos o el ejercicio de las actividades que se hubieren autorizado, constituyen riesgo o daño a la salud;</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Cuando el ejercicio de la actividad que se hubiere autorizado, exceda los límites fijados en la autorización respectiva;</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Porque se dé un uso distinto a la autorización;</w:t>
      </w:r>
    </w:p>
    <w:p w:rsidR="005F3DEE" w:rsidRPr="00BD448B" w:rsidRDefault="005F3DEE" w:rsidP="00FE6C3B">
      <w:pPr>
        <w:ind w:right="48"/>
        <w:jc w:val="both"/>
        <w:rPr>
          <w:rFonts w:ascii="Arial" w:hAnsi="Arial" w:cs="Arial"/>
          <w:sz w:val="20"/>
          <w:lang w:val="es-MX"/>
        </w:rPr>
      </w:pPr>
    </w:p>
    <w:p w:rsidR="005F3DEE"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Por incumplimiento a las disposiciones de esta ley, de sus reglamentos y demás disposiciones legales aplicables;</w:t>
      </w: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lastRenderedPageBreak/>
        <w:t>V.-</w:t>
      </w:r>
      <w:r w:rsidRPr="00BD448B">
        <w:rPr>
          <w:rFonts w:ascii="Arial" w:hAnsi="Arial" w:cs="Arial"/>
          <w:sz w:val="20"/>
          <w:lang w:val="es-MX"/>
        </w:rPr>
        <w:t xml:space="preserve"> Por renuencia a acatar las órdenes que dicte la autoridad sanitaria en los términos de esta ley y demás disposiciones legales aplicables;</w:t>
      </w:r>
    </w:p>
    <w:p w:rsidR="001A32F8" w:rsidRDefault="001A32F8"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w:t>
      </w:r>
      <w:r w:rsidRPr="00BD448B">
        <w:rPr>
          <w:rFonts w:ascii="Arial" w:hAnsi="Arial" w:cs="Arial"/>
          <w:sz w:val="20"/>
          <w:lang w:val="es-MX"/>
        </w:rPr>
        <w:t xml:space="preserve"> Cuando resulten falsos los datos o documentos proporcionados por el interesado, que hubieren servido de base a la autoridad sanitaria para otorgar la autorización; </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VII.-</w:t>
      </w:r>
      <w:r w:rsidRPr="00BD448B">
        <w:rPr>
          <w:rFonts w:ascii="Arial" w:hAnsi="Arial" w:cs="Arial"/>
          <w:sz w:val="20"/>
          <w:lang w:val="es-MX"/>
        </w:rPr>
        <w:t xml:space="preserve"> Cuando el interesado no se ajuste a los términos, condiciones y requisitos en que se le haya otorgado la autorización o haga uso indebido de ésta; y</w:t>
      </w:r>
    </w:p>
    <w:p w:rsidR="005F3DEE" w:rsidRPr="00BD448B" w:rsidRDefault="005F3DEE"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VIII.-</w:t>
      </w:r>
      <w:r w:rsidRPr="00BD448B">
        <w:rPr>
          <w:rFonts w:ascii="Arial" w:hAnsi="Arial" w:cs="Arial"/>
          <w:sz w:val="20"/>
          <w:lang w:val="es-MX"/>
        </w:rPr>
        <w:t xml:space="preserve"> En los demás casos que determine la autoridad sanitaria conforme a la presente ley.</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 xml:space="preserve">CULO 124.- </w:t>
      </w:r>
      <w:r w:rsidRPr="00BD448B">
        <w:rPr>
          <w:rFonts w:ascii="Arial" w:hAnsi="Arial" w:cs="Arial"/>
          <w:sz w:val="20"/>
        </w:rPr>
        <w:t>Cuando la revocación de una autorización se funde en los riesgos o daños que pueda causar o cause un servicio, la autoridad sanitaria hará del conocimiento de tales revocaciones a las dependencias y entidades públicas, que tengan atribuciones de orientación al consumidor.</w:t>
      </w:r>
    </w:p>
    <w:p w:rsidR="00BB0DE9" w:rsidRPr="00BD448B" w:rsidRDefault="00BB0DE9" w:rsidP="00FE6C3B">
      <w:pPr>
        <w:ind w:right="48"/>
        <w:jc w:val="both"/>
        <w:rPr>
          <w:rFonts w:ascii="Arial" w:hAnsi="Arial" w:cs="Arial"/>
          <w:sz w:val="20"/>
        </w:rPr>
      </w:pPr>
    </w:p>
    <w:p w:rsidR="005F3DEE" w:rsidRPr="00BD448B" w:rsidRDefault="005F3DEE" w:rsidP="00FE6C3B">
      <w:pPr>
        <w:ind w:right="48"/>
        <w:jc w:val="both"/>
        <w:rPr>
          <w:rFonts w:ascii="Arial" w:hAnsi="Arial" w:cs="Arial"/>
          <w:b/>
          <w:bCs/>
          <w:sz w:val="20"/>
          <w:szCs w:val="20"/>
        </w:rPr>
      </w:pPr>
      <w:r w:rsidRPr="00BD448B">
        <w:rPr>
          <w:rFonts w:ascii="Arial" w:hAnsi="Arial" w:cs="Arial"/>
          <w:sz w:val="20"/>
          <w:szCs w:val="20"/>
          <w:lang w:val="es-MX"/>
        </w:rPr>
        <w:t>Cuando la revocación de una constancia se funde en los riesgos o daños que se puedan causar o causen a la salud de la población, la autoridad sanitaria hará del conocimiento de tales revocaciones a las dependencias encargadas de regular y normar el funcionamiento de los establecimientos que se dediquen al expendio de bebidas alcohólicas.</w:t>
      </w:r>
    </w:p>
    <w:p w:rsidR="005F3DEE" w:rsidRPr="00BD448B" w:rsidRDefault="005F3DEE" w:rsidP="00FE6C3B">
      <w:pPr>
        <w:ind w:right="48"/>
        <w:jc w:val="both"/>
        <w:rPr>
          <w:rFonts w:ascii="Arial" w:hAnsi="Arial" w:cs="Arial"/>
          <w:b/>
          <w:bCs/>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ART</w:t>
      </w:r>
      <w:r w:rsidR="00777F54" w:rsidRPr="00BD448B">
        <w:rPr>
          <w:rFonts w:ascii="Arial" w:hAnsi="Arial" w:cs="Arial"/>
          <w:b/>
          <w:bCs/>
          <w:sz w:val="20"/>
        </w:rPr>
        <w:t>Í</w:t>
      </w:r>
      <w:r w:rsidRPr="00BD448B">
        <w:rPr>
          <w:rFonts w:ascii="Arial" w:hAnsi="Arial" w:cs="Arial"/>
          <w:b/>
          <w:bCs/>
          <w:sz w:val="20"/>
        </w:rPr>
        <w:t>CULO 125.-</w:t>
      </w:r>
      <w:r w:rsidRPr="00BD448B">
        <w:rPr>
          <w:rFonts w:ascii="Arial" w:hAnsi="Arial" w:cs="Arial"/>
          <w:sz w:val="20"/>
        </w:rPr>
        <w:t xml:space="preserve"> En los casos que se refiere el artículo 123 de esta ley, la autoridad sanitaria citará al interesado a una audiencia para que éste ofrezca pruebas y alegue lo que a su derecho convenga.</w:t>
      </w:r>
    </w:p>
    <w:p w:rsidR="005F3DEE" w:rsidRPr="00BD448B" w:rsidRDefault="005F3DEE" w:rsidP="00FE6C3B">
      <w:pPr>
        <w:ind w:right="48"/>
        <w:jc w:val="both"/>
        <w:rPr>
          <w:rFonts w:ascii="Arial" w:hAnsi="Arial" w:cs="Arial"/>
          <w:bCs/>
          <w:sz w:val="20"/>
        </w:rPr>
      </w:pPr>
    </w:p>
    <w:p w:rsidR="005F3DEE" w:rsidRPr="00BD448B" w:rsidRDefault="005F3DEE" w:rsidP="00FE6C3B">
      <w:pPr>
        <w:ind w:right="48"/>
        <w:jc w:val="both"/>
        <w:rPr>
          <w:rFonts w:ascii="Arial" w:hAnsi="Arial" w:cs="Arial"/>
          <w:bCs/>
          <w:sz w:val="20"/>
        </w:rPr>
      </w:pPr>
      <w:r w:rsidRPr="00BD448B">
        <w:rPr>
          <w:rFonts w:ascii="Arial" w:hAnsi="Arial" w:cs="Arial"/>
          <w:bCs/>
          <w:sz w:val="20"/>
        </w:rPr>
        <w:t>El citatorio se entregará personalmente al propietario del establecimiento o a su representante legal, en él se le hará saber la causa que motive el procedimiento, el lugar, día y hora de celebración de la audiencia, el derecho que tiene para ofrecer pruebas y alegar lo que a su derecho convenga, así como el apercibimiento de que si no comparece sin justa causa, la resolución se dictará tomando en cuenta sólo las constancias del expediente.</w:t>
      </w:r>
    </w:p>
    <w:p w:rsidR="003672AF" w:rsidRPr="00BD448B" w:rsidRDefault="003672AF" w:rsidP="00FE6C3B">
      <w:pPr>
        <w:ind w:right="48"/>
        <w:jc w:val="both"/>
        <w:rPr>
          <w:rFonts w:ascii="Arial" w:hAnsi="Arial" w:cs="Arial"/>
          <w:bCs/>
          <w:sz w:val="20"/>
        </w:rPr>
      </w:pPr>
    </w:p>
    <w:p w:rsidR="005F3DEE" w:rsidRPr="00BD448B" w:rsidRDefault="005F3DEE" w:rsidP="00FE6C3B">
      <w:pPr>
        <w:pStyle w:val="Textoindependiente2"/>
        <w:ind w:right="48"/>
        <w:jc w:val="both"/>
        <w:rPr>
          <w:rFonts w:ascii="Arial" w:hAnsi="Arial" w:cs="Arial"/>
          <w:b w:val="0"/>
        </w:rPr>
      </w:pPr>
      <w:r w:rsidRPr="00BD448B">
        <w:rPr>
          <w:rFonts w:ascii="Arial" w:hAnsi="Arial" w:cs="Arial"/>
          <w:b w:val="0"/>
        </w:rPr>
        <w:t>En caso de no encontrarse al momento de la notificación, se dejará cita de espera, señalando fecha y hora para el día siguiente, y de no encontrarse nuevamente, la diligencia se llevará a cabo con la persona mayor de edad que se encuentre en el establecimiento, y se hará constar éste hecho en el acta correspondiente; lo mismo se hará si se negare a recibir la notificación.</w:t>
      </w:r>
    </w:p>
    <w:p w:rsidR="005F3DEE" w:rsidRPr="00BD448B" w:rsidRDefault="005F3DEE" w:rsidP="00FE6C3B">
      <w:pPr>
        <w:pStyle w:val="Textoindependiente2"/>
        <w:ind w:right="48"/>
        <w:jc w:val="both"/>
        <w:rPr>
          <w:rFonts w:ascii="Arial" w:hAnsi="Arial" w:cs="Arial"/>
          <w:b w:val="0"/>
        </w:rPr>
      </w:pPr>
    </w:p>
    <w:p w:rsidR="005F3DEE" w:rsidRDefault="005F3DEE" w:rsidP="002F7D7C">
      <w:pPr>
        <w:pStyle w:val="Textoindependiente2"/>
        <w:ind w:right="48"/>
        <w:jc w:val="both"/>
        <w:rPr>
          <w:rFonts w:ascii="Arial" w:hAnsi="Arial" w:cs="Arial"/>
          <w:b w:val="0"/>
        </w:rPr>
      </w:pPr>
      <w:r w:rsidRPr="00BD448B">
        <w:rPr>
          <w:rFonts w:ascii="Arial" w:hAnsi="Arial" w:cs="Arial"/>
          <w:b w:val="0"/>
        </w:rPr>
        <w:t>La audiencia se celebrará dentro de un plazo no menor de cinco, ni mayor de treinta días hábiles, contados a partir del día siguiente de la notificación.</w:t>
      </w:r>
    </w:p>
    <w:p w:rsidR="004C6E77" w:rsidRPr="002F7D7C" w:rsidRDefault="004C6E77" w:rsidP="002F7D7C">
      <w:pPr>
        <w:pStyle w:val="Textoindependiente2"/>
        <w:ind w:right="48"/>
        <w:jc w:val="both"/>
        <w:rPr>
          <w:rFonts w:ascii="Arial" w:hAnsi="Arial" w:cs="Arial"/>
          <w:b w:val="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126.- </w:t>
      </w:r>
      <w:r w:rsidRPr="00BD448B">
        <w:rPr>
          <w:rFonts w:ascii="Arial" w:hAnsi="Arial" w:cs="Arial"/>
          <w:sz w:val="20"/>
          <w:lang w:val="es-MX"/>
        </w:rPr>
        <w:t>En la substanciación del procedimiento de revocación de autorizaciones, se observará lo dispuesto por el artículo 123 de esta ley.</w:t>
      </w:r>
    </w:p>
    <w:p w:rsidR="005F3DEE" w:rsidRPr="001A32F8" w:rsidRDefault="005F3DEE" w:rsidP="00FE6C3B">
      <w:pPr>
        <w:ind w:right="48"/>
        <w:jc w:val="both"/>
        <w:rPr>
          <w:rFonts w:ascii="Arial" w:hAnsi="Arial" w:cs="Arial"/>
          <w:b/>
          <w:sz w:val="20"/>
          <w:szCs w:val="18"/>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127.- </w:t>
      </w:r>
      <w:r w:rsidRPr="00BD448B">
        <w:rPr>
          <w:rFonts w:ascii="Arial" w:hAnsi="Arial" w:cs="Arial"/>
          <w:sz w:val="20"/>
          <w:lang w:val="es-MX"/>
        </w:rPr>
        <w:t>La audiencia se celebrará en el día y hora señalados, con o sin la asistencia del propietario o de su representante legal. En este último caso, se deberá dar cuenta con la copia del citatorio que se hubiere girado  y con la constancia de notificación personal.</w:t>
      </w:r>
      <w:r w:rsidRPr="00BD448B">
        <w:rPr>
          <w:rFonts w:ascii="Arial" w:hAnsi="Arial" w:cs="Arial"/>
          <w:b/>
          <w:sz w:val="20"/>
          <w:lang w:val="es-MX"/>
        </w:rPr>
        <w:t xml:space="preserve"> </w:t>
      </w:r>
      <w:r w:rsidRPr="00BD448B">
        <w:rPr>
          <w:rFonts w:ascii="Arial" w:hAnsi="Arial" w:cs="Arial"/>
          <w:sz w:val="20"/>
          <w:lang w:val="es-MX"/>
        </w:rPr>
        <w:t>La celebración de la audiencia podrá diferirse por una sola vez, cuando lo solicite el interesado por una causa debidamente justificada.</w:t>
      </w:r>
    </w:p>
    <w:p w:rsidR="005F3DEE" w:rsidRPr="001A32F8" w:rsidRDefault="005F3DEE" w:rsidP="00FE6C3B">
      <w:pPr>
        <w:ind w:right="48"/>
        <w:jc w:val="both"/>
        <w:rPr>
          <w:rFonts w:ascii="Arial" w:hAnsi="Arial" w:cs="Arial"/>
          <w:b/>
          <w:sz w:val="20"/>
          <w:szCs w:val="18"/>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128.- </w:t>
      </w:r>
      <w:r w:rsidRPr="00BD448B">
        <w:rPr>
          <w:rFonts w:ascii="Arial" w:hAnsi="Arial" w:cs="Arial"/>
          <w:sz w:val="20"/>
          <w:lang w:val="es-MX"/>
        </w:rPr>
        <w:t>La autoridad sanitaria competente emitirá la resolución que corresponda al concluir la audiencia o dentro de los cinco días hábiles siguientes, la cual se notificará personalmente.</w:t>
      </w:r>
    </w:p>
    <w:p w:rsidR="005F3DEE" w:rsidRPr="001A32F8" w:rsidRDefault="005F3DEE" w:rsidP="00FE6C3B">
      <w:pPr>
        <w:ind w:right="48"/>
        <w:jc w:val="both"/>
        <w:rPr>
          <w:rFonts w:ascii="Arial" w:hAnsi="Arial" w:cs="Arial"/>
          <w:b/>
          <w:sz w:val="20"/>
          <w:szCs w:val="18"/>
          <w:lang w:val="es-MX"/>
        </w:rPr>
      </w:pPr>
    </w:p>
    <w:p w:rsidR="005F3DEE" w:rsidRPr="00BD448B" w:rsidRDefault="00777F54" w:rsidP="00FE6C3B">
      <w:pPr>
        <w:ind w:right="48"/>
        <w:jc w:val="both"/>
        <w:rPr>
          <w:rFonts w:ascii="Arial" w:hAnsi="Arial" w:cs="Arial"/>
          <w:b/>
          <w:sz w:val="20"/>
        </w:rPr>
      </w:pPr>
      <w:r w:rsidRPr="00BD448B">
        <w:rPr>
          <w:rFonts w:ascii="Arial" w:hAnsi="Arial" w:cs="Arial"/>
          <w:b/>
          <w:sz w:val="20"/>
          <w:lang w:val="es-MX"/>
        </w:rPr>
        <w:t>ARTÍCULO</w:t>
      </w:r>
      <w:r w:rsidR="005F3DEE" w:rsidRPr="00BD448B">
        <w:rPr>
          <w:rFonts w:ascii="Arial" w:hAnsi="Arial" w:cs="Arial"/>
          <w:b/>
          <w:sz w:val="20"/>
          <w:lang w:val="es-MX"/>
        </w:rPr>
        <w:t xml:space="preserve"> 129.- </w:t>
      </w:r>
      <w:r w:rsidR="005F3DEE" w:rsidRPr="00BD448B">
        <w:rPr>
          <w:rFonts w:ascii="Arial" w:hAnsi="Arial" w:cs="Arial"/>
          <w:sz w:val="20"/>
          <w:lang w:val="es-MX"/>
        </w:rPr>
        <w:t>La resolución de revocación surtirá efectos, en su caso, de clausura definitiva, prohibición de uso o de ejercicio de las actividades a que se refiere la autorización revocada.</w:t>
      </w:r>
    </w:p>
    <w:p w:rsidR="005F3DEE" w:rsidRPr="00BD448B" w:rsidRDefault="005F3DEE" w:rsidP="00FE6C3B">
      <w:pPr>
        <w:pStyle w:val="NormalWeb"/>
        <w:spacing w:before="0" w:after="0"/>
        <w:ind w:right="48"/>
        <w:jc w:val="center"/>
        <w:rPr>
          <w:rFonts w:ascii="Arial" w:hAnsi="Arial" w:cs="Arial"/>
          <w:b/>
          <w:sz w:val="14"/>
          <w:szCs w:val="14"/>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777F54"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 LOS CERTIFICADOS</w:t>
      </w:r>
    </w:p>
    <w:p w:rsidR="005F3DEE" w:rsidRPr="00BD448B" w:rsidRDefault="005F3DEE" w:rsidP="00FE6C3B">
      <w:pPr>
        <w:pStyle w:val="NormalWeb"/>
        <w:spacing w:before="0" w:after="0"/>
        <w:ind w:right="48"/>
        <w:jc w:val="both"/>
        <w:rPr>
          <w:rFonts w:ascii="Arial" w:hAnsi="Arial" w:cs="Arial"/>
          <w:b/>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130.-</w:t>
      </w:r>
      <w:r w:rsidRPr="00BD448B">
        <w:rPr>
          <w:rFonts w:ascii="Arial" w:hAnsi="Arial" w:cs="Arial"/>
          <w:sz w:val="20"/>
        </w:rPr>
        <w:t xml:space="preserve"> Para fines sanitarios, la autoridad competente extenderá los siguientes certificados:</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lastRenderedPageBreak/>
        <w:t>I.-</w:t>
      </w:r>
      <w:r w:rsidRPr="00BD448B">
        <w:rPr>
          <w:rFonts w:ascii="Arial" w:hAnsi="Arial" w:cs="Arial"/>
          <w:sz w:val="20"/>
        </w:rPr>
        <w:t xml:space="preserve"> Prenupciales;</w:t>
      </w:r>
    </w:p>
    <w:p w:rsidR="005F3DEE" w:rsidRPr="00BD448B" w:rsidRDefault="005F3DEE" w:rsidP="00FE6C3B">
      <w:pPr>
        <w:pStyle w:val="NormalWeb"/>
        <w:spacing w:before="0" w:after="0"/>
        <w:ind w:right="48"/>
        <w:jc w:val="both"/>
        <w:rPr>
          <w:rFonts w:ascii="Arial" w:hAnsi="Arial" w:cs="Arial"/>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De salud;</w:t>
      </w:r>
    </w:p>
    <w:p w:rsidR="005F3DEE" w:rsidRPr="00BD448B" w:rsidRDefault="005F3DEE" w:rsidP="00FE6C3B">
      <w:pPr>
        <w:pStyle w:val="NormalWeb"/>
        <w:spacing w:before="0" w:after="0"/>
        <w:ind w:right="48"/>
        <w:jc w:val="both"/>
        <w:rPr>
          <w:rFonts w:ascii="Arial" w:hAnsi="Arial" w:cs="Arial"/>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De nacido vivo;</w:t>
      </w:r>
    </w:p>
    <w:p w:rsidR="00A27AAE" w:rsidRPr="00BD448B" w:rsidRDefault="00A27AAE" w:rsidP="00FE6C3B">
      <w:pPr>
        <w:pStyle w:val="NormalWeb"/>
        <w:spacing w:before="0" w:after="0"/>
        <w:ind w:right="48"/>
        <w:jc w:val="both"/>
        <w:rPr>
          <w:rFonts w:ascii="Arial" w:hAnsi="Arial" w:cs="Arial"/>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 xml:space="preserve">IV.- </w:t>
      </w:r>
      <w:r w:rsidRPr="00BD448B">
        <w:rPr>
          <w:rFonts w:ascii="Arial" w:hAnsi="Arial" w:cs="Arial"/>
          <w:sz w:val="20"/>
        </w:rPr>
        <w:t>De defunción;</w:t>
      </w:r>
    </w:p>
    <w:p w:rsidR="00DD5D0D" w:rsidRPr="00BD448B" w:rsidRDefault="00DD5D0D" w:rsidP="00FE6C3B">
      <w:pPr>
        <w:pStyle w:val="NormalWeb"/>
        <w:spacing w:before="0" w:after="0"/>
        <w:ind w:right="48"/>
        <w:jc w:val="both"/>
        <w:rPr>
          <w:rFonts w:ascii="Arial" w:hAnsi="Arial" w:cs="Arial"/>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V.-</w:t>
      </w:r>
      <w:r w:rsidRPr="00BD448B">
        <w:rPr>
          <w:rFonts w:ascii="Arial" w:hAnsi="Arial" w:cs="Arial"/>
          <w:sz w:val="20"/>
        </w:rPr>
        <w:t xml:space="preserve"> De muerte fetal; y</w:t>
      </w:r>
    </w:p>
    <w:p w:rsidR="005F3DEE" w:rsidRPr="00BD448B" w:rsidRDefault="005F3DEE" w:rsidP="00FE6C3B">
      <w:pPr>
        <w:pStyle w:val="NormalWeb"/>
        <w:spacing w:before="0" w:after="0"/>
        <w:ind w:right="48"/>
        <w:jc w:val="both"/>
        <w:rPr>
          <w:rFonts w:ascii="Arial" w:hAnsi="Arial" w:cs="Arial"/>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VI.-</w:t>
      </w:r>
      <w:r w:rsidRPr="00BD448B">
        <w:rPr>
          <w:rFonts w:ascii="Arial" w:hAnsi="Arial" w:cs="Arial"/>
          <w:sz w:val="20"/>
        </w:rPr>
        <w:t xml:space="preserve"> Los demás que determine la Ley General de Salud y otras disposiciones legales aplicables. </w:t>
      </w:r>
    </w:p>
    <w:p w:rsidR="005F3DEE" w:rsidRPr="00BD448B" w:rsidRDefault="005F3DEE"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131.-</w:t>
      </w:r>
      <w:r w:rsidRPr="00BD448B">
        <w:rPr>
          <w:rFonts w:ascii="Arial" w:hAnsi="Arial" w:cs="Arial"/>
          <w:sz w:val="20"/>
        </w:rPr>
        <w:t xml:space="preserve"> El certificado médico prenupcial será requerido por las autoridades del registro civil a quienes pretendan contraer matrimonio, con las excepciones que establezcan las disposiciones legales aplicables.</w:t>
      </w:r>
    </w:p>
    <w:p w:rsidR="005F3DEE" w:rsidRPr="00BD448B" w:rsidRDefault="005F3DEE"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 xml:space="preserve">CULO 132.- </w:t>
      </w:r>
      <w:r w:rsidRPr="00BD448B">
        <w:rPr>
          <w:rFonts w:ascii="Arial" w:hAnsi="Arial" w:cs="Arial"/>
          <w:sz w:val="20"/>
        </w:rPr>
        <w:t>El certificado de salud se extenderá a toda persona sana, previo examen médico y de pruebas de laboratorio y de gabinete.</w:t>
      </w:r>
    </w:p>
    <w:p w:rsidR="005F3DEE" w:rsidRPr="00BD448B" w:rsidRDefault="005F3DEE"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133</w:t>
      </w:r>
      <w:r w:rsidR="00DD5D0D" w:rsidRPr="00BD448B">
        <w:rPr>
          <w:rFonts w:ascii="Arial" w:hAnsi="Arial" w:cs="Arial"/>
          <w:b/>
          <w:sz w:val="20"/>
        </w:rPr>
        <w:t>.</w:t>
      </w:r>
      <w:r w:rsidRPr="00BD448B">
        <w:rPr>
          <w:rFonts w:ascii="Arial" w:hAnsi="Arial" w:cs="Arial"/>
          <w:b/>
          <w:sz w:val="20"/>
        </w:rPr>
        <w:t xml:space="preserve">- </w:t>
      </w:r>
      <w:r w:rsidRPr="00BD448B">
        <w:rPr>
          <w:rFonts w:ascii="Arial" w:hAnsi="Arial" w:cs="Arial"/>
          <w:sz w:val="20"/>
        </w:rPr>
        <w:t>Los certificados de nacido vivo se expedirán con el carácter obligatorio por los profesionales de la medicina o personas autorizadas de las instituciones de salud del sector público, social y privado, para todo recién nacido que registre signos de vida.</w:t>
      </w:r>
    </w:p>
    <w:p w:rsidR="005F3DEE" w:rsidRPr="00BD448B" w:rsidRDefault="005F3DEE" w:rsidP="00FE6C3B">
      <w:pPr>
        <w:pStyle w:val="NormalWeb"/>
        <w:spacing w:before="0" w:after="0"/>
        <w:ind w:right="48"/>
        <w:jc w:val="both"/>
        <w:rPr>
          <w:rFonts w:ascii="Arial" w:hAnsi="Arial" w:cs="Arial"/>
          <w:b/>
          <w:bCs/>
          <w:sz w:val="14"/>
          <w:szCs w:val="14"/>
        </w:rPr>
      </w:pPr>
    </w:p>
    <w:p w:rsidR="00D34504"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ART</w:t>
      </w:r>
      <w:r w:rsidR="00777F54" w:rsidRPr="00BD448B">
        <w:rPr>
          <w:rFonts w:ascii="Arial" w:hAnsi="Arial" w:cs="Arial"/>
          <w:b/>
          <w:bCs/>
          <w:sz w:val="20"/>
        </w:rPr>
        <w:t>Í</w:t>
      </w:r>
      <w:r w:rsidRPr="00BD448B">
        <w:rPr>
          <w:rFonts w:ascii="Arial" w:hAnsi="Arial" w:cs="Arial"/>
          <w:b/>
          <w:bCs/>
          <w:sz w:val="20"/>
        </w:rPr>
        <w:t>CULO 134</w:t>
      </w:r>
      <w:r w:rsidRPr="00BD448B">
        <w:rPr>
          <w:rFonts w:ascii="Arial" w:hAnsi="Arial" w:cs="Arial"/>
          <w:b/>
          <w:sz w:val="20"/>
        </w:rPr>
        <w:t>.-</w:t>
      </w:r>
      <w:r w:rsidR="000B1241" w:rsidRPr="00BD448B">
        <w:rPr>
          <w:rFonts w:ascii="Arial" w:hAnsi="Arial" w:cs="Arial"/>
          <w:b/>
          <w:sz w:val="20"/>
        </w:rPr>
        <w:t xml:space="preserve"> </w:t>
      </w:r>
      <w:r w:rsidR="00D34504" w:rsidRPr="00BD448B">
        <w:rPr>
          <w:rFonts w:ascii="Arial" w:hAnsi="Arial" w:cs="Arial"/>
          <w:sz w:val="20"/>
        </w:rPr>
        <w:t>Los certificados de muerte fetal serán expedidos por profesionales de la medicina  o personas autorizadas por la Secretaría, una vez comprobada la mu</w:t>
      </w:r>
      <w:r w:rsidR="000B1241" w:rsidRPr="00BD448B">
        <w:rPr>
          <w:rFonts w:ascii="Arial" w:hAnsi="Arial" w:cs="Arial"/>
          <w:sz w:val="20"/>
        </w:rPr>
        <w:t>erte y determinadas sus causas.</w:t>
      </w:r>
    </w:p>
    <w:p w:rsidR="00296E58" w:rsidRPr="00BD448B" w:rsidRDefault="00296E58"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135.-</w:t>
      </w:r>
      <w:r w:rsidRPr="00BD448B">
        <w:rPr>
          <w:rFonts w:ascii="Arial" w:hAnsi="Arial" w:cs="Arial"/>
          <w:sz w:val="20"/>
        </w:rPr>
        <w:t xml:space="preserve"> Los certificados enunciados se extenderán en los modelos aprobados y otorgados por la Secretaría y de conformidad con las Normas Oficiales Mexicanas.</w:t>
      </w:r>
    </w:p>
    <w:p w:rsidR="00873BEB" w:rsidRPr="00BD448B" w:rsidRDefault="00873BEB" w:rsidP="00FE6C3B">
      <w:pPr>
        <w:ind w:right="48"/>
        <w:rPr>
          <w:sz w:val="16"/>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777F54" w:rsidRPr="00BD448B">
        <w:rPr>
          <w:rFonts w:ascii="Arial" w:hAnsi="Arial" w:cs="Arial"/>
          <w:bCs/>
        </w:rPr>
        <w:t>Í</w:t>
      </w:r>
      <w:r w:rsidRPr="00BD448B">
        <w:rPr>
          <w:rFonts w:ascii="Arial" w:hAnsi="Arial" w:cs="Arial"/>
          <w:bCs/>
        </w:rPr>
        <w:t>TULO D</w:t>
      </w:r>
      <w:r w:rsidR="00777F54" w:rsidRPr="00BD448B">
        <w:rPr>
          <w:rFonts w:ascii="Arial" w:hAnsi="Arial" w:cs="Arial"/>
          <w:bCs/>
        </w:rPr>
        <w:t>É</w:t>
      </w:r>
      <w:r w:rsidRPr="00BD448B">
        <w:rPr>
          <w:rFonts w:ascii="Arial" w:hAnsi="Arial" w:cs="Arial"/>
          <w:bCs/>
        </w:rPr>
        <w:t>CIMO QUINTO</w:t>
      </w:r>
    </w:p>
    <w:p w:rsidR="005F3DEE" w:rsidRPr="00BD448B" w:rsidRDefault="005F3DEE" w:rsidP="00FE6C3B">
      <w:pPr>
        <w:pStyle w:val="Ttulo1"/>
        <w:ind w:right="48"/>
        <w:jc w:val="center"/>
        <w:rPr>
          <w:rFonts w:ascii="Arial" w:hAnsi="Arial" w:cs="Arial"/>
          <w:bCs/>
        </w:rPr>
      </w:pPr>
      <w:r w:rsidRPr="00BD448B">
        <w:rPr>
          <w:rFonts w:ascii="Arial" w:hAnsi="Arial" w:cs="Arial"/>
          <w:bCs/>
        </w:rPr>
        <w:t>DE LA VIGILANCIA SANITARIA</w:t>
      </w:r>
    </w:p>
    <w:p w:rsidR="005F3DEE" w:rsidRPr="00BD448B" w:rsidRDefault="005F3DEE" w:rsidP="00FE6C3B">
      <w:pPr>
        <w:pStyle w:val="Ttulo1"/>
        <w:ind w:right="48"/>
        <w:jc w:val="center"/>
        <w:rPr>
          <w:rFonts w:ascii="Arial" w:hAnsi="Arial" w:cs="Arial"/>
          <w:bCs/>
          <w:sz w:val="16"/>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777F54" w:rsidRPr="00BD448B">
        <w:rPr>
          <w:rFonts w:ascii="Arial" w:hAnsi="Arial" w:cs="Arial"/>
          <w:bCs/>
        </w:rPr>
        <w:t>Í</w:t>
      </w:r>
      <w:r w:rsidRPr="00BD448B">
        <w:rPr>
          <w:rFonts w:ascii="Arial" w:hAnsi="Arial" w:cs="Arial"/>
          <w:bCs/>
        </w:rPr>
        <w:t xml:space="preserve">TULO </w:t>
      </w:r>
      <w:r w:rsidR="00777F54" w:rsidRPr="00BD448B">
        <w:rPr>
          <w:rFonts w:ascii="Arial" w:hAnsi="Arial" w:cs="Arial"/>
          <w:bCs/>
        </w:rPr>
        <w:t>Ú</w:t>
      </w:r>
      <w:r w:rsidRPr="00BD448B">
        <w:rPr>
          <w:rFonts w:ascii="Arial" w:hAnsi="Arial" w:cs="Arial"/>
          <w:bCs/>
        </w:rPr>
        <w:t>NICO</w:t>
      </w:r>
    </w:p>
    <w:p w:rsidR="005F3DEE" w:rsidRPr="00BD448B" w:rsidRDefault="005F3DEE" w:rsidP="00FE6C3B">
      <w:pPr>
        <w:ind w:right="48"/>
        <w:jc w:val="both"/>
        <w:rPr>
          <w:rFonts w:ascii="Arial" w:hAnsi="Arial" w:cs="Arial"/>
          <w:b/>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136.- </w:t>
      </w:r>
      <w:r w:rsidRPr="00BD448B">
        <w:rPr>
          <w:rFonts w:ascii="Arial" w:hAnsi="Arial" w:cs="Arial"/>
          <w:sz w:val="20"/>
          <w:lang w:val="es-MX"/>
        </w:rPr>
        <w:t>Corresponde a la Secretaría y a los Ayuntamientos la vigilancia sanitaria, en los términos de esta ley y demás disposiciones aplicables, en el ámbito de sus respectivas competencias.</w:t>
      </w:r>
    </w:p>
    <w:p w:rsidR="00DF4A7A" w:rsidRPr="00BD448B" w:rsidRDefault="00DF4A7A"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137.-</w:t>
      </w:r>
      <w:r w:rsidRPr="00BD448B">
        <w:rPr>
          <w:rFonts w:ascii="Arial" w:hAnsi="Arial" w:cs="Arial"/>
          <w:sz w:val="20"/>
          <w:lang w:val="es-MX"/>
        </w:rPr>
        <w:t xml:space="preserve"> La vigilancia sanitaria se llevará a cabo a través de visitas de verificación a cargo del personal autorizado por la Secretaría.</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138.- </w:t>
      </w:r>
      <w:r w:rsidRPr="00BD448B">
        <w:rPr>
          <w:rFonts w:ascii="Arial" w:hAnsi="Arial" w:cs="Arial"/>
          <w:sz w:val="20"/>
          <w:lang w:val="es-MX"/>
        </w:rPr>
        <w:t>Las verificaciones podrán ser ordinarias y extraordinarias. Las primeras se efectuarán en días y horas hábiles y las segundas en cualquier tiempo. Para los efectos de esta ley, tratándose de establecimientos industriales, comerciales o de servicios, se considerarán horas hábiles las de su funcionamiento habitual o autorizado.</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139.-</w:t>
      </w:r>
      <w:r w:rsidRPr="00BD448B">
        <w:rPr>
          <w:rFonts w:ascii="Arial" w:hAnsi="Arial" w:cs="Arial"/>
          <w:sz w:val="20"/>
          <w:lang w:val="es-MX"/>
        </w:rPr>
        <w:t xml:space="preserve"> Los verificadores sanitarios, en el ejercicio de sus funciones, tendrán libre acceso a los edificios, establecimientos comerciales y de servicio y, en general, a todos los lugares a que hace referencia esta ley y demás disposiciones legales aplicables.</w:t>
      </w:r>
    </w:p>
    <w:p w:rsidR="005F3DEE" w:rsidRPr="00BD448B" w:rsidRDefault="005F3DEE" w:rsidP="00FE6C3B">
      <w:pPr>
        <w:ind w:right="48"/>
        <w:jc w:val="both"/>
        <w:rPr>
          <w:rFonts w:ascii="Arial" w:hAnsi="Arial" w:cs="Arial"/>
          <w:b/>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140.- </w:t>
      </w:r>
      <w:r w:rsidRPr="00BD448B">
        <w:rPr>
          <w:rFonts w:ascii="Arial" w:hAnsi="Arial" w:cs="Arial"/>
          <w:sz w:val="20"/>
          <w:lang w:val="es-MX"/>
        </w:rPr>
        <w:t>Los verificadores, para practicar las visitas, deberán estar provistos de órdenes escritas con firma autógrafa, expedida por la autoridad sanitaria competente, en las que se deberá precisar el lugar o zona que habrá de verificarse, el objeto de la visita, el alcance que deberá tener y las disposiciones legales que las fundamenten.</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Tratándose de actividades que se realicen en la vía pública, las órdenes se expedirán para vigilar una rama determinada de actividades o una zona que se delimitará en la misma orden.</w:t>
      </w:r>
    </w:p>
    <w:p w:rsidR="009852CD" w:rsidRPr="00BD448B" w:rsidRDefault="009852CD"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orden de verificación deberá ser exhibida a la persona con quien se entienda la diligencia, entregándosele una copia de la misma.</w:t>
      </w:r>
    </w:p>
    <w:p w:rsidR="000F1E17" w:rsidRPr="00BD448B" w:rsidRDefault="000F1E1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lastRenderedPageBreak/>
        <w:t>ART</w:t>
      </w:r>
      <w:r w:rsidR="00777F54" w:rsidRPr="00BD448B">
        <w:rPr>
          <w:rFonts w:ascii="Arial" w:hAnsi="Arial" w:cs="Arial"/>
          <w:b/>
          <w:sz w:val="20"/>
          <w:lang w:val="es-MX"/>
        </w:rPr>
        <w:t>Í</w:t>
      </w:r>
      <w:r w:rsidRPr="00BD448B">
        <w:rPr>
          <w:rFonts w:ascii="Arial" w:hAnsi="Arial" w:cs="Arial"/>
          <w:b/>
          <w:sz w:val="20"/>
          <w:lang w:val="es-MX"/>
        </w:rPr>
        <w:t>CULO 141.-</w:t>
      </w:r>
      <w:r w:rsidRPr="00BD448B">
        <w:rPr>
          <w:rFonts w:ascii="Arial" w:hAnsi="Arial" w:cs="Arial"/>
          <w:sz w:val="20"/>
          <w:lang w:val="es-MX"/>
        </w:rPr>
        <w:t xml:space="preserve"> En la diligencia de verificación sanitaria y recolección de muestras se deberán observar las reglas que se establezcan en el reglamento respectivo.</w:t>
      </w:r>
    </w:p>
    <w:p w:rsidR="00DD5D0D" w:rsidRPr="00BD448B" w:rsidRDefault="00DD5D0D" w:rsidP="00FE6C3B">
      <w:pPr>
        <w:ind w:right="48"/>
        <w:jc w:val="both"/>
        <w:rPr>
          <w:rFonts w:ascii="Arial" w:hAnsi="Arial" w:cs="Arial"/>
          <w:sz w:val="20"/>
          <w:lang w:val="es-MX"/>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777F54" w:rsidRPr="00BD448B">
        <w:rPr>
          <w:rFonts w:ascii="Arial" w:hAnsi="Arial" w:cs="Arial"/>
          <w:bCs/>
        </w:rPr>
        <w:t>Í</w:t>
      </w:r>
      <w:r w:rsidRPr="00BD448B">
        <w:rPr>
          <w:rFonts w:ascii="Arial" w:hAnsi="Arial" w:cs="Arial"/>
          <w:bCs/>
        </w:rPr>
        <w:t>TULO D</w:t>
      </w:r>
      <w:r w:rsidR="00777F54" w:rsidRPr="00BD448B">
        <w:rPr>
          <w:rFonts w:ascii="Arial" w:hAnsi="Arial" w:cs="Arial"/>
          <w:bCs/>
        </w:rPr>
        <w:t>É</w:t>
      </w:r>
      <w:r w:rsidRPr="00BD448B">
        <w:rPr>
          <w:rFonts w:ascii="Arial" w:hAnsi="Arial" w:cs="Arial"/>
          <w:bCs/>
        </w:rPr>
        <w:t>CIMO SEXTO</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MEDIDAS DE SEGURIDAD Y DE LAS SANCIONES</w:t>
      </w:r>
    </w:p>
    <w:p w:rsidR="005F3DEE" w:rsidRPr="002C7177" w:rsidRDefault="005F3DEE" w:rsidP="00FE6C3B">
      <w:pPr>
        <w:pStyle w:val="Ttulo1"/>
        <w:ind w:right="48"/>
        <w:jc w:val="center"/>
        <w:rPr>
          <w:rFonts w:ascii="Arial" w:hAnsi="Arial" w:cs="Arial"/>
          <w:bCs/>
          <w:sz w:val="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777F54" w:rsidRPr="00BD448B">
        <w:rPr>
          <w:rFonts w:ascii="Arial" w:hAnsi="Arial" w:cs="Arial"/>
          <w:bCs/>
        </w:rPr>
        <w:t>Í</w:t>
      </w:r>
      <w:r w:rsidRPr="00BD448B">
        <w:rPr>
          <w:rFonts w:ascii="Arial" w:hAnsi="Arial" w:cs="Arial"/>
          <w:bCs/>
        </w:rPr>
        <w:t>TULO I</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MEDIDAS DE SEGURIDAD SANITARIAS</w:t>
      </w:r>
    </w:p>
    <w:p w:rsidR="005F3DEE" w:rsidRPr="00BD448B" w:rsidRDefault="005F3DEE" w:rsidP="00FE6C3B">
      <w:pPr>
        <w:ind w:right="48"/>
        <w:jc w:val="both"/>
        <w:rPr>
          <w:rFonts w:ascii="Arial" w:hAnsi="Arial" w:cs="Arial"/>
          <w:b/>
          <w:sz w:val="20"/>
          <w:lang w:val="es-MX"/>
        </w:rPr>
      </w:pPr>
    </w:p>
    <w:p w:rsidR="005F3DEE" w:rsidRPr="00BD448B" w:rsidRDefault="00B71DC0" w:rsidP="00FE6C3B">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142.-</w:t>
      </w:r>
      <w:r w:rsidR="005F3DEE" w:rsidRPr="00BD448B">
        <w:rPr>
          <w:rFonts w:ascii="Arial" w:hAnsi="Arial" w:cs="Arial"/>
          <w:sz w:val="20"/>
          <w:lang w:val="es-MX"/>
        </w:rPr>
        <w:t xml:space="preserve"> Son medidas de seguridad sanitaria las siguientes:</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 xml:space="preserve">I.- </w:t>
      </w:r>
      <w:r w:rsidRPr="00BD448B">
        <w:rPr>
          <w:rFonts w:ascii="Arial" w:hAnsi="Arial" w:cs="Arial"/>
          <w:sz w:val="20"/>
          <w:lang w:val="es-MX"/>
        </w:rPr>
        <w:t>El aislamiento;</w:t>
      </w:r>
    </w:p>
    <w:p w:rsidR="005F3DEE" w:rsidRPr="002C7177" w:rsidRDefault="005F3DEE" w:rsidP="00FE6C3B">
      <w:pPr>
        <w:pStyle w:val="NormalWeb"/>
        <w:spacing w:before="0" w:after="0"/>
        <w:ind w:right="48"/>
        <w:jc w:val="both"/>
        <w:rPr>
          <w:rFonts w:ascii="Arial" w:hAnsi="Arial" w:cs="Arial"/>
          <w:sz w:val="12"/>
          <w:lang w:val="es-MX"/>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La cuarentena;</w:t>
      </w:r>
    </w:p>
    <w:p w:rsidR="005F3DEE" w:rsidRPr="002C7177" w:rsidRDefault="005F3DEE" w:rsidP="00FE6C3B">
      <w:pPr>
        <w:pStyle w:val="NormalWeb"/>
        <w:spacing w:before="0" w:after="0"/>
        <w:ind w:right="48"/>
        <w:jc w:val="both"/>
        <w:rPr>
          <w:rFonts w:ascii="Arial" w:hAnsi="Arial" w:cs="Arial"/>
          <w:sz w:val="12"/>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La observación personal;</w:t>
      </w:r>
    </w:p>
    <w:p w:rsidR="005F3DEE" w:rsidRPr="00BD448B" w:rsidRDefault="005F3DEE" w:rsidP="00FE6C3B">
      <w:pPr>
        <w:pStyle w:val="NormalWeb"/>
        <w:spacing w:before="0" w:after="0"/>
        <w:ind w:right="48"/>
        <w:jc w:val="both"/>
        <w:rPr>
          <w:rFonts w:ascii="Arial" w:hAnsi="Arial" w:cs="Arial"/>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La vacunación de personas;</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La vacunación de animales;</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w:t>
      </w:r>
      <w:r w:rsidRPr="00BD448B">
        <w:rPr>
          <w:rFonts w:ascii="Arial" w:hAnsi="Arial" w:cs="Arial"/>
          <w:sz w:val="20"/>
          <w:lang w:val="es-MX"/>
        </w:rPr>
        <w:t xml:space="preserve"> La destrucción o control de insectos u otra fauna transmisora y nociva;</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VII.-</w:t>
      </w:r>
      <w:r w:rsidRPr="00BD448B">
        <w:rPr>
          <w:rFonts w:ascii="Arial" w:hAnsi="Arial" w:cs="Arial"/>
          <w:sz w:val="20"/>
          <w:lang w:val="es-MX"/>
        </w:rPr>
        <w:t xml:space="preserve"> La suspensión de trabajos y servicios;</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 xml:space="preserve">VIII.- </w:t>
      </w:r>
      <w:r w:rsidRPr="00BD448B">
        <w:rPr>
          <w:rFonts w:ascii="Arial" w:hAnsi="Arial" w:cs="Arial"/>
          <w:sz w:val="20"/>
          <w:lang w:val="es-MX"/>
        </w:rPr>
        <w:t>La suspensión de mensajes publicitarios en materia de salud;</w:t>
      </w:r>
    </w:p>
    <w:p w:rsidR="009852CD" w:rsidRPr="00BD448B" w:rsidRDefault="009852CD"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IX.-</w:t>
      </w:r>
      <w:r w:rsidRPr="00BD448B">
        <w:rPr>
          <w:rFonts w:ascii="Arial" w:hAnsi="Arial" w:cs="Arial"/>
          <w:sz w:val="20"/>
          <w:lang w:val="es-MX"/>
        </w:rPr>
        <w:t xml:space="preserve"> La emisión de mensajes publicitarios que adviertan peligros de daños a la salud;  </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X.-</w:t>
      </w:r>
      <w:r w:rsidRPr="00BD448B">
        <w:rPr>
          <w:rFonts w:ascii="Arial" w:hAnsi="Arial" w:cs="Arial"/>
          <w:sz w:val="20"/>
          <w:lang w:val="es-MX"/>
        </w:rPr>
        <w:t xml:space="preserve"> El aseguramiento o destrucción de objetos, productos o substancias;</w:t>
      </w:r>
    </w:p>
    <w:p w:rsidR="005F3DEE" w:rsidRPr="00BD448B" w:rsidRDefault="005F3DEE" w:rsidP="00FE6C3B">
      <w:pPr>
        <w:ind w:right="48"/>
        <w:jc w:val="both"/>
        <w:rPr>
          <w:rFonts w:ascii="Arial" w:hAnsi="Arial" w:cs="Arial"/>
          <w:sz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XI.-</w:t>
      </w:r>
      <w:r w:rsidRPr="00BD448B">
        <w:rPr>
          <w:rFonts w:ascii="Arial" w:hAnsi="Arial" w:cs="Arial"/>
          <w:sz w:val="20"/>
          <w:lang w:val="es-MX"/>
        </w:rPr>
        <w:t xml:space="preserve"> La desocupación o desalojo de casas, edificios, establecimientos y, en general, de cualquier predio;</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XII.-</w:t>
      </w:r>
      <w:r w:rsidRPr="00BD448B">
        <w:rPr>
          <w:rFonts w:ascii="Arial" w:hAnsi="Arial" w:cs="Arial"/>
          <w:sz w:val="20"/>
          <w:lang w:val="es-MX"/>
        </w:rPr>
        <w:t xml:space="preserve"> La prohibición de actos de uso; y</w:t>
      </w:r>
    </w:p>
    <w:p w:rsidR="005F3DEE" w:rsidRPr="00BD448B" w:rsidRDefault="005F3DEE" w:rsidP="00FE6C3B">
      <w:pPr>
        <w:ind w:right="48"/>
        <w:jc w:val="both"/>
        <w:rPr>
          <w:rFonts w:ascii="Arial" w:hAnsi="Arial" w:cs="Arial"/>
          <w:sz w:val="16"/>
          <w:lang w:val="es-MX"/>
        </w:rPr>
      </w:pPr>
    </w:p>
    <w:p w:rsidR="002F7D7C" w:rsidRDefault="005F3DEE" w:rsidP="00FE6C3B">
      <w:pPr>
        <w:ind w:right="48"/>
        <w:jc w:val="both"/>
        <w:rPr>
          <w:rFonts w:ascii="Arial" w:hAnsi="Arial" w:cs="Arial"/>
          <w:sz w:val="20"/>
          <w:lang w:val="es-MX"/>
        </w:rPr>
      </w:pPr>
      <w:r w:rsidRPr="00BD448B">
        <w:rPr>
          <w:rFonts w:ascii="Arial" w:hAnsi="Arial" w:cs="Arial"/>
          <w:b/>
          <w:bCs/>
          <w:sz w:val="20"/>
          <w:lang w:val="es-MX"/>
        </w:rPr>
        <w:t>XIII.-</w:t>
      </w:r>
      <w:r w:rsidRPr="00BD448B">
        <w:rPr>
          <w:rFonts w:ascii="Arial" w:hAnsi="Arial" w:cs="Arial"/>
          <w:sz w:val="20"/>
          <w:lang w:val="es-MX"/>
        </w:rPr>
        <w:t xml:space="preserve"> Las demás de índole sanitaria que determine la autoridad competente, que puedan evitar que se causen riesgos o daños a la salud.</w:t>
      </w:r>
    </w:p>
    <w:p w:rsidR="004C6E77" w:rsidRDefault="004C6E7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El aislamiento se ordenará por escrito, previo dictamen médico y durará el tiempo necesario hasta que desaparezca el peligro.</w:t>
      </w:r>
    </w:p>
    <w:p w:rsidR="005F3DEE" w:rsidRPr="00BD448B" w:rsidRDefault="005F3DEE" w:rsidP="00FE6C3B">
      <w:pPr>
        <w:pStyle w:val="NormalWeb"/>
        <w:spacing w:before="0" w:after="0"/>
        <w:ind w:right="48"/>
        <w:jc w:val="both"/>
        <w:rPr>
          <w:rFonts w:ascii="Arial" w:hAnsi="Arial" w:cs="Arial"/>
          <w:sz w:val="16"/>
          <w:lang w:val="es-MX"/>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La cuarentena se ordenará por escrito, previo dictamen médico, y consistirá en que las personas expuestas no abandonen determinado sitio o se restrinja su asistencia a determinados lugares.</w:t>
      </w:r>
    </w:p>
    <w:p w:rsidR="005F3DEE" w:rsidRPr="002C7177" w:rsidRDefault="005F3DEE" w:rsidP="00FE6C3B">
      <w:pPr>
        <w:ind w:right="48"/>
        <w:jc w:val="both"/>
        <w:rPr>
          <w:rFonts w:ascii="Arial" w:hAnsi="Arial" w:cs="Arial"/>
          <w:b/>
          <w:sz w:val="14"/>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143.- </w:t>
      </w:r>
      <w:r w:rsidRPr="00BD448B">
        <w:rPr>
          <w:rFonts w:ascii="Arial" w:hAnsi="Arial" w:cs="Arial"/>
          <w:sz w:val="20"/>
          <w:lang w:val="es-MX"/>
        </w:rPr>
        <w:t>La autoridad sanitaria competente ordenará la vacunación de personas expuestas a contraer enfermedades transmisibles en los casos siguientes:</w:t>
      </w:r>
    </w:p>
    <w:p w:rsidR="005F3DEE" w:rsidRPr="00BD448B" w:rsidRDefault="005F3DEE" w:rsidP="00FE6C3B">
      <w:pPr>
        <w:pStyle w:val="Sangra3detindependiente"/>
        <w:spacing w:line="240" w:lineRule="auto"/>
        <w:ind w:right="48"/>
        <w:rPr>
          <w:rFonts w:cs="Arial"/>
          <w:sz w:val="16"/>
        </w:rPr>
      </w:pPr>
    </w:p>
    <w:p w:rsidR="005F3DEE" w:rsidRPr="00BD448B" w:rsidRDefault="005F3DEE" w:rsidP="00FE6C3B">
      <w:pPr>
        <w:pStyle w:val="Sangra3detindependiente"/>
        <w:spacing w:line="240" w:lineRule="auto"/>
        <w:ind w:right="48" w:firstLine="0"/>
        <w:rPr>
          <w:rFonts w:cs="Arial"/>
          <w:b w:val="0"/>
        </w:rPr>
      </w:pPr>
      <w:r w:rsidRPr="00BD448B">
        <w:rPr>
          <w:rFonts w:cs="Arial"/>
          <w:bCs/>
        </w:rPr>
        <w:t>I.-</w:t>
      </w:r>
      <w:r w:rsidRPr="00BD448B">
        <w:rPr>
          <w:rFonts w:cs="Arial"/>
        </w:rPr>
        <w:t xml:space="preserve"> </w:t>
      </w:r>
      <w:r w:rsidRPr="00BD448B">
        <w:rPr>
          <w:rFonts w:cs="Arial"/>
          <w:b w:val="0"/>
        </w:rPr>
        <w:t>Cuando no hayan sido vacunadas, en cumplimiento  a lo establecido en esta ley y en la Ley General de Salud;</w:t>
      </w:r>
    </w:p>
    <w:p w:rsidR="005F3DEE" w:rsidRPr="002C7177" w:rsidRDefault="005F3DEE" w:rsidP="00FE6C3B">
      <w:pPr>
        <w:ind w:right="48"/>
        <w:jc w:val="both"/>
        <w:rPr>
          <w:rFonts w:ascii="Arial" w:hAnsi="Arial" w:cs="Arial"/>
          <w:sz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En caso de epidemia grave;</w:t>
      </w:r>
    </w:p>
    <w:p w:rsidR="005F3DEE" w:rsidRPr="00BD448B" w:rsidRDefault="005F3DEE" w:rsidP="00FE6C3B">
      <w:pPr>
        <w:ind w:right="48"/>
        <w:jc w:val="both"/>
        <w:rPr>
          <w:rFonts w:ascii="Arial" w:hAnsi="Arial" w:cs="Arial"/>
          <w:b/>
          <w:bCs/>
          <w:sz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Si existiere peligro de invasión de dichos padecimientos; y</w:t>
      </w:r>
    </w:p>
    <w:p w:rsidR="000B1241" w:rsidRPr="00BD448B" w:rsidRDefault="000B1241"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Cuando así se requiera de acuerdo con las disposiciones nacionales e internacionales aplicables.</w:t>
      </w:r>
    </w:p>
    <w:p w:rsidR="005F3DEE" w:rsidRPr="00BD448B" w:rsidRDefault="005F3DEE" w:rsidP="00FE6C3B">
      <w:pPr>
        <w:pStyle w:val="NormalWeb"/>
        <w:spacing w:before="0" w:after="0"/>
        <w:ind w:right="48"/>
        <w:jc w:val="both"/>
        <w:rPr>
          <w:rFonts w:ascii="Arial" w:hAnsi="Arial" w:cs="Arial"/>
          <w:b/>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144.-</w:t>
      </w:r>
      <w:r w:rsidRPr="00BD448B">
        <w:rPr>
          <w:rFonts w:ascii="Arial" w:hAnsi="Arial" w:cs="Arial"/>
          <w:sz w:val="20"/>
        </w:rPr>
        <w:t xml:space="preserve"> La autoridad sanitaria competente podrá ordenar o proceder a la vacunación de animales que puedan constituirse en transmisores de enfermedades al hombre o que pongan en riesgo su salud, en coordinación, en su caso, con las dependencias encargadas de la sanidad animal.</w:t>
      </w:r>
    </w:p>
    <w:p w:rsidR="005F3DEE" w:rsidRPr="00BD448B" w:rsidRDefault="005F3DEE" w:rsidP="00FE6C3B">
      <w:pPr>
        <w:pStyle w:val="NormalWeb"/>
        <w:spacing w:before="0" w:after="0"/>
        <w:ind w:right="48"/>
        <w:jc w:val="both"/>
        <w:rPr>
          <w:rFonts w:ascii="Arial" w:hAnsi="Arial" w:cs="Arial"/>
          <w:b/>
          <w:sz w:val="16"/>
          <w:szCs w:val="16"/>
        </w:rPr>
      </w:pPr>
    </w:p>
    <w:p w:rsidR="005F3DEE" w:rsidRDefault="005F3DEE" w:rsidP="00FE6C3B">
      <w:pPr>
        <w:pStyle w:val="NormalWeb"/>
        <w:spacing w:before="0" w:after="0"/>
        <w:ind w:right="48"/>
        <w:jc w:val="both"/>
        <w:rPr>
          <w:rFonts w:ascii="Arial" w:hAnsi="Arial" w:cs="Arial"/>
          <w:sz w:val="20"/>
        </w:rPr>
      </w:pPr>
      <w:r w:rsidRPr="00BD448B">
        <w:rPr>
          <w:rFonts w:ascii="Arial" w:hAnsi="Arial" w:cs="Arial"/>
          <w:b/>
          <w:sz w:val="20"/>
        </w:rPr>
        <w:lastRenderedPageBreak/>
        <w:t>ART</w:t>
      </w:r>
      <w:r w:rsidR="00B71DC0" w:rsidRPr="00BD448B">
        <w:rPr>
          <w:rFonts w:ascii="Arial" w:hAnsi="Arial" w:cs="Arial"/>
          <w:b/>
          <w:sz w:val="20"/>
        </w:rPr>
        <w:t>Í</w:t>
      </w:r>
      <w:r w:rsidRPr="00BD448B">
        <w:rPr>
          <w:rFonts w:ascii="Arial" w:hAnsi="Arial" w:cs="Arial"/>
          <w:b/>
          <w:sz w:val="20"/>
        </w:rPr>
        <w:t xml:space="preserve">CULO 145.- </w:t>
      </w:r>
      <w:r w:rsidRPr="00BD448B">
        <w:rPr>
          <w:rFonts w:ascii="Arial" w:hAnsi="Arial" w:cs="Arial"/>
          <w:sz w:val="20"/>
        </w:rPr>
        <w:t>La autoridad sanitaria competente ejecutará las medidas necesarias para la destrucción o control de insectos u otra fauna transmisora y nociva, cuando éstos constituyan un peligro grave para la salud. De lo anterior, se dará la intervención que corresponda a las dependencias encargadas de la sanidad animal.</w:t>
      </w:r>
    </w:p>
    <w:p w:rsidR="004C6E77" w:rsidRPr="002C7177" w:rsidRDefault="004C6E77" w:rsidP="00FE6C3B">
      <w:pPr>
        <w:pStyle w:val="NormalWeb"/>
        <w:spacing w:before="0" w:after="0"/>
        <w:ind w:right="48"/>
        <w:jc w:val="both"/>
        <w:rPr>
          <w:rFonts w:ascii="Arial" w:hAnsi="Arial" w:cs="Arial"/>
          <w:sz w:val="20"/>
        </w:rPr>
      </w:pPr>
    </w:p>
    <w:p w:rsidR="005F3DEE" w:rsidRPr="00BD448B" w:rsidRDefault="005F3DEE" w:rsidP="00FE6C3B">
      <w:pPr>
        <w:autoSpaceDE w:val="0"/>
        <w:autoSpaceDN w:val="0"/>
        <w:adjustRightInd w:val="0"/>
        <w:ind w:right="48"/>
        <w:jc w:val="both"/>
        <w:rPr>
          <w:rFonts w:ascii="Arial" w:hAnsi="Arial" w:cs="Arial"/>
          <w:snapToGrid w:val="0"/>
          <w:sz w:val="20"/>
          <w:szCs w:val="20"/>
        </w:rPr>
      </w:pPr>
      <w:r w:rsidRPr="00BD448B">
        <w:rPr>
          <w:rFonts w:ascii="Arial" w:hAnsi="Arial" w:cs="Arial"/>
          <w:b/>
          <w:snapToGrid w:val="0"/>
          <w:sz w:val="20"/>
          <w:szCs w:val="20"/>
        </w:rPr>
        <w:t>ART</w:t>
      </w:r>
      <w:r w:rsidR="00B71DC0" w:rsidRPr="00BD448B">
        <w:rPr>
          <w:rFonts w:ascii="Arial" w:hAnsi="Arial" w:cs="Arial"/>
          <w:b/>
          <w:snapToGrid w:val="0"/>
          <w:sz w:val="20"/>
          <w:szCs w:val="20"/>
        </w:rPr>
        <w:t>Í</w:t>
      </w:r>
      <w:r w:rsidRPr="00BD448B">
        <w:rPr>
          <w:rFonts w:ascii="Arial" w:hAnsi="Arial" w:cs="Arial"/>
          <w:b/>
          <w:snapToGrid w:val="0"/>
          <w:sz w:val="20"/>
          <w:szCs w:val="20"/>
        </w:rPr>
        <w:t>CULO 145 Bis.-</w:t>
      </w:r>
      <w:r w:rsidRPr="00BD448B">
        <w:rPr>
          <w:rFonts w:ascii="Arial" w:hAnsi="Arial" w:cs="Arial"/>
          <w:snapToGrid w:val="0"/>
          <w:sz w:val="20"/>
          <w:szCs w:val="20"/>
        </w:rPr>
        <w:t xml:space="preserve"> </w:t>
      </w:r>
      <w:r w:rsidR="007D5158" w:rsidRPr="00BD448B">
        <w:rPr>
          <w:rFonts w:ascii="Arial" w:hAnsi="Arial" w:cs="Arial"/>
          <w:snapToGrid w:val="0"/>
          <w:sz w:val="20"/>
          <w:szCs w:val="20"/>
          <w:lang w:val="es-ES_tradnl"/>
        </w:rPr>
        <w:t>Para disminuir los riesgos a la salud de la población, las autoridades sanitarias podrán solicitar a los Ayuntamientos la limpieza, desmonte y demás medidas necesarias en las zonas o áreas de emergencia establecidas, ante el aumento de casos de enfermedades transmitidas por vector, en los lotes baldíos o no edificados, viviendas, construcciones o edificaciones abandonadas que representen un riesgo adicional para su propagación.</w:t>
      </w:r>
      <w:r w:rsidRPr="00BD448B">
        <w:rPr>
          <w:rFonts w:ascii="Arial" w:hAnsi="Arial" w:cs="Arial"/>
          <w:snapToGrid w:val="0"/>
          <w:sz w:val="20"/>
          <w:szCs w:val="20"/>
        </w:rPr>
        <w:t xml:space="preserve"> </w:t>
      </w:r>
    </w:p>
    <w:p w:rsidR="005F3DEE" w:rsidRPr="00BD448B" w:rsidRDefault="005F3DEE" w:rsidP="00FE6C3B">
      <w:pPr>
        <w:pStyle w:val="NormalWeb"/>
        <w:spacing w:before="0" w:after="0"/>
        <w:ind w:right="48"/>
        <w:jc w:val="both"/>
        <w:rPr>
          <w:rFonts w:ascii="Arial" w:hAnsi="Arial" w:cs="Arial"/>
          <w:b/>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146.-</w:t>
      </w:r>
      <w:r w:rsidRPr="00BD448B">
        <w:rPr>
          <w:rFonts w:ascii="Arial" w:hAnsi="Arial" w:cs="Arial"/>
          <w:sz w:val="20"/>
        </w:rPr>
        <w:t xml:space="preserve"> La autoridad sanitaria competente ordenará la inmediata suspensión de trabajos o de servicios o la prohibición de actos de uso, cuando, de continuar aquellos, se ponga en peligro la salud.</w:t>
      </w:r>
    </w:p>
    <w:p w:rsidR="005F3DEE" w:rsidRPr="00BD448B" w:rsidRDefault="005F3DEE" w:rsidP="00FE6C3B">
      <w:pPr>
        <w:pStyle w:val="NormalWeb"/>
        <w:spacing w:before="0" w:after="0"/>
        <w:ind w:right="48"/>
        <w:jc w:val="both"/>
        <w:rPr>
          <w:rFonts w:ascii="Arial" w:hAnsi="Arial" w:cs="Arial"/>
          <w:b/>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147.-</w:t>
      </w:r>
      <w:r w:rsidRPr="00BD448B">
        <w:rPr>
          <w:rFonts w:ascii="Arial" w:hAnsi="Arial" w:cs="Arial"/>
          <w:sz w:val="20"/>
        </w:rPr>
        <w:t xml:space="preserve"> La suspensión de trabajos o servicios será temporal; podrá ser total o parcial y se aplicará por el tiempo necesario para corregir las irregularidades que pongan en peligro la salud de las personas. Se ejecutarán las acciones necesarias que permitan asegurar la referida suspensión. Esta será  levantada a instancias del interesado o por la propia autoridad que la ordenó, cuando cese la causa por la cual fue decretada.</w:t>
      </w:r>
    </w:p>
    <w:p w:rsidR="006A0DCC" w:rsidRPr="00BD448B" w:rsidRDefault="006A0DCC"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Durante la suspensión se podrá permitir el acceso de las personas que tengan encomendada la corrección de las irregularidades que la motivaron.</w:t>
      </w:r>
    </w:p>
    <w:p w:rsidR="003672AF" w:rsidRPr="00BD448B" w:rsidRDefault="003672AF" w:rsidP="00FE6C3B">
      <w:pPr>
        <w:pStyle w:val="NormalWeb"/>
        <w:spacing w:before="0" w:after="0"/>
        <w:ind w:right="48"/>
        <w:jc w:val="both"/>
        <w:rPr>
          <w:rFonts w:ascii="Arial" w:hAnsi="Arial" w:cs="Arial"/>
          <w:b/>
          <w:sz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148.-</w:t>
      </w:r>
      <w:r w:rsidRPr="00BD448B">
        <w:rPr>
          <w:rFonts w:ascii="Arial" w:hAnsi="Arial" w:cs="Arial"/>
          <w:sz w:val="20"/>
        </w:rPr>
        <w:t xml:space="preserve"> El aseguramiento de objetos, productos o sustancias, tendrá lugar cuando se presuma que pueden ser nocivos para la salud de las personas o carezcan de los requisitos esenciales establecidos en esta ley. La autoridad sanitaria competente podrá retenerlos o dejarlos en depósito hasta en tanto se determine, previo dictamen de laboratorio acreditado, </w:t>
      </w:r>
      <w:r w:rsidR="00525B48" w:rsidRPr="00BD448B">
        <w:rPr>
          <w:rFonts w:ascii="Arial" w:hAnsi="Arial" w:cs="Arial"/>
          <w:sz w:val="20"/>
        </w:rPr>
        <w:t>cuál</w:t>
      </w:r>
      <w:r w:rsidRPr="00BD448B">
        <w:rPr>
          <w:rFonts w:ascii="Arial" w:hAnsi="Arial" w:cs="Arial"/>
          <w:sz w:val="20"/>
        </w:rPr>
        <w:t xml:space="preserve"> será su destino.</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Si el dictamen indicara que el bien asegurado no es nocivo, la autoridad sanitaria concederá al interesado un plazo hasta de treinta días para el cumplimiento de los requisitos omitidos o de lo contrario se entenderá que el aseguramiento causa abandono y se aprovechará lícitamente.</w:t>
      </w:r>
    </w:p>
    <w:p w:rsidR="006A0DCC" w:rsidRPr="00BD448B" w:rsidRDefault="006A0DCC"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Si del dictamen resultara que es nocivo, la autoridad sanitaria, dentro del plazo establecido en el párrafo anterior y previa garantía de audiencia, podrá determinar que el interesado, someta el bien asegurado a un tratamiento que haga posible su legal aprovechamiento de ser posible, en cuyo caso y previo dictamen de la autoridad sanitaria, el interesado podrá disponer de los bienes que haya sometido a tratamiento para destinarlos a los fines que la autoridad señale.</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 xml:space="preserve">Los productos perecederos asegurados, que se descompongan en poder de la autoridad sanitaria, serán destruidos de inmediato y se levantará acta circunstanciada de la destrucción. </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 xml:space="preserve">Los productos perecederos que no se reclamen dentro de las veinticuatro horas, se entregarán, para su aprovechamiento, a instituciones de asistencia social, públicas o privadas. </w:t>
      </w:r>
    </w:p>
    <w:p w:rsidR="005F3DEE" w:rsidRPr="00BD448B" w:rsidRDefault="005F3DEE" w:rsidP="00FE6C3B">
      <w:pPr>
        <w:pStyle w:val="NormalWeb"/>
        <w:spacing w:before="0" w:after="0"/>
        <w:ind w:right="48"/>
        <w:jc w:val="both"/>
        <w:rPr>
          <w:rFonts w:ascii="Arial" w:hAnsi="Arial" w:cs="Arial"/>
          <w:b/>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149</w:t>
      </w:r>
      <w:r w:rsidRPr="00BD448B">
        <w:rPr>
          <w:rFonts w:ascii="Arial" w:hAnsi="Arial" w:cs="Arial"/>
          <w:b/>
          <w:bCs/>
          <w:sz w:val="20"/>
        </w:rPr>
        <w:t xml:space="preserve">.- </w:t>
      </w:r>
      <w:r w:rsidRPr="00BD448B">
        <w:rPr>
          <w:rFonts w:ascii="Arial" w:hAnsi="Arial" w:cs="Arial"/>
          <w:bCs/>
          <w:sz w:val="20"/>
        </w:rPr>
        <w:t>La</w:t>
      </w:r>
      <w:r w:rsidRPr="00BD448B">
        <w:rPr>
          <w:rFonts w:ascii="Arial" w:hAnsi="Arial" w:cs="Arial"/>
          <w:sz w:val="20"/>
        </w:rPr>
        <w:t xml:space="preserve"> suspensión de mensajes publicitarios en materia de salud, procederá cuando estos contravengan lo dispuesto en la presente ley y demás disposiciones legales aplicables o cuando la Secretaría determine que el contenido de los mensajes afecta o induce a actos que puedan afectar la salud pública. </w:t>
      </w:r>
    </w:p>
    <w:p w:rsidR="006A0DCC" w:rsidRPr="00BD448B" w:rsidRDefault="006A0DCC" w:rsidP="00FE6C3B">
      <w:pPr>
        <w:ind w:right="48"/>
        <w:jc w:val="both"/>
        <w:rPr>
          <w:rFonts w:ascii="Arial" w:hAnsi="Arial" w:cs="Arial"/>
          <w:b/>
          <w:sz w:val="20"/>
          <w:lang w:val="es-MX"/>
        </w:rPr>
      </w:pPr>
    </w:p>
    <w:p w:rsidR="005F3DEE" w:rsidRPr="00BD448B" w:rsidRDefault="00B71DC0" w:rsidP="00FE6C3B">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150.-</w:t>
      </w:r>
      <w:r w:rsidR="005F3DEE" w:rsidRPr="00BD448B">
        <w:rPr>
          <w:rFonts w:ascii="Arial" w:hAnsi="Arial" w:cs="Arial"/>
          <w:sz w:val="20"/>
          <w:lang w:val="es-MX"/>
        </w:rPr>
        <w:t xml:space="preserve"> La desocupación o desalojo de casas, edificios, establecimientos y, en general, de cualquier predio, se ordenará, previa observancia de la garantía de audiencia y de dictamen pericial, cuando, a juicio de la autoridad sanitaria, se considere que es indispensable para evitar un daño grave a la salud o la vida de las personas.</w:t>
      </w:r>
    </w:p>
    <w:p w:rsidR="00E90CF6" w:rsidRPr="00BD448B" w:rsidRDefault="00E90CF6" w:rsidP="00FE6C3B">
      <w:pPr>
        <w:ind w:right="48"/>
        <w:jc w:val="both"/>
        <w:rPr>
          <w:rFonts w:ascii="Arial" w:hAnsi="Arial" w:cs="Arial"/>
          <w:sz w:val="20"/>
          <w:lang w:val="es-MX"/>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B71DC0"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 LAS SANCIONES ADMINISTRATIVAS</w:t>
      </w:r>
    </w:p>
    <w:p w:rsidR="00873BEB" w:rsidRPr="00BD448B" w:rsidRDefault="00873BEB" w:rsidP="00FE6C3B">
      <w:pPr>
        <w:pStyle w:val="NormalWeb"/>
        <w:spacing w:before="0" w:after="0"/>
        <w:ind w:right="48"/>
        <w:jc w:val="center"/>
        <w:rPr>
          <w:rFonts w:ascii="Arial" w:hAnsi="Arial" w:cs="Arial"/>
          <w:b/>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lastRenderedPageBreak/>
        <w:t>ART</w:t>
      </w:r>
      <w:r w:rsidR="00B71DC0" w:rsidRPr="00BD448B">
        <w:rPr>
          <w:rFonts w:ascii="Arial" w:hAnsi="Arial" w:cs="Arial"/>
          <w:b/>
          <w:sz w:val="20"/>
          <w:lang w:val="es-MX"/>
        </w:rPr>
        <w:t>Í</w:t>
      </w:r>
      <w:r w:rsidRPr="00BD448B">
        <w:rPr>
          <w:rFonts w:ascii="Arial" w:hAnsi="Arial" w:cs="Arial"/>
          <w:b/>
          <w:sz w:val="20"/>
          <w:lang w:val="es-MX"/>
        </w:rPr>
        <w:t>CULO 151.-</w:t>
      </w:r>
      <w:r w:rsidRPr="00BD448B">
        <w:rPr>
          <w:rFonts w:ascii="Arial" w:hAnsi="Arial" w:cs="Arial"/>
          <w:sz w:val="20"/>
          <w:lang w:val="es-MX"/>
        </w:rPr>
        <w:t xml:space="preserve"> La infracción a los preceptos de esta ley, sus reglamentos y disposiciones legales que de ella emanen, serán sancionadas administrativamente por la autoridad sanitaria competente, sin perjuicio de las penas que correspondan cuando sean constitutivas de delitos.</w:t>
      </w:r>
    </w:p>
    <w:p w:rsidR="005F3DEE" w:rsidRPr="00BD448B" w:rsidRDefault="005F3DEE" w:rsidP="00FE6C3B">
      <w:pPr>
        <w:ind w:right="48"/>
        <w:jc w:val="both"/>
        <w:rPr>
          <w:rFonts w:ascii="Arial" w:hAnsi="Arial" w:cs="Arial"/>
          <w:b/>
          <w:sz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152.-</w:t>
      </w:r>
      <w:r w:rsidRPr="00BD448B">
        <w:rPr>
          <w:rFonts w:ascii="Arial" w:hAnsi="Arial" w:cs="Arial"/>
          <w:sz w:val="20"/>
          <w:lang w:val="es-MX"/>
        </w:rPr>
        <w:t xml:space="preserve"> Las sanciones administrativas podrán ser:</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Amonestación con apercibimiento;</w:t>
      </w:r>
    </w:p>
    <w:p w:rsidR="009852CD" w:rsidRPr="00BD448B" w:rsidRDefault="009852CD"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Multa;</w:t>
      </w:r>
    </w:p>
    <w:p w:rsidR="009852CD" w:rsidRPr="00BD448B" w:rsidRDefault="009852CD"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Clausura temporal o definitiva, que podrá ser parcial o total; y</w:t>
      </w:r>
    </w:p>
    <w:p w:rsidR="009852CD" w:rsidRPr="00BD448B" w:rsidRDefault="009852CD"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Arresto hasta por treinta y seis horas.</w:t>
      </w:r>
    </w:p>
    <w:p w:rsidR="00E22BB9" w:rsidRPr="00BD448B" w:rsidRDefault="00E22BB9" w:rsidP="00FE6C3B">
      <w:pPr>
        <w:ind w:right="48"/>
        <w:jc w:val="both"/>
        <w:rPr>
          <w:rFonts w:ascii="Arial" w:hAnsi="Arial" w:cs="Arial"/>
          <w:sz w:val="20"/>
          <w:lang w:val="es-MX"/>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153.-</w:t>
      </w:r>
      <w:r w:rsidRPr="00BD448B">
        <w:rPr>
          <w:rFonts w:ascii="Arial" w:hAnsi="Arial" w:cs="Arial"/>
          <w:sz w:val="20"/>
        </w:rPr>
        <w:t xml:space="preserve"> Al imponer una sanción, la autoridad sanitaria fundará y motivará la resolución, tomando en cuenta:</w:t>
      </w:r>
    </w:p>
    <w:p w:rsidR="00A27AAE" w:rsidRPr="00BD448B" w:rsidRDefault="00A27AA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Los daños que se hayan producido o puedan producirse en la salud de las personas;</w:t>
      </w:r>
    </w:p>
    <w:p w:rsidR="005F3DEE" w:rsidRPr="00BD448B" w:rsidRDefault="005F3DEE" w:rsidP="00FE6C3B">
      <w:pPr>
        <w:pStyle w:val="NormalWeb"/>
        <w:spacing w:before="0" w:after="0"/>
        <w:ind w:right="48"/>
        <w:jc w:val="both"/>
        <w:rPr>
          <w:rFonts w:ascii="Arial" w:hAnsi="Arial" w:cs="Arial"/>
          <w:sz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La gravedad de la infracción;</w:t>
      </w:r>
    </w:p>
    <w:p w:rsidR="005F3DEE" w:rsidRPr="00BD448B" w:rsidRDefault="005F3DEE" w:rsidP="00FE6C3B">
      <w:pPr>
        <w:pStyle w:val="NormalWeb"/>
        <w:spacing w:before="0" w:after="0"/>
        <w:ind w:right="48"/>
        <w:jc w:val="both"/>
        <w:rPr>
          <w:rFonts w:ascii="Arial" w:hAnsi="Arial" w:cs="Arial"/>
          <w:b/>
          <w:bCs/>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Las condiciones socio-económicas del infractor; y</w:t>
      </w:r>
    </w:p>
    <w:p w:rsidR="005F3DEE" w:rsidRPr="00BD448B" w:rsidRDefault="005F3DEE" w:rsidP="00FE6C3B">
      <w:pPr>
        <w:pStyle w:val="NormalWeb"/>
        <w:spacing w:before="0" w:after="0"/>
        <w:ind w:right="48"/>
        <w:jc w:val="both"/>
        <w:rPr>
          <w:rFonts w:ascii="Arial" w:hAnsi="Arial" w:cs="Arial"/>
          <w:sz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IV.-</w:t>
      </w:r>
      <w:r w:rsidRPr="00BD448B">
        <w:rPr>
          <w:rFonts w:ascii="Arial" w:hAnsi="Arial" w:cs="Arial"/>
          <w:sz w:val="20"/>
        </w:rPr>
        <w:t xml:space="preserve"> La calidad de reincidente del infractor, en su caso.</w:t>
      </w:r>
    </w:p>
    <w:p w:rsidR="005F3DEE" w:rsidRPr="00BD448B" w:rsidRDefault="005F3DEE" w:rsidP="00FE6C3B">
      <w:pPr>
        <w:pStyle w:val="NormalWeb"/>
        <w:spacing w:before="0" w:after="0"/>
        <w:ind w:right="48"/>
        <w:jc w:val="both"/>
        <w:rPr>
          <w:rFonts w:ascii="Arial" w:hAnsi="Arial" w:cs="Arial"/>
          <w:sz w:val="16"/>
        </w:rPr>
      </w:pPr>
    </w:p>
    <w:p w:rsidR="00B73502" w:rsidRPr="00BD448B" w:rsidRDefault="005F3DEE" w:rsidP="00CA708B">
      <w:pPr>
        <w:pStyle w:val="NormalWeb"/>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154.-</w:t>
      </w:r>
      <w:r w:rsidRPr="00BD448B">
        <w:rPr>
          <w:rFonts w:ascii="Arial" w:hAnsi="Arial" w:cs="Arial"/>
          <w:sz w:val="20"/>
        </w:rPr>
        <w:t xml:space="preserve"> </w:t>
      </w:r>
      <w:r w:rsidR="00B73502" w:rsidRPr="00BD448B">
        <w:rPr>
          <w:rFonts w:ascii="Arial" w:hAnsi="Arial" w:cs="Arial"/>
          <w:sz w:val="20"/>
        </w:rPr>
        <w:t>Se sancionará con multa de hasta quinientas veces el valor diario de la Unidad de Medida y Actualización, la infracción de las disposiciones contenidas en los artículos 46, 59, 78, 80, 133, 134 y 135 de esta ley, sin perjuicio de lo que se disponga en otros ordenamientos legales.</w:t>
      </w:r>
    </w:p>
    <w:p w:rsidR="009852CD" w:rsidRPr="00BD448B" w:rsidRDefault="009852CD" w:rsidP="00CA708B">
      <w:pPr>
        <w:pStyle w:val="NormalWeb"/>
        <w:spacing w:before="0" w:after="0"/>
        <w:ind w:right="48"/>
        <w:jc w:val="both"/>
        <w:rPr>
          <w:rFonts w:ascii="Arial" w:hAnsi="Arial" w:cs="Arial"/>
          <w:b/>
          <w:sz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155.-</w:t>
      </w:r>
      <w:r w:rsidRPr="00BD448B">
        <w:rPr>
          <w:rFonts w:ascii="Arial" w:hAnsi="Arial" w:cs="Arial"/>
          <w:sz w:val="20"/>
        </w:rPr>
        <w:t xml:space="preserve"> </w:t>
      </w:r>
      <w:r w:rsidR="00B73502" w:rsidRPr="00BD448B">
        <w:rPr>
          <w:rFonts w:ascii="Arial" w:hAnsi="Arial" w:cs="Arial"/>
          <w:sz w:val="20"/>
        </w:rPr>
        <w:t>Se sancionará con multa de quinientas una hasta mil quinientas veces el valor diario de la Unidad de Medida y Actualización, la infracción de las disposiciones contenidas en los artículos 43, 68, 86, 115, 116, 119, 120 y 149 de esta ley, sin perjuicio de lo que se disponga en otros ordenamientos legales.</w:t>
      </w:r>
    </w:p>
    <w:p w:rsidR="00DF4A7A" w:rsidRPr="00BD448B" w:rsidRDefault="00DF4A7A" w:rsidP="00CA708B">
      <w:pPr>
        <w:pStyle w:val="NormalWeb"/>
        <w:spacing w:before="0" w:after="0"/>
        <w:ind w:right="48"/>
        <w:jc w:val="both"/>
        <w:rPr>
          <w:rFonts w:ascii="Arial" w:hAnsi="Arial" w:cs="Arial"/>
          <w:sz w:val="20"/>
        </w:rPr>
      </w:pPr>
    </w:p>
    <w:p w:rsidR="00B73502" w:rsidRDefault="005F3DEE" w:rsidP="00CA708B">
      <w:pPr>
        <w:pStyle w:val="NormalWeb"/>
        <w:spacing w:before="0" w:after="0"/>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156.-</w:t>
      </w:r>
      <w:r w:rsidRPr="00BD448B">
        <w:rPr>
          <w:rFonts w:ascii="Arial" w:hAnsi="Arial" w:cs="Arial"/>
          <w:sz w:val="20"/>
        </w:rPr>
        <w:t xml:space="preserve"> </w:t>
      </w:r>
      <w:r w:rsidR="00B73502" w:rsidRPr="00BD448B">
        <w:rPr>
          <w:rFonts w:ascii="Arial" w:hAnsi="Arial" w:cs="Arial"/>
          <w:sz w:val="20"/>
        </w:rPr>
        <w:t>Se sancionará con multa de mil quinientas una hasta diez mil veces el valor diario de la Unidad de Medida y Actualización, la infracción de las disposiciones contenidas en los artículos 54, 57, 69, 70, 83, 109, 103, 107, 108, 139 y 146 de esta ley, sin perjuicio de lo que se disponga en otros ordenamientos legales.</w:t>
      </w:r>
    </w:p>
    <w:p w:rsidR="00443F1A" w:rsidRPr="002F7D7C" w:rsidRDefault="00443F1A" w:rsidP="00CA708B">
      <w:pPr>
        <w:pStyle w:val="NormalWeb"/>
        <w:spacing w:before="0" w:after="0"/>
        <w:jc w:val="both"/>
        <w:rPr>
          <w:rFonts w:ascii="Arial" w:hAnsi="Arial" w:cs="Arial"/>
          <w:sz w:val="20"/>
        </w:rPr>
      </w:pPr>
    </w:p>
    <w:p w:rsidR="00B73502" w:rsidRPr="00BD448B" w:rsidRDefault="00B73502" w:rsidP="00CA708B">
      <w:pPr>
        <w:pStyle w:val="NormalWeb"/>
        <w:spacing w:before="0" w:after="0"/>
        <w:jc w:val="both"/>
        <w:rPr>
          <w:rFonts w:ascii="Arial" w:hAnsi="Arial" w:cs="Arial"/>
          <w:sz w:val="20"/>
        </w:rPr>
      </w:pPr>
      <w:r w:rsidRPr="00BD448B">
        <w:rPr>
          <w:rFonts w:ascii="Arial" w:hAnsi="Arial" w:cs="Arial"/>
          <w:b/>
          <w:sz w:val="20"/>
        </w:rPr>
        <w:t xml:space="preserve">ARTÍCULO 157.- </w:t>
      </w:r>
      <w:r w:rsidRPr="00BD448B">
        <w:rPr>
          <w:rFonts w:ascii="Arial" w:hAnsi="Arial" w:cs="Arial"/>
          <w:sz w:val="20"/>
        </w:rPr>
        <w:t>Las infracciones no previstas en este capítulo serán sancionadas con multa de hasta diez mil veces el valor diario de la Unidad de Medida y Actualización, atendiendo a las reglas de calificación que se establecen en artículo 153 de esta ley, sin perjuicio de lo que se disponga en otros ordenamientos legales.</w:t>
      </w:r>
    </w:p>
    <w:p w:rsidR="005F3DEE" w:rsidRPr="00BD448B" w:rsidRDefault="005F3DEE" w:rsidP="00CA708B">
      <w:pPr>
        <w:pStyle w:val="NormalWeb"/>
        <w:spacing w:before="0" w:after="0"/>
        <w:ind w:right="48"/>
        <w:jc w:val="both"/>
        <w:rPr>
          <w:rFonts w:ascii="Arial" w:hAnsi="Arial" w:cs="Arial"/>
          <w:b/>
          <w:sz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158.-</w:t>
      </w:r>
      <w:r w:rsidRPr="00BD448B">
        <w:rPr>
          <w:rFonts w:ascii="Arial" w:hAnsi="Arial" w:cs="Arial"/>
          <w:sz w:val="20"/>
        </w:rPr>
        <w:t xml:space="preserve"> En caso de reincidencia se duplicará el monto de la multa que corresponda; entendiéndose por ésta, la infracción a la presente ley o sus reglamentos dos o más veces dentro del período de un año, por la misma persona, contado a partir de la fecha en que se le hubiere notificado la sanción inmediata anterior.</w:t>
      </w:r>
    </w:p>
    <w:p w:rsidR="005F3DEE" w:rsidRPr="00BD448B" w:rsidRDefault="005F3DEE" w:rsidP="00CA708B">
      <w:pPr>
        <w:pStyle w:val="NormalWeb"/>
        <w:spacing w:before="0" w:after="0"/>
        <w:ind w:right="48"/>
        <w:jc w:val="both"/>
        <w:rPr>
          <w:rFonts w:ascii="Arial" w:hAnsi="Arial" w:cs="Arial"/>
          <w:b/>
          <w:sz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159.-</w:t>
      </w:r>
      <w:r w:rsidRPr="00BD448B">
        <w:rPr>
          <w:rFonts w:ascii="Arial" w:hAnsi="Arial" w:cs="Arial"/>
          <w:sz w:val="20"/>
        </w:rPr>
        <w:t xml:space="preserve"> La aplicación de las multas será sin perjuicio de que se dicten las medidas de seguridad sanitaria que procedan, hasta en tanto se subsanen las irregularidades.</w:t>
      </w:r>
    </w:p>
    <w:p w:rsidR="005F3DEE" w:rsidRPr="00BD448B" w:rsidRDefault="005F3DEE" w:rsidP="00CA708B">
      <w:pPr>
        <w:pStyle w:val="NormalWeb"/>
        <w:spacing w:before="0" w:after="0"/>
        <w:ind w:right="48"/>
        <w:jc w:val="both"/>
        <w:rPr>
          <w:rFonts w:ascii="Arial" w:hAnsi="Arial" w:cs="Arial"/>
          <w:b/>
          <w:sz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160.-</w:t>
      </w:r>
      <w:r w:rsidRPr="00BD448B">
        <w:rPr>
          <w:rFonts w:ascii="Arial" w:hAnsi="Arial" w:cs="Arial"/>
          <w:sz w:val="20"/>
        </w:rPr>
        <w:t xml:space="preserve"> Procederá la clausura temporal o definitiva, parcial o total, según la gravedad de la infracción y las características de la actividad o establecimiento, de acuerdo con lo dispuesto en el reglamento respectivo.</w:t>
      </w:r>
    </w:p>
    <w:p w:rsidR="000F1E17" w:rsidRPr="00BD448B" w:rsidRDefault="000F1E17" w:rsidP="00CA708B">
      <w:pPr>
        <w:pStyle w:val="NormalWeb"/>
        <w:spacing w:before="0" w:after="0"/>
        <w:ind w:right="48"/>
        <w:jc w:val="both"/>
        <w:rPr>
          <w:rFonts w:ascii="Arial" w:hAnsi="Arial" w:cs="Arial"/>
          <w:sz w:val="16"/>
          <w:szCs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161.-</w:t>
      </w:r>
      <w:r w:rsidRPr="00BD448B">
        <w:rPr>
          <w:rFonts w:ascii="Arial" w:hAnsi="Arial" w:cs="Arial"/>
          <w:sz w:val="20"/>
        </w:rPr>
        <w:t xml:space="preserve"> En los casos de clausura definitiva quedarán sin efecto las autorizaciones que, en su caso, se hubieren otorgado al establecimiento, local, fábrica o edificio de que se trate.</w:t>
      </w:r>
    </w:p>
    <w:p w:rsidR="005F3DEE" w:rsidRPr="00BD448B" w:rsidRDefault="005F3DEE" w:rsidP="00FE6C3B">
      <w:pPr>
        <w:pStyle w:val="NormalWeb"/>
        <w:spacing w:before="0" w:after="0"/>
        <w:ind w:right="48"/>
        <w:jc w:val="both"/>
        <w:rPr>
          <w:rFonts w:ascii="Arial" w:hAnsi="Arial" w:cs="Arial"/>
          <w:b/>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lastRenderedPageBreak/>
        <w:t>ART</w:t>
      </w:r>
      <w:r w:rsidR="00B71DC0" w:rsidRPr="00BD448B">
        <w:rPr>
          <w:rFonts w:ascii="Arial" w:hAnsi="Arial" w:cs="Arial"/>
          <w:b/>
          <w:sz w:val="20"/>
        </w:rPr>
        <w:t>Í</w:t>
      </w:r>
      <w:r w:rsidRPr="00BD448B">
        <w:rPr>
          <w:rFonts w:ascii="Arial" w:hAnsi="Arial" w:cs="Arial"/>
          <w:b/>
          <w:sz w:val="20"/>
        </w:rPr>
        <w:t>CULO 162.-</w:t>
      </w:r>
      <w:r w:rsidRPr="00BD448B">
        <w:rPr>
          <w:rFonts w:ascii="Arial" w:hAnsi="Arial" w:cs="Arial"/>
          <w:sz w:val="20"/>
        </w:rPr>
        <w:t xml:space="preserve"> Se sancionará con arresto hasta por treinta y seis horas:</w:t>
      </w:r>
    </w:p>
    <w:p w:rsidR="00D31A71" w:rsidRPr="00BD448B" w:rsidRDefault="00D31A71"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A la persona que interfiera o se oponga al ejercicio de las funciones de la autoridad sanitaria; y</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A la persona que en rebeldía se niegue a cumplir los requerimientos y disposiciones de la autoridad sanitaria, provocando con ello un peligro a la salud de las personas.</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Sólo procederá esta sanción, si previamente se dictó cualquiera otra de las sanciones a que se refiere este capítulo.</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Impuesto el arresto, se comunicará la resolución a la autoridad correspondiente para que la ejecute.</w:t>
      </w:r>
    </w:p>
    <w:p w:rsidR="00DF4A7A" w:rsidRPr="00BD448B" w:rsidRDefault="00DF4A7A" w:rsidP="00FE6C3B">
      <w:pPr>
        <w:pStyle w:val="NormalWeb"/>
        <w:spacing w:before="0" w:after="0"/>
        <w:ind w:right="48"/>
        <w:jc w:val="center"/>
        <w:rPr>
          <w:rFonts w:ascii="Arial" w:hAnsi="Arial" w:cs="Arial"/>
          <w:b/>
          <w:sz w:val="16"/>
          <w:szCs w:val="16"/>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B71DC0"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DEL PROCEDIMIENTO PARA APLICAR LAS MEDIDAS</w:t>
      </w:r>
      <w:r w:rsidR="00DD5D0D" w:rsidRPr="00BD448B">
        <w:rPr>
          <w:rFonts w:ascii="Arial" w:hAnsi="Arial" w:cs="Arial"/>
          <w:b/>
          <w:sz w:val="20"/>
        </w:rPr>
        <w:t xml:space="preserve"> </w:t>
      </w:r>
      <w:r w:rsidRPr="00BD448B">
        <w:rPr>
          <w:rFonts w:ascii="Arial" w:hAnsi="Arial" w:cs="Arial"/>
          <w:b/>
          <w:sz w:val="20"/>
        </w:rPr>
        <w:t>DE SEGURIDAD Y SANCIONES</w:t>
      </w:r>
    </w:p>
    <w:p w:rsidR="00873BEB" w:rsidRPr="00BD448B" w:rsidRDefault="00873BEB" w:rsidP="00FE6C3B">
      <w:pPr>
        <w:pStyle w:val="NormalWeb"/>
        <w:spacing w:before="0" w:after="0"/>
        <w:ind w:right="48"/>
        <w:jc w:val="center"/>
        <w:rPr>
          <w:rFonts w:ascii="Arial" w:hAnsi="Arial" w:cs="Arial"/>
          <w:b/>
          <w:sz w:val="16"/>
          <w:szCs w:val="16"/>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163.- </w:t>
      </w:r>
      <w:r w:rsidRPr="00BD448B">
        <w:rPr>
          <w:rFonts w:ascii="Arial" w:hAnsi="Arial" w:cs="Arial"/>
          <w:bCs/>
          <w:sz w:val="20"/>
          <w:lang w:val="es-MX"/>
        </w:rPr>
        <w:t>E</w:t>
      </w:r>
      <w:r w:rsidRPr="00BD448B">
        <w:rPr>
          <w:rFonts w:ascii="Arial" w:hAnsi="Arial" w:cs="Arial"/>
          <w:sz w:val="20"/>
          <w:lang w:val="es-MX"/>
        </w:rPr>
        <w:t>l ejercicio de las facultades discrecionales de la autoridad sanitaria, se sujetará a los siguientes criterios:</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Se fundará y motivará en los términos de los artículos 14 y 16 de la Constitución Política de los Estados Unidos Mexicanos y los relativos de la Constitución Política del Estado;</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Se tomarán en cuenta las necesidades sociales en el Estado y, en general, los derechos e intereses de la sociedad;</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Se considerarán los precedentes que se hayan dado en el ejercicio de las facultades especificas que van hacer usadas, así como la experiencia acumulada a ese respecto; y</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Los demás que establezca el superior jerárquico tendiente a la predictibilidad de la resolución de los servidores públicos.</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resolución que se adopte se hará saber por escrito al interesado, dentro del plazo que establezca la ley. Para el caso de que no exista plazo, se hará dentro de un término no mayor de cuatro meses contados a partir de la recepción de la solicitud del particular.</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164.-</w:t>
      </w:r>
      <w:r w:rsidRPr="00BD448B">
        <w:rPr>
          <w:rFonts w:ascii="Arial" w:hAnsi="Arial" w:cs="Arial"/>
          <w:sz w:val="20"/>
          <w:lang w:val="es-MX"/>
        </w:rPr>
        <w:t xml:space="preserve"> La autoridad sanitaria competente, con base en el resultado de la visita o informe de verificación, dictará las medidas necesarias para corregir, en su caso, las irregularidades que se hubieren encontrado, notificándolas al interesado en forma personal y otorgándole un plazo de treinta días naturales para su corrección.</w:t>
      </w:r>
    </w:p>
    <w:p w:rsidR="005F3DEE" w:rsidRPr="00BD448B" w:rsidRDefault="005F3DEE" w:rsidP="00FE6C3B">
      <w:pPr>
        <w:ind w:right="48"/>
        <w:jc w:val="both"/>
        <w:rPr>
          <w:rFonts w:ascii="Arial" w:hAnsi="Arial" w:cs="Arial"/>
          <w:sz w:val="16"/>
          <w:szCs w:val="16"/>
          <w:lang w:val="es-MX"/>
        </w:rPr>
      </w:pPr>
    </w:p>
    <w:p w:rsidR="005F3DEE" w:rsidRPr="00BD448B" w:rsidRDefault="00B71DC0" w:rsidP="00FE6C3B">
      <w:pPr>
        <w:pStyle w:val="Ttulo2"/>
        <w:ind w:right="48"/>
        <w:rPr>
          <w:rFonts w:ascii="Arial" w:hAnsi="Arial" w:cs="Arial"/>
          <w:b w:val="0"/>
        </w:rPr>
      </w:pPr>
      <w:r w:rsidRPr="00BD448B">
        <w:rPr>
          <w:rFonts w:ascii="Arial" w:hAnsi="Arial" w:cs="Arial"/>
        </w:rPr>
        <w:t>ARTÍCULO</w:t>
      </w:r>
      <w:r w:rsidR="005F3DEE" w:rsidRPr="00BD448B">
        <w:rPr>
          <w:rFonts w:ascii="Arial" w:hAnsi="Arial" w:cs="Arial"/>
        </w:rPr>
        <w:t xml:space="preserve"> 165.-</w:t>
      </w:r>
      <w:r w:rsidR="005F3DEE" w:rsidRPr="00BD448B">
        <w:rPr>
          <w:rFonts w:ascii="Arial" w:hAnsi="Arial" w:cs="Arial"/>
          <w:b w:val="0"/>
        </w:rPr>
        <w:t xml:space="preserve"> La autoridad sanitaria competente hará uso de las medidas legales necesarias, incluyendo el apoyo de las autoridades civiles para lograr la ejecución y medidas de seguridad que procedan.</w:t>
      </w:r>
    </w:p>
    <w:p w:rsidR="005F3DEE" w:rsidRPr="00BD448B" w:rsidRDefault="005F3DEE" w:rsidP="00FE6C3B">
      <w:pPr>
        <w:ind w:right="48"/>
        <w:rPr>
          <w:rFonts w:ascii="Arial" w:hAnsi="Arial" w:cs="Arial"/>
          <w:b/>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166.-</w:t>
      </w:r>
      <w:r w:rsidRPr="00BD448B">
        <w:rPr>
          <w:rFonts w:ascii="Arial" w:hAnsi="Arial" w:cs="Arial"/>
          <w:sz w:val="20"/>
          <w:lang w:val="es-MX"/>
        </w:rPr>
        <w:t xml:space="preserve"> Derivado de la irregularidades sanitarias que reporte el acta o informe de verificación, la autoridad sanitaria competente citará al interesado personalmente, para que en un plazo de quince días hábiles, comparezca por sí o a través de representante legal a manifestar lo que a su derecho convenga y ofrezca las pruebas que estime procedentes en relación con los hechos asentados en el acta o informe de verificación, según el caso.</w:t>
      </w:r>
    </w:p>
    <w:p w:rsidR="00B71DC0" w:rsidRPr="004C6E77" w:rsidRDefault="00B71DC0" w:rsidP="00FE6C3B">
      <w:pPr>
        <w:pStyle w:val="Textoindependiente"/>
        <w:ind w:right="48"/>
        <w:rPr>
          <w:sz w:val="16"/>
          <w:szCs w:val="14"/>
        </w:rPr>
      </w:pPr>
    </w:p>
    <w:p w:rsidR="005F3DEE" w:rsidRPr="00BD448B" w:rsidRDefault="005F3DEE" w:rsidP="00FE6C3B">
      <w:pPr>
        <w:pStyle w:val="Textoindependiente"/>
        <w:ind w:right="48"/>
        <w:jc w:val="both"/>
        <w:rPr>
          <w:rFonts w:ascii="Arial" w:hAnsi="Arial" w:cs="Arial"/>
          <w:b w:val="0"/>
          <w:sz w:val="20"/>
        </w:rPr>
      </w:pPr>
      <w:r w:rsidRPr="00BD448B">
        <w:rPr>
          <w:rFonts w:ascii="Arial" w:hAnsi="Arial" w:cs="Arial"/>
          <w:bCs w:val="0"/>
          <w:sz w:val="20"/>
        </w:rPr>
        <w:t>ART</w:t>
      </w:r>
      <w:r w:rsidR="00B71DC0" w:rsidRPr="00BD448B">
        <w:rPr>
          <w:rFonts w:ascii="Arial" w:hAnsi="Arial" w:cs="Arial"/>
          <w:bCs w:val="0"/>
          <w:sz w:val="20"/>
        </w:rPr>
        <w:t>Í</w:t>
      </w:r>
      <w:r w:rsidRPr="00BD448B">
        <w:rPr>
          <w:rFonts w:ascii="Arial" w:hAnsi="Arial" w:cs="Arial"/>
          <w:bCs w:val="0"/>
          <w:sz w:val="20"/>
        </w:rPr>
        <w:t>CULO 167.-</w:t>
      </w:r>
      <w:r w:rsidRPr="00BD448B">
        <w:rPr>
          <w:rFonts w:ascii="Arial" w:hAnsi="Arial" w:cs="Arial"/>
          <w:sz w:val="20"/>
        </w:rPr>
        <w:t xml:space="preserve"> </w:t>
      </w:r>
      <w:r w:rsidRPr="00BD448B">
        <w:rPr>
          <w:rFonts w:ascii="Arial" w:hAnsi="Arial" w:cs="Arial"/>
          <w:b w:val="0"/>
          <w:sz w:val="20"/>
        </w:rPr>
        <w:t>Una vez realizada la comparecencia, oído el presunto infractor o a su representante legal, y desahogadas las pruebas que hubiere ofrecido y se hayan admitido, se procederá dentro de los cinco días hábiles siguientes, a dictar, por escrito, la resolución que proceda, la cual será notificada en forma personal al interesado.</w:t>
      </w:r>
    </w:p>
    <w:p w:rsidR="000F1E17" w:rsidRPr="00BD448B" w:rsidRDefault="000F1E17" w:rsidP="00FE6C3B">
      <w:pPr>
        <w:pStyle w:val="Textoindependiente"/>
        <w:ind w:right="48"/>
        <w:jc w:val="both"/>
        <w:rPr>
          <w:rFonts w:ascii="Arial" w:hAnsi="Arial" w:cs="Arial"/>
          <w:b w:val="0"/>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168.- </w:t>
      </w:r>
      <w:r w:rsidRPr="00BD448B">
        <w:rPr>
          <w:rFonts w:ascii="Arial" w:hAnsi="Arial" w:cs="Arial"/>
          <w:sz w:val="20"/>
          <w:lang w:val="es-MX"/>
        </w:rPr>
        <w:t>En caso que el presunto infractor no compareciera dentro del plazo fijado por el artículo 164 se procederá a dictar, en rebeldía, la resolución definitiva y se notificará en forma personal.</w:t>
      </w:r>
    </w:p>
    <w:p w:rsidR="005F3DEE" w:rsidRPr="00BD448B" w:rsidRDefault="005F3DEE" w:rsidP="00FE6C3B">
      <w:pPr>
        <w:ind w:right="48"/>
        <w:jc w:val="both"/>
        <w:rPr>
          <w:rFonts w:ascii="Arial" w:hAnsi="Arial" w:cs="Arial"/>
          <w:sz w:val="14"/>
          <w:szCs w:val="14"/>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lastRenderedPageBreak/>
        <w:t>ART</w:t>
      </w:r>
      <w:r w:rsidR="00B71DC0" w:rsidRPr="00BD448B">
        <w:rPr>
          <w:rFonts w:ascii="Arial" w:hAnsi="Arial" w:cs="Arial"/>
          <w:b/>
          <w:sz w:val="20"/>
          <w:lang w:val="es-MX"/>
        </w:rPr>
        <w:t>Í</w:t>
      </w:r>
      <w:r w:rsidRPr="00BD448B">
        <w:rPr>
          <w:rFonts w:ascii="Arial" w:hAnsi="Arial" w:cs="Arial"/>
          <w:b/>
          <w:sz w:val="20"/>
          <w:lang w:val="es-MX"/>
        </w:rPr>
        <w:t xml:space="preserve">CULO 169.- </w:t>
      </w:r>
      <w:r w:rsidRPr="00BD448B">
        <w:rPr>
          <w:rFonts w:ascii="Arial" w:hAnsi="Arial" w:cs="Arial"/>
          <w:sz w:val="20"/>
          <w:lang w:val="es-MX"/>
        </w:rPr>
        <w:t>En los casos de clausura temporal o definitiva, parcial o total, el personal comisionado para su ejecución procederá a levantar acta detallada de la diligencia, siguiendo para ello los lineamientos generales establecidos para las verificaciones.</w:t>
      </w:r>
    </w:p>
    <w:p w:rsidR="005F3DEE" w:rsidRPr="00BD448B" w:rsidRDefault="005F3DEE" w:rsidP="00FE6C3B">
      <w:pPr>
        <w:ind w:right="48"/>
        <w:jc w:val="both"/>
        <w:rPr>
          <w:rFonts w:ascii="Arial" w:hAnsi="Arial" w:cs="Arial"/>
          <w:sz w:val="20"/>
          <w:lang w:val="es-MX"/>
        </w:rPr>
      </w:pPr>
    </w:p>
    <w:p w:rsidR="005F3DEE"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170.-</w:t>
      </w:r>
      <w:r w:rsidRPr="00BD448B">
        <w:rPr>
          <w:rFonts w:ascii="Arial" w:hAnsi="Arial" w:cs="Arial"/>
          <w:sz w:val="20"/>
          <w:lang w:val="es-MX"/>
        </w:rPr>
        <w:t xml:space="preserve"> Cuando del contenido de un acta de verificación se desprenda la posible comisión de uno o varios delitos, se formulará la denuncia ante el Ministerio Público, sin perjuicio de la aplicación de la sanción administrativa que proceda.</w:t>
      </w:r>
    </w:p>
    <w:p w:rsidR="002C7177" w:rsidRPr="00BD448B" w:rsidRDefault="002C7177" w:rsidP="00FE6C3B">
      <w:pPr>
        <w:ind w:right="48"/>
        <w:jc w:val="both"/>
        <w:rPr>
          <w:rFonts w:ascii="Arial" w:hAnsi="Arial" w:cs="Arial"/>
          <w:b/>
          <w:sz w:val="20"/>
        </w:rPr>
      </w:pPr>
    </w:p>
    <w:p w:rsidR="00DF4A7A" w:rsidRPr="00BD448B" w:rsidRDefault="00DF4A7A" w:rsidP="00FE6C3B">
      <w:pPr>
        <w:pStyle w:val="NormalWeb"/>
        <w:spacing w:before="0" w:after="0"/>
        <w:ind w:right="48"/>
        <w:jc w:val="center"/>
        <w:rPr>
          <w:rFonts w:ascii="Arial" w:hAnsi="Arial" w:cs="Arial"/>
          <w:b/>
          <w:sz w:val="20"/>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B71DC0"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DEL RECURSO DE INCONFORMIDAD</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171.-</w:t>
      </w:r>
      <w:r w:rsidRPr="00BD448B">
        <w:rPr>
          <w:rFonts w:ascii="Arial" w:hAnsi="Arial" w:cs="Arial"/>
          <w:sz w:val="20"/>
          <w:lang w:val="es-MX"/>
        </w:rPr>
        <w:t xml:space="preserve"> Contra actos y resoluciones de la autoridad sanitaria competente que con motivo de la aplicación de esta ley den fin a una instancia o resuelvan un expediente, los interesados podrán interponer el recurso de inconformidad.</w:t>
      </w:r>
    </w:p>
    <w:p w:rsidR="00B71DC0" w:rsidRPr="00BD448B" w:rsidRDefault="00B71DC0"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172.-</w:t>
      </w:r>
      <w:r w:rsidRPr="00BD448B">
        <w:rPr>
          <w:rFonts w:ascii="Arial" w:hAnsi="Arial" w:cs="Arial"/>
          <w:sz w:val="20"/>
          <w:lang w:val="es-MX"/>
        </w:rPr>
        <w:t xml:space="preserve"> El recurso se interpondrá por escrito ante la autoridad sanitaria que hubiere dictado la resolución o acto combatido. El plazo para interponer dicho recurso será de quince días hábiles, contados a partir del día siguiente a aquel en que se hubiere notificado la resolución o acto que se recurra.</w:t>
      </w:r>
    </w:p>
    <w:p w:rsidR="003672AF" w:rsidRPr="00BD448B" w:rsidRDefault="003672AF"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173.- </w:t>
      </w:r>
      <w:r w:rsidRPr="00BD448B">
        <w:rPr>
          <w:rFonts w:ascii="Arial" w:hAnsi="Arial" w:cs="Arial"/>
          <w:sz w:val="20"/>
          <w:lang w:val="es-MX"/>
        </w:rPr>
        <w:t>En el escrito se precisará el nombre y domicilio de quien promueva, los hechos objeto del recurso, la fecha en que, bajo protesta de decir verdad, manifiesta el recurrente que tuvo conocimiento del acto o resolución recurrida, los agravios que, directa o indirectamente, a juicio del recurrente le cause la resolución o acto impugnado, la mención de la autoridad que haya dictado la resolución u ordenado y ejecutado el acto, y el ofrecimiento de las pruebas que el inconforme se proponga rendir. Al escrito  deberán acompañarse los documentos siguientes:</w:t>
      </w:r>
    </w:p>
    <w:p w:rsidR="00D31A71" w:rsidRPr="00BD448B" w:rsidRDefault="00D31A71"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Los que acrediten la personalidad del promovente, cuando ésta no hubiere sido reconocida con anterioridad en el expediente que concluyó con la resolución impugnada;</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Los que ofrezca como pruebas y que tengan relación inmediata y directa con la resolución o acto impugnado; y</w:t>
      </w:r>
    </w:p>
    <w:p w:rsidR="005F3DEE" w:rsidRPr="00BD448B" w:rsidRDefault="005F3DEE" w:rsidP="00FE6C3B">
      <w:pPr>
        <w:ind w:right="48"/>
        <w:jc w:val="both"/>
        <w:rPr>
          <w:rFonts w:ascii="Arial" w:hAnsi="Arial" w:cs="Arial"/>
          <w:sz w:val="20"/>
          <w:lang w:val="es-MX"/>
        </w:rPr>
      </w:pPr>
    </w:p>
    <w:p w:rsidR="005F3DEE"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La resolución impugnada, en su caso.</w:t>
      </w:r>
    </w:p>
    <w:p w:rsidR="001A32F8" w:rsidRPr="00BD448B" w:rsidRDefault="001A32F8"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174.-</w:t>
      </w:r>
      <w:r w:rsidRPr="00BD448B">
        <w:rPr>
          <w:rFonts w:ascii="Arial" w:hAnsi="Arial" w:cs="Arial"/>
          <w:sz w:val="20"/>
          <w:lang w:val="es-MX"/>
        </w:rPr>
        <w:t xml:space="preserve"> En la tramitación del recurso sólo se admitirán las pruebas que se ofrezcan en los términos del artículo anterior</w:t>
      </w:r>
      <w:r w:rsidRPr="00BD448B">
        <w:rPr>
          <w:rFonts w:ascii="Arial" w:hAnsi="Arial" w:cs="Arial"/>
          <w:b/>
          <w:sz w:val="20"/>
          <w:lang w:val="es-MX"/>
        </w:rPr>
        <w:t xml:space="preserve"> </w:t>
      </w:r>
      <w:r w:rsidRPr="00BD448B">
        <w:rPr>
          <w:rFonts w:ascii="Arial" w:hAnsi="Arial" w:cs="Arial"/>
          <w:sz w:val="20"/>
          <w:lang w:val="es-MX"/>
        </w:rPr>
        <w:t>de esta ley, sin que en ningún caso sea admisible la confesional.</w:t>
      </w:r>
    </w:p>
    <w:p w:rsidR="005F3DEE" w:rsidRPr="00BD448B" w:rsidRDefault="005F3DEE" w:rsidP="00FE6C3B">
      <w:pPr>
        <w:ind w:right="48"/>
        <w:jc w:val="both"/>
        <w:rPr>
          <w:rFonts w:ascii="Arial" w:hAnsi="Arial" w:cs="Arial"/>
          <w:b/>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175.-</w:t>
      </w:r>
      <w:r w:rsidRPr="00BD448B">
        <w:rPr>
          <w:rFonts w:ascii="Arial" w:hAnsi="Arial" w:cs="Arial"/>
          <w:sz w:val="20"/>
          <w:lang w:val="es-MX"/>
        </w:rPr>
        <w:t xml:space="preserve"> Al recibir el recurso, la autoridad respectiva verificará si éste es procedente, y si fue interpuesto en tiempo, deberá admitirlo, o, en su caso, requerir al promovente para que lo aclare, concediéndole al efecto un término de tres días hábiles. En caso de que la autoridad lo considere, previo estudio de los antecedentes respectivos, procederá a su desechamiento, y emitirá opinión técnica en tal sentido.</w:t>
      </w:r>
    </w:p>
    <w:p w:rsidR="000B1241" w:rsidRPr="00BD448B" w:rsidRDefault="000B1241"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176.-</w:t>
      </w:r>
      <w:r w:rsidRPr="00BD448B">
        <w:rPr>
          <w:rFonts w:ascii="Arial" w:hAnsi="Arial" w:cs="Arial"/>
          <w:sz w:val="20"/>
          <w:lang w:val="es-MX"/>
        </w:rPr>
        <w:t xml:space="preserve"> En caso de que el recurso fuere admitido, la autoridad, sin resolver en lo relativo a la admisión de las pruebas que se ofrezcan, emitirá una opinión técnica del asunto dentro de un plazo de quince días hábiles contados a partir del auto admisorio, y de inmediato remitirá el recurso y el expediente que contenga los antecedentes del caso, al superior jerárquico que corresponda y que deba continuar el trámite del recurso.</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177.-</w:t>
      </w:r>
      <w:r w:rsidRPr="00BD448B">
        <w:rPr>
          <w:rFonts w:ascii="Arial" w:hAnsi="Arial" w:cs="Arial"/>
          <w:sz w:val="20"/>
          <w:lang w:val="es-MX"/>
        </w:rPr>
        <w:t xml:space="preserve"> En la substanciación del recurso sólo procederán las pruebas que se hayan ofrecido en la instancia o expediente que concluyó con la resolución o acto impugnado, y las supervenientes. Las pruebas que hayan sido admitidas se desahogarán en un plazo de treinta días hábiles contados a partir de la fecha de su admisión.</w:t>
      </w:r>
    </w:p>
    <w:p w:rsidR="005F3DEE" w:rsidRPr="00BD448B" w:rsidRDefault="005F3DEE" w:rsidP="00FE6C3B">
      <w:pPr>
        <w:ind w:right="48"/>
        <w:jc w:val="both"/>
        <w:rPr>
          <w:rFonts w:ascii="Arial" w:hAnsi="Arial" w:cs="Arial"/>
          <w:b/>
          <w:sz w:val="20"/>
          <w:lang w:val="es-MX"/>
        </w:rPr>
      </w:pPr>
    </w:p>
    <w:p w:rsidR="00B768E7" w:rsidRDefault="005F3DEE" w:rsidP="00FE6C3B">
      <w:pPr>
        <w:ind w:right="48"/>
        <w:jc w:val="both"/>
        <w:rPr>
          <w:rFonts w:ascii="Arial" w:hAnsi="Arial" w:cs="Arial"/>
          <w:sz w:val="20"/>
          <w:lang w:val="es-MX"/>
        </w:rPr>
      </w:pPr>
      <w:r w:rsidRPr="00BD448B">
        <w:rPr>
          <w:rFonts w:ascii="Arial" w:hAnsi="Arial" w:cs="Arial"/>
          <w:b/>
          <w:sz w:val="20"/>
          <w:lang w:val="es-MX"/>
        </w:rPr>
        <w:lastRenderedPageBreak/>
        <w:t>ART</w:t>
      </w:r>
      <w:r w:rsidR="00B71DC0" w:rsidRPr="00BD448B">
        <w:rPr>
          <w:rFonts w:ascii="Arial" w:hAnsi="Arial" w:cs="Arial"/>
          <w:b/>
          <w:sz w:val="20"/>
          <w:lang w:val="es-MX"/>
        </w:rPr>
        <w:t>Í</w:t>
      </w:r>
      <w:r w:rsidRPr="00BD448B">
        <w:rPr>
          <w:rFonts w:ascii="Arial" w:hAnsi="Arial" w:cs="Arial"/>
          <w:b/>
          <w:sz w:val="20"/>
          <w:lang w:val="es-MX"/>
        </w:rPr>
        <w:t>CULO 178.-</w:t>
      </w:r>
      <w:r w:rsidRPr="00BD448B">
        <w:rPr>
          <w:rFonts w:ascii="Arial" w:hAnsi="Arial" w:cs="Arial"/>
          <w:sz w:val="20"/>
          <w:lang w:val="es-MX"/>
        </w:rPr>
        <w:t xml:space="preserve"> Concluido el período probatorio, el superior jerárquico, o el Ayuntamiento respectivo, según sea el caso, resolverá el recurso que se haya interpuesto conforme a esta ley.</w:t>
      </w:r>
    </w:p>
    <w:p w:rsidR="004C6E77" w:rsidRDefault="004C6E7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179.-</w:t>
      </w:r>
      <w:r w:rsidRPr="00BD448B">
        <w:rPr>
          <w:rFonts w:ascii="Arial" w:hAnsi="Arial" w:cs="Arial"/>
          <w:sz w:val="20"/>
          <w:lang w:val="es-MX"/>
        </w:rPr>
        <w:t xml:space="preserve"> Al interponer el recurso de inconformidad, la ejecución de las sanciones pecuniarias se suspenderá únicamente cuando el infractor garantice mediante una fianza  el monto equivalente de la sanción.</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rPr>
      </w:pPr>
      <w:r w:rsidRPr="00BD448B">
        <w:rPr>
          <w:rFonts w:ascii="Arial" w:hAnsi="Arial" w:cs="Arial"/>
          <w:sz w:val="20"/>
        </w:rPr>
        <w:t>Tratándose de otro tipo de actos o resoluciones, la interposición del recurso suspenderá su ejecución, siempre y cuando se satisfagan los requisitos siguientes:</w:t>
      </w:r>
    </w:p>
    <w:p w:rsidR="00CA5045" w:rsidRPr="00BD448B" w:rsidRDefault="00CA5045" w:rsidP="00FE6C3B">
      <w:pPr>
        <w:ind w:right="48"/>
        <w:jc w:val="both"/>
        <w:rPr>
          <w:rFonts w:ascii="Arial" w:hAnsi="Arial" w:cs="Arial"/>
          <w:sz w:val="20"/>
        </w:rPr>
      </w:pPr>
    </w:p>
    <w:p w:rsidR="00CA5045"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Que lo solicite el recurrente;</w:t>
      </w:r>
    </w:p>
    <w:p w:rsidR="004C6E77" w:rsidRPr="00BD448B" w:rsidRDefault="004C6E7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Que no se siga perjuicio al interés social, ni se contravengan disposiciones de orden público; y </w:t>
      </w:r>
    </w:p>
    <w:p w:rsidR="005F3DEE" w:rsidRPr="00BD448B" w:rsidRDefault="005F3DEE"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Que fueren de difícil reparación los daños y perjuicios que se causen al recurrente, con la ejecución del acto o resolución combatida.</w:t>
      </w:r>
    </w:p>
    <w:p w:rsidR="00D62A38" w:rsidRPr="00BD448B" w:rsidRDefault="00D62A38" w:rsidP="00FE6C3B">
      <w:pPr>
        <w:pStyle w:val="Ttulo1"/>
        <w:ind w:right="48"/>
        <w:jc w:val="center"/>
        <w:rPr>
          <w:rFonts w:ascii="Arial" w:hAnsi="Arial" w:cs="Arial"/>
          <w:bCs/>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B71DC0" w:rsidRPr="00BD448B">
        <w:rPr>
          <w:rFonts w:ascii="Arial" w:hAnsi="Arial" w:cs="Arial"/>
          <w:bCs/>
        </w:rPr>
        <w:t>Í</w:t>
      </w:r>
      <w:r w:rsidRPr="00BD448B">
        <w:rPr>
          <w:rFonts w:ascii="Arial" w:hAnsi="Arial" w:cs="Arial"/>
          <w:bCs/>
        </w:rPr>
        <w:t>TULO V</w:t>
      </w:r>
    </w:p>
    <w:p w:rsidR="005F3DEE" w:rsidRPr="00BD448B" w:rsidRDefault="005F3DEE" w:rsidP="00FE6C3B">
      <w:pPr>
        <w:pStyle w:val="Ttulo1"/>
        <w:ind w:right="48"/>
        <w:jc w:val="center"/>
        <w:rPr>
          <w:rFonts w:ascii="Arial" w:hAnsi="Arial" w:cs="Arial"/>
          <w:bCs/>
        </w:rPr>
      </w:pPr>
      <w:r w:rsidRPr="00BD448B">
        <w:rPr>
          <w:rFonts w:ascii="Arial" w:hAnsi="Arial" w:cs="Arial"/>
          <w:bCs/>
        </w:rPr>
        <w:t>DE LA PRESCRIPCI</w:t>
      </w:r>
      <w:r w:rsidR="00B71DC0" w:rsidRPr="00BD448B">
        <w:rPr>
          <w:rFonts w:ascii="Arial" w:hAnsi="Arial" w:cs="Arial"/>
          <w:bCs/>
        </w:rPr>
        <w:t>Ó</w:t>
      </w:r>
      <w:r w:rsidRPr="00BD448B">
        <w:rPr>
          <w:rFonts w:ascii="Arial" w:hAnsi="Arial" w:cs="Arial"/>
          <w:bCs/>
        </w:rPr>
        <w:t>N</w:t>
      </w:r>
    </w:p>
    <w:p w:rsidR="00E464E2" w:rsidRPr="00BD448B" w:rsidRDefault="00E464E2" w:rsidP="00FE6C3B">
      <w:pPr>
        <w:ind w:right="48"/>
        <w:jc w:val="both"/>
        <w:rPr>
          <w:rFonts w:ascii="Arial" w:hAnsi="Arial" w:cs="Arial"/>
          <w:b/>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180.- </w:t>
      </w:r>
      <w:r w:rsidRPr="00BD448B">
        <w:rPr>
          <w:rFonts w:ascii="Arial" w:hAnsi="Arial" w:cs="Arial"/>
          <w:sz w:val="20"/>
          <w:lang w:val="es-MX"/>
        </w:rPr>
        <w:t>El ejercicio de la facultad para imponer las sanciones administrativas previstas en la presente ley, prescribirá en el término de cinco años.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181.-</w:t>
      </w:r>
      <w:r w:rsidRPr="00BD448B">
        <w:rPr>
          <w:rFonts w:ascii="Arial" w:hAnsi="Arial" w:cs="Arial"/>
          <w:sz w:val="20"/>
          <w:lang w:val="es-MX"/>
        </w:rPr>
        <w:t xml:space="preserve"> Los términos para la prescripción serán continuos y se contarán desde el día en que se cometió la falta o infracción administrativa, si fuere consumada, o desde que cesó, si fuere continua.</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182.-</w:t>
      </w:r>
      <w:r w:rsidRPr="00BD448B">
        <w:rPr>
          <w:rFonts w:ascii="Arial" w:hAnsi="Arial" w:cs="Arial"/>
          <w:sz w:val="20"/>
          <w:lang w:val="es-MX"/>
        </w:rPr>
        <w:t xml:space="preserve"> Cuando el presunto infractor impugne los actos de la autoridad sanitaria competente, se interrumpirá la prescripción, hasta en tanto la resolución definitiva que se dicte no admita ulterior recurso.</w:t>
      </w:r>
    </w:p>
    <w:p w:rsidR="00DF4A7A" w:rsidRPr="00BD448B" w:rsidRDefault="00DF4A7A"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pt-BR"/>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183.-</w:t>
      </w:r>
      <w:r w:rsidRPr="00BD448B">
        <w:rPr>
          <w:rFonts w:ascii="Arial" w:hAnsi="Arial" w:cs="Arial"/>
          <w:sz w:val="20"/>
          <w:lang w:val="es-MX"/>
        </w:rPr>
        <w:t xml:space="preserve"> Los interesados podrán hacer valer la prescripción, por vía de excepción. </w:t>
      </w:r>
      <w:r w:rsidRPr="00BD448B">
        <w:rPr>
          <w:rFonts w:ascii="Arial" w:hAnsi="Arial" w:cs="Arial"/>
          <w:sz w:val="20"/>
          <w:lang w:val="pt-BR"/>
        </w:rPr>
        <w:t>La autoridad deberá declararla de oficio.</w:t>
      </w:r>
    </w:p>
    <w:p w:rsidR="00E464E2" w:rsidRPr="00BD448B" w:rsidRDefault="00E464E2" w:rsidP="00FE6C3B">
      <w:pPr>
        <w:ind w:right="48"/>
        <w:jc w:val="both"/>
        <w:rPr>
          <w:rFonts w:ascii="Arial" w:hAnsi="Arial" w:cs="Arial"/>
          <w:sz w:val="20"/>
          <w:lang w:val="pt-BR"/>
        </w:rPr>
      </w:pP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TÍTULO DÉCIMO SÉPTIMO</w:t>
      </w: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DE LA DONACIÓN Y TRASPLANTES DE ÓRGANOS, TEJIDOS Y CÉLULAS HUMANOS.</w:t>
      </w:r>
    </w:p>
    <w:p w:rsidR="005F3DEE" w:rsidRPr="00BD448B" w:rsidRDefault="005F3DEE" w:rsidP="00FE6C3B">
      <w:pPr>
        <w:ind w:right="48"/>
        <w:jc w:val="center"/>
        <w:rPr>
          <w:rFonts w:ascii="Arial" w:hAnsi="Arial" w:cs="Arial"/>
          <w:b/>
          <w:sz w:val="20"/>
          <w:szCs w:val="20"/>
        </w:rPr>
      </w:pP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CAPÍTULO PRIMERO</w:t>
      </w: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DE LAS DISPOSICIONES GENERALES</w:t>
      </w:r>
    </w:p>
    <w:p w:rsidR="005F3DEE" w:rsidRPr="00BD448B" w:rsidRDefault="005F3DEE"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184.- </w:t>
      </w:r>
      <w:r w:rsidRPr="00BD448B">
        <w:rPr>
          <w:rFonts w:ascii="Arial" w:hAnsi="Arial" w:cs="Arial"/>
          <w:sz w:val="20"/>
          <w:szCs w:val="20"/>
        </w:rPr>
        <w:t>Las disposiciones de este Título tienen por objeto el fomento y promoción de la cultura de la donación de órganos, tejidos y células humanos, de manera coordinada con el Consejo y el Centro Nacional de Trasplantes, en términos de la Ley General de Salud y este ordenamiento.</w:t>
      </w:r>
    </w:p>
    <w:p w:rsidR="005F3DEE" w:rsidRPr="00BD448B" w:rsidRDefault="005F3DEE" w:rsidP="00FE6C3B">
      <w:pPr>
        <w:ind w:right="48"/>
        <w:jc w:val="both"/>
        <w:rPr>
          <w:rFonts w:ascii="Arial" w:hAnsi="Arial" w:cs="Arial"/>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sz w:val="20"/>
          <w:szCs w:val="20"/>
        </w:rPr>
        <w:t>Asimismo, regula el funcionamiento general del Consejo Estatal de Trasplantes y establece las bases del Centro Estatal de Trasplantes.</w:t>
      </w:r>
    </w:p>
    <w:p w:rsidR="005F3DEE" w:rsidRPr="00BD448B" w:rsidRDefault="005F3DEE"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185.- </w:t>
      </w:r>
      <w:r w:rsidRPr="00BD448B">
        <w:rPr>
          <w:rFonts w:ascii="Arial" w:hAnsi="Arial" w:cs="Arial"/>
          <w:sz w:val="20"/>
          <w:szCs w:val="20"/>
        </w:rPr>
        <w:t>El Gobierno del Estado, por conducto de la Secretaría de Salud y el titular del Consejo Estatal de Trasplantes, concurrirá ante el Consejo Nacional de Trasplantes a efecto de consolidar la coordinación que propicie el efectivo cumplimiento de los objetivos, acciones y actividades contenidas en el Programa Nacional de Trasplantes.</w:t>
      </w:r>
    </w:p>
    <w:p w:rsidR="005F3DEE" w:rsidRPr="00BD448B" w:rsidRDefault="005F3DEE" w:rsidP="0048058C">
      <w:pPr>
        <w:ind w:right="48"/>
        <w:jc w:val="both"/>
        <w:rPr>
          <w:rFonts w:ascii="Arial" w:hAnsi="Arial" w:cs="Arial"/>
          <w:sz w:val="20"/>
          <w:szCs w:val="20"/>
        </w:rPr>
      </w:pPr>
    </w:p>
    <w:p w:rsidR="003534D3" w:rsidRPr="003534D3" w:rsidRDefault="003534D3" w:rsidP="0048058C">
      <w:pPr>
        <w:ind w:right="-1"/>
        <w:jc w:val="both"/>
        <w:rPr>
          <w:rFonts w:ascii="Arial" w:hAnsi="Arial" w:cs="Arial"/>
          <w:sz w:val="20"/>
          <w:szCs w:val="20"/>
        </w:rPr>
      </w:pPr>
      <w:r w:rsidRPr="003534D3">
        <w:rPr>
          <w:rFonts w:ascii="Arial" w:hAnsi="Arial" w:cs="Arial"/>
          <w:spacing w:val="-4"/>
          <w:sz w:val="20"/>
          <w:szCs w:val="20"/>
        </w:rPr>
        <w:t xml:space="preserve">Igualmente, </w:t>
      </w:r>
      <w:r w:rsidRPr="003534D3">
        <w:rPr>
          <w:rFonts w:ascii="Arial" w:hAnsi="Arial" w:cs="Arial"/>
          <w:sz w:val="20"/>
          <w:szCs w:val="20"/>
        </w:rPr>
        <w:t xml:space="preserve">se </w:t>
      </w:r>
      <w:r w:rsidRPr="003534D3">
        <w:rPr>
          <w:rFonts w:ascii="Arial" w:hAnsi="Arial" w:cs="Arial"/>
          <w:spacing w:val="-4"/>
          <w:sz w:val="20"/>
          <w:szCs w:val="20"/>
        </w:rPr>
        <w:t xml:space="preserve">propiciarán </w:t>
      </w:r>
      <w:r w:rsidRPr="003534D3">
        <w:rPr>
          <w:rFonts w:ascii="Arial" w:hAnsi="Arial" w:cs="Arial"/>
          <w:spacing w:val="-3"/>
          <w:sz w:val="20"/>
          <w:szCs w:val="20"/>
        </w:rPr>
        <w:t xml:space="preserve">las </w:t>
      </w:r>
      <w:r w:rsidRPr="003534D3">
        <w:rPr>
          <w:rFonts w:ascii="Arial" w:hAnsi="Arial" w:cs="Arial"/>
          <w:spacing w:val="-4"/>
          <w:sz w:val="20"/>
          <w:szCs w:val="20"/>
        </w:rPr>
        <w:t xml:space="preserve">medidas tendentes </w:t>
      </w:r>
      <w:r w:rsidRPr="003534D3">
        <w:rPr>
          <w:rFonts w:ascii="Arial" w:hAnsi="Arial" w:cs="Arial"/>
          <w:sz w:val="20"/>
          <w:szCs w:val="20"/>
        </w:rPr>
        <w:t xml:space="preserve">a </w:t>
      </w:r>
      <w:r w:rsidRPr="003534D3">
        <w:rPr>
          <w:rFonts w:ascii="Arial" w:hAnsi="Arial" w:cs="Arial"/>
          <w:spacing w:val="-4"/>
          <w:sz w:val="20"/>
          <w:szCs w:val="20"/>
        </w:rPr>
        <w:t xml:space="preserve">estrechar vínculos </w:t>
      </w:r>
      <w:r w:rsidRPr="003534D3">
        <w:rPr>
          <w:rFonts w:ascii="Arial" w:hAnsi="Arial" w:cs="Arial"/>
          <w:sz w:val="20"/>
          <w:szCs w:val="20"/>
        </w:rPr>
        <w:t xml:space="preserve">en la </w:t>
      </w:r>
      <w:r w:rsidRPr="003534D3">
        <w:rPr>
          <w:rFonts w:ascii="Arial" w:hAnsi="Arial" w:cs="Arial"/>
          <w:spacing w:val="-4"/>
          <w:sz w:val="20"/>
          <w:szCs w:val="20"/>
        </w:rPr>
        <w:t xml:space="preserve">materia </w:t>
      </w:r>
      <w:r w:rsidRPr="003534D3">
        <w:rPr>
          <w:rFonts w:ascii="Arial" w:hAnsi="Arial" w:cs="Arial"/>
          <w:spacing w:val="-3"/>
          <w:sz w:val="20"/>
          <w:szCs w:val="20"/>
        </w:rPr>
        <w:t xml:space="preserve">con los </w:t>
      </w:r>
      <w:r w:rsidRPr="003534D3">
        <w:rPr>
          <w:rFonts w:ascii="Arial" w:hAnsi="Arial" w:cs="Arial"/>
          <w:spacing w:val="-4"/>
          <w:sz w:val="20"/>
          <w:szCs w:val="20"/>
        </w:rPr>
        <w:t xml:space="preserve">diversos Consejos que </w:t>
      </w:r>
      <w:r w:rsidRPr="003534D3">
        <w:rPr>
          <w:rFonts w:ascii="Arial" w:hAnsi="Arial" w:cs="Arial"/>
          <w:spacing w:val="-5"/>
          <w:sz w:val="20"/>
          <w:szCs w:val="20"/>
        </w:rPr>
        <w:t xml:space="preserve">funcionen </w:t>
      </w:r>
      <w:r w:rsidRPr="003534D3">
        <w:rPr>
          <w:rFonts w:ascii="Arial" w:hAnsi="Arial" w:cs="Arial"/>
          <w:spacing w:val="-3"/>
          <w:sz w:val="20"/>
          <w:szCs w:val="20"/>
        </w:rPr>
        <w:t xml:space="preserve">en </w:t>
      </w:r>
      <w:r w:rsidRPr="003534D3">
        <w:rPr>
          <w:rFonts w:ascii="Arial" w:hAnsi="Arial" w:cs="Arial"/>
          <w:spacing w:val="-4"/>
          <w:sz w:val="20"/>
          <w:szCs w:val="20"/>
        </w:rPr>
        <w:t xml:space="preserve">los </w:t>
      </w:r>
      <w:r w:rsidRPr="003534D3">
        <w:rPr>
          <w:rFonts w:ascii="Arial" w:hAnsi="Arial" w:cs="Arial"/>
          <w:spacing w:val="-5"/>
          <w:sz w:val="20"/>
          <w:szCs w:val="20"/>
        </w:rPr>
        <w:t xml:space="preserve">Estados </w:t>
      </w:r>
      <w:r w:rsidRPr="003534D3">
        <w:rPr>
          <w:rFonts w:ascii="Arial" w:hAnsi="Arial" w:cs="Arial"/>
          <w:spacing w:val="-3"/>
          <w:sz w:val="20"/>
          <w:szCs w:val="20"/>
        </w:rPr>
        <w:t xml:space="preserve">de la </w:t>
      </w:r>
      <w:r w:rsidRPr="003534D3">
        <w:rPr>
          <w:rFonts w:ascii="Arial" w:hAnsi="Arial" w:cs="Arial"/>
          <w:spacing w:val="-5"/>
          <w:sz w:val="20"/>
          <w:szCs w:val="20"/>
        </w:rPr>
        <w:t xml:space="preserve">República </w:t>
      </w:r>
      <w:r w:rsidRPr="003534D3">
        <w:rPr>
          <w:rFonts w:ascii="Arial" w:hAnsi="Arial" w:cs="Arial"/>
          <w:sz w:val="20"/>
          <w:szCs w:val="20"/>
        </w:rPr>
        <w:t xml:space="preserve">y </w:t>
      </w:r>
      <w:r w:rsidRPr="003534D3">
        <w:rPr>
          <w:rFonts w:ascii="Arial" w:hAnsi="Arial" w:cs="Arial"/>
          <w:spacing w:val="-3"/>
          <w:sz w:val="20"/>
          <w:szCs w:val="20"/>
        </w:rPr>
        <w:t xml:space="preserve">la </w:t>
      </w:r>
      <w:r w:rsidRPr="003534D3">
        <w:rPr>
          <w:rFonts w:ascii="Arial" w:hAnsi="Arial" w:cs="Arial"/>
          <w:spacing w:val="-5"/>
          <w:sz w:val="20"/>
          <w:szCs w:val="20"/>
        </w:rPr>
        <w:t xml:space="preserve">Ciudad </w:t>
      </w:r>
      <w:r w:rsidRPr="003534D3">
        <w:rPr>
          <w:rFonts w:ascii="Arial" w:hAnsi="Arial" w:cs="Arial"/>
          <w:spacing w:val="-3"/>
          <w:sz w:val="20"/>
          <w:szCs w:val="20"/>
        </w:rPr>
        <w:t xml:space="preserve">de </w:t>
      </w:r>
      <w:r w:rsidRPr="003534D3">
        <w:rPr>
          <w:rFonts w:ascii="Arial" w:hAnsi="Arial" w:cs="Arial"/>
          <w:spacing w:val="-4"/>
          <w:sz w:val="20"/>
          <w:szCs w:val="20"/>
        </w:rPr>
        <w:t xml:space="preserve">México; </w:t>
      </w:r>
      <w:r w:rsidRPr="003534D3">
        <w:rPr>
          <w:rFonts w:ascii="Arial" w:hAnsi="Arial" w:cs="Arial"/>
          <w:spacing w:val="-3"/>
          <w:sz w:val="20"/>
          <w:szCs w:val="20"/>
        </w:rPr>
        <w:t xml:space="preserve">con las </w:t>
      </w:r>
      <w:r w:rsidRPr="003534D3">
        <w:rPr>
          <w:rFonts w:ascii="Arial" w:hAnsi="Arial" w:cs="Arial"/>
          <w:spacing w:val="-4"/>
          <w:sz w:val="20"/>
          <w:szCs w:val="20"/>
        </w:rPr>
        <w:t xml:space="preserve">instituciones </w:t>
      </w:r>
      <w:r w:rsidRPr="003534D3">
        <w:rPr>
          <w:rFonts w:ascii="Arial" w:hAnsi="Arial" w:cs="Arial"/>
          <w:sz w:val="20"/>
          <w:szCs w:val="20"/>
        </w:rPr>
        <w:t xml:space="preserve">de </w:t>
      </w:r>
      <w:r w:rsidRPr="003534D3">
        <w:rPr>
          <w:rFonts w:ascii="Arial" w:hAnsi="Arial" w:cs="Arial"/>
          <w:spacing w:val="-4"/>
          <w:sz w:val="20"/>
          <w:szCs w:val="20"/>
        </w:rPr>
        <w:t xml:space="preserve">educación </w:t>
      </w:r>
      <w:r w:rsidRPr="003534D3">
        <w:rPr>
          <w:rFonts w:ascii="Arial" w:hAnsi="Arial" w:cs="Arial"/>
          <w:spacing w:val="-5"/>
          <w:sz w:val="20"/>
          <w:szCs w:val="20"/>
        </w:rPr>
        <w:t xml:space="preserve">superior; </w:t>
      </w:r>
      <w:r w:rsidRPr="003534D3">
        <w:rPr>
          <w:rFonts w:ascii="Arial" w:hAnsi="Arial" w:cs="Arial"/>
          <w:spacing w:val="-4"/>
          <w:sz w:val="20"/>
          <w:szCs w:val="20"/>
        </w:rPr>
        <w:t xml:space="preserve">facultades </w:t>
      </w:r>
      <w:r w:rsidRPr="003534D3">
        <w:rPr>
          <w:rFonts w:ascii="Arial" w:hAnsi="Arial" w:cs="Arial"/>
          <w:sz w:val="20"/>
          <w:szCs w:val="20"/>
        </w:rPr>
        <w:t xml:space="preserve">de </w:t>
      </w:r>
      <w:r w:rsidRPr="003534D3">
        <w:rPr>
          <w:rFonts w:ascii="Arial" w:hAnsi="Arial" w:cs="Arial"/>
          <w:spacing w:val="-4"/>
          <w:sz w:val="20"/>
          <w:szCs w:val="20"/>
        </w:rPr>
        <w:t xml:space="preserve">medicina, colegios </w:t>
      </w:r>
      <w:r w:rsidRPr="003534D3">
        <w:rPr>
          <w:rFonts w:ascii="Arial" w:hAnsi="Arial" w:cs="Arial"/>
          <w:sz w:val="20"/>
          <w:szCs w:val="20"/>
        </w:rPr>
        <w:t xml:space="preserve">y </w:t>
      </w:r>
      <w:r w:rsidRPr="003534D3">
        <w:rPr>
          <w:rFonts w:ascii="Arial" w:hAnsi="Arial" w:cs="Arial"/>
          <w:spacing w:val="-4"/>
          <w:sz w:val="20"/>
          <w:szCs w:val="20"/>
        </w:rPr>
        <w:t xml:space="preserve">academias médicas legalmente reconocidas; </w:t>
      </w:r>
      <w:r w:rsidRPr="003534D3">
        <w:rPr>
          <w:rFonts w:ascii="Arial" w:hAnsi="Arial" w:cs="Arial"/>
          <w:sz w:val="20"/>
          <w:szCs w:val="20"/>
        </w:rPr>
        <w:t xml:space="preserve">y en </w:t>
      </w:r>
      <w:r w:rsidRPr="003534D3">
        <w:rPr>
          <w:rFonts w:ascii="Arial" w:hAnsi="Arial" w:cs="Arial"/>
          <w:spacing w:val="-3"/>
          <w:sz w:val="20"/>
          <w:szCs w:val="20"/>
        </w:rPr>
        <w:t xml:space="preserve">sí, con toda </w:t>
      </w:r>
      <w:r w:rsidRPr="003534D3">
        <w:rPr>
          <w:rFonts w:ascii="Arial" w:hAnsi="Arial" w:cs="Arial"/>
          <w:spacing w:val="-4"/>
          <w:sz w:val="20"/>
          <w:szCs w:val="20"/>
        </w:rPr>
        <w:t xml:space="preserve">aquella institución vinculada </w:t>
      </w:r>
      <w:r w:rsidRPr="003534D3">
        <w:rPr>
          <w:rFonts w:ascii="Arial" w:hAnsi="Arial" w:cs="Arial"/>
          <w:sz w:val="20"/>
          <w:szCs w:val="20"/>
        </w:rPr>
        <w:t xml:space="preserve">a la </w:t>
      </w:r>
      <w:r w:rsidRPr="003534D3">
        <w:rPr>
          <w:rFonts w:ascii="Arial" w:hAnsi="Arial" w:cs="Arial"/>
          <w:spacing w:val="-4"/>
          <w:sz w:val="20"/>
          <w:szCs w:val="20"/>
        </w:rPr>
        <w:t xml:space="preserve">salud humana </w:t>
      </w:r>
      <w:r w:rsidRPr="003534D3">
        <w:rPr>
          <w:rFonts w:ascii="Arial" w:hAnsi="Arial" w:cs="Arial"/>
          <w:spacing w:val="-3"/>
          <w:sz w:val="20"/>
          <w:szCs w:val="20"/>
        </w:rPr>
        <w:t xml:space="preserve">que </w:t>
      </w:r>
      <w:r w:rsidRPr="003534D3">
        <w:rPr>
          <w:rFonts w:ascii="Arial" w:hAnsi="Arial" w:cs="Arial"/>
          <w:spacing w:val="-4"/>
          <w:sz w:val="20"/>
          <w:szCs w:val="20"/>
        </w:rPr>
        <w:t xml:space="preserve">coadyuve </w:t>
      </w:r>
      <w:r w:rsidRPr="003534D3">
        <w:rPr>
          <w:rFonts w:ascii="Arial" w:hAnsi="Arial" w:cs="Arial"/>
          <w:sz w:val="20"/>
          <w:szCs w:val="20"/>
        </w:rPr>
        <w:t xml:space="preserve">al </w:t>
      </w:r>
      <w:r w:rsidRPr="003534D3">
        <w:rPr>
          <w:rFonts w:ascii="Arial" w:hAnsi="Arial" w:cs="Arial"/>
          <w:spacing w:val="-4"/>
          <w:sz w:val="20"/>
          <w:szCs w:val="20"/>
        </w:rPr>
        <w:t xml:space="preserve">desarrollo integral </w:t>
      </w:r>
      <w:r w:rsidRPr="003534D3">
        <w:rPr>
          <w:rFonts w:ascii="Arial" w:hAnsi="Arial" w:cs="Arial"/>
          <w:sz w:val="20"/>
          <w:szCs w:val="20"/>
        </w:rPr>
        <w:t xml:space="preserve">de la </w:t>
      </w:r>
      <w:r w:rsidRPr="003534D3">
        <w:rPr>
          <w:rFonts w:ascii="Arial" w:hAnsi="Arial" w:cs="Arial"/>
          <w:spacing w:val="-4"/>
          <w:sz w:val="20"/>
          <w:szCs w:val="20"/>
        </w:rPr>
        <w:t xml:space="preserve">cultura </w:t>
      </w:r>
      <w:r w:rsidRPr="003534D3">
        <w:rPr>
          <w:rFonts w:ascii="Arial" w:hAnsi="Arial" w:cs="Arial"/>
          <w:sz w:val="20"/>
          <w:szCs w:val="20"/>
        </w:rPr>
        <w:t xml:space="preserve">y </w:t>
      </w:r>
      <w:r w:rsidRPr="003534D3">
        <w:rPr>
          <w:rFonts w:ascii="Arial" w:hAnsi="Arial" w:cs="Arial"/>
          <w:spacing w:val="-4"/>
          <w:sz w:val="20"/>
          <w:szCs w:val="20"/>
        </w:rPr>
        <w:t xml:space="preserve">promoción </w:t>
      </w:r>
      <w:r w:rsidRPr="003534D3">
        <w:rPr>
          <w:rFonts w:ascii="Arial" w:hAnsi="Arial" w:cs="Arial"/>
          <w:sz w:val="20"/>
          <w:szCs w:val="20"/>
        </w:rPr>
        <w:t xml:space="preserve">de </w:t>
      </w:r>
      <w:r w:rsidRPr="003534D3">
        <w:rPr>
          <w:rFonts w:ascii="Arial" w:hAnsi="Arial" w:cs="Arial"/>
          <w:spacing w:val="-4"/>
          <w:sz w:val="20"/>
          <w:szCs w:val="20"/>
        </w:rPr>
        <w:t xml:space="preserve">la donación altruista </w:t>
      </w:r>
      <w:r w:rsidRPr="003534D3">
        <w:rPr>
          <w:rFonts w:ascii="Arial" w:hAnsi="Arial" w:cs="Arial"/>
          <w:sz w:val="20"/>
          <w:szCs w:val="20"/>
        </w:rPr>
        <w:t xml:space="preserve">de </w:t>
      </w:r>
      <w:r w:rsidRPr="003534D3">
        <w:rPr>
          <w:rFonts w:ascii="Arial" w:hAnsi="Arial" w:cs="Arial"/>
          <w:spacing w:val="-4"/>
          <w:sz w:val="20"/>
          <w:szCs w:val="20"/>
        </w:rPr>
        <w:t xml:space="preserve">órganos, tejidos </w:t>
      </w:r>
      <w:r w:rsidRPr="003534D3">
        <w:rPr>
          <w:rFonts w:ascii="Arial" w:hAnsi="Arial" w:cs="Arial"/>
          <w:sz w:val="20"/>
          <w:szCs w:val="20"/>
        </w:rPr>
        <w:t xml:space="preserve">y </w:t>
      </w:r>
      <w:r w:rsidRPr="003534D3">
        <w:rPr>
          <w:rFonts w:ascii="Arial" w:hAnsi="Arial" w:cs="Arial"/>
          <w:spacing w:val="-4"/>
          <w:sz w:val="20"/>
          <w:szCs w:val="20"/>
        </w:rPr>
        <w:t>células humanos.</w:t>
      </w:r>
    </w:p>
    <w:p w:rsidR="00E90CF6" w:rsidRPr="00BD448B" w:rsidRDefault="00E90CF6" w:rsidP="00FE6C3B">
      <w:pPr>
        <w:ind w:right="48"/>
        <w:jc w:val="both"/>
        <w:rPr>
          <w:rFonts w:ascii="Arial" w:hAnsi="Arial" w:cs="Arial"/>
          <w:b/>
          <w:sz w:val="20"/>
          <w:szCs w:val="20"/>
        </w:rPr>
      </w:pPr>
    </w:p>
    <w:p w:rsidR="00D34504" w:rsidRPr="00BD448B" w:rsidRDefault="005F3DEE" w:rsidP="00FE6C3B">
      <w:pPr>
        <w:ind w:right="48"/>
        <w:jc w:val="both"/>
        <w:rPr>
          <w:rFonts w:ascii="Arial" w:hAnsi="Arial" w:cs="Arial"/>
          <w:sz w:val="20"/>
          <w:szCs w:val="20"/>
        </w:rPr>
      </w:pPr>
      <w:r w:rsidRPr="00BD448B">
        <w:rPr>
          <w:rFonts w:ascii="Arial" w:hAnsi="Arial" w:cs="Arial"/>
          <w:b/>
          <w:sz w:val="20"/>
          <w:szCs w:val="20"/>
        </w:rPr>
        <w:lastRenderedPageBreak/>
        <w:t xml:space="preserve">ARTÍCULO 186.- </w:t>
      </w:r>
      <w:r w:rsidR="00D34504" w:rsidRPr="00BD448B">
        <w:rPr>
          <w:rFonts w:ascii="Arial" w:hAnsi="Arial" w:cs="Arial"/>
          <w:sz w:val="20"/>
          <w:szCs w:val="20"/>
        </w:rPr>
        <w:t>El Consejo Estatal de Trasplantes se ocupará de promover y apoyar las acciones en materia de trasplantes de órganos, tejidos y células humanos que se realicen en las instituciones de salud de los sectores público, social y privado; impulsar la reducción de la morbilidad y mortalidad por</w:t>
      </w:r>
      <w:r w:rsidR="000E1C09">
        <w:rPr>
          <w:rFonts w:ascii="Arial" w:hAnsi="Arial" w:cs="Arial"/>
          <w:sz w:val="20"/>
          <w:szCs w:val="20"/>
        </w:rPr>
        <w:t xml:space="preserve"> </w:t>
      </w:r>
      <w:r w:rsidR="00D34504" w:rsidRPr="00BD448B">
        <w:rPr>
          <w:rFonts w:ascii="Arial" w:hAnsi="Arial" w:cs="Arial"/>
          <w:sz w:val="20"/>
          <w:szCs w:val="20"/>
        </w:rPr>
        <w:t>padecimientos susceptibles de ser corregidos mediante el procedimiento quirúrgico de trasplante; y alentar las acciones educativas para fomentar la cultura de la donación altruista de órganos, tejidos y células humanos en los s</w:t>
      </w:r>
      <w:r w:rsidR="00113DEA" w:rsidRPr="00BD448B">
        <w:rPr>
          <w:rFonts w:ascii="Arial" w:hAnsi="Arial" w:cs="Arial"/>
          <w:sz w:val="20"/>
          <w:szCs w:val="20"/>
        </w:rPr>
        <w:t>upuestos que la ley lo permita.</w:t>
      </w:r>
    </w:p>
    <w:p w:rsidR="00DF4A7A" w:rsidRPr="00BD448B" w:rsidRDefault="00DF4A7A" w:rsidP="00FE6C3B">
      <w:pPr>
        <w:tabs>
          <w:tab w:val="left" w:pos="540"/>
        </w:tabs>
        <w:ind w:right="48"/>
        <w:jc w:val="both"/>
        <w:rPr>
          <w:rFonts w:ascii="Arial" w:hAnsi="Arial" w:cs="Arial"/>
          <w:b/>
          <w:sz w:val="20"/>
          <w:szCs w:val="20"/>
        </w:rPr>
      </w:pPr>
    </w:p>
    <w:p w:rsidR="005F3DEE" w:rsidRPr="00BD448B" w:rsidRDefault="005F3DEE" w:rsidP="00FE6C3B">
      <w:pPr>
        <w:tabs>
          <w:tab w:val="left" w:pos="540"/>
        </w:tabs>
        <w:ind w:right="48"/>
        <w:jc w:val="both"/>
        <w:rPr>
          <w:rFonts w:ascii="Arial" w:hAnsi="Arial" w:cs="Arial"/>
          <w:sz w:val="20"/>
          <w:szCs w:val="20"/>
        </w:rPr>
      </w:pPr>
      <w:r w:rsidRPr="00BD448B">
        <w:rPr>
          <w:rFonts w:ascii="Arial" w:hAnsi="Arial" w:cs="Arial"/>
          <w:b/>
          <w:sz w:val="20"/>
          <w:szCs w:val="20"/>
        </w:rPr>
        <w:t xml:space="preserve">ARTÍCULO 187.- </w:t>
      </w:r>
      <w:r w:rsidR="0056769B" w:rsidRPr="00BD448B">
        <w:rPr>
          <w:rFonts w:ascii="Arial" w:hAnsi="Arial" w:cs="Arial"/>
          <w:sz w:val="20"/>
          <w:szCs w:val="20"/>
        </w:rPr>
        <w:t>Para los efectos de este Título, se entiende por</w:t>
      </w:r>
      <w:r w:rsidRPr="00BD448B">
        <w:rPr>
          <w:rFonts w:ascii="Arial" w:hAnsi="Arial" w:cs="Arial"/>
          <w:sz w:val="20"/>
          <w:szCs w:val="20"/>
        </w:rPr>
        <w:t>:</w:t>
      </w:r>
    </w:p>
    <w:p w:rsidR="005F3DEE" w:rsidRPr="00BD448B" w:rsidRDefault="005F3DEE" w:rsidP="00FE6C3B">
      <w:pPr>
        <w:ind w:left="360" w:right="48"/>
        <w:jc w:val="both"/>
        <w:rPr>
          <w:rFonts w:ascii="Arial" w:hAnsi="Arial" w:cs="Arial"/>
          <w:sz w:val="20"/>
          <w:szCs w:val="20"/>
        </w:rPr>
      </w:pPr>
    </w:p>
    <w:p w:rsidR="005F3DEE" w:rsidRPr="00BD448B" w:rsidRDefault="00AC7240" w:rsidP="00FE6C3B">
      <w:pPr>
        <w:ind w:right="48"/>
        <w:jc w:val="both"/>
        <w:rPr>
          <w:rFonts w:ascii="Arial" w:hAnsi="Arial" w:cs="Arial"/>
          <w:sz w:val="20"/>
          <w:szCs w:val="20"/>
        </w:rPr>
      </w:pPr>
      <w:r w:rsidRPr="00BD448B">
        <w:rPr>
          <w:rFonts w:ascii="Arial" w:hAnsi="Arial" w:cs="Arial"/>
          <w:b/>
          <w:sz w:val="20"/>
          <w:szCs w:val="20"/>
        </w:rPr>
        <w:t>I.</w:t>
      </w:r>
      <w:r w:rsidR="002D57D9" w:rsidRPr="00BD448B">
        <w:rPr>
          <w:rFonts w:ascii="Arial" w:hAnsi="Arial" w:cs="Arial"/>
          <w:b/>
          <w:sz w:val="20"/>
          <w:szCs w:val="20"/>
        </w:rPr>
        <w:t>-</w:t>
      </w:r>
      <w:r w:rsidR="00BC14A8" w:rsidRPr="00BD448B">
        <w:rPr>
          <w:rFonts w:ascii="Arial" w:hAnsi="Arial" w:cs="Arial"/>
          <w:b/>
          <w:sz w:val="20"/>
          <w:szCs w:val="20"/>
        </w:rPr>
        <w:t xml:space="preserve"> </w:t>
      </w:r>
      <w:r w:rsidR="005F3DEE" w:rsidRPr="00BD448B">
        <w:rPr>
          <w:rFonts w:ascii="Arial" w:hAnsi="Arial" w:cs="Arial"/>
          <w:b/>
          <w:sz w:val="20"/>
          <w:szCs w:val="20"/>
        </w:rPr>
        <w:t>Aféresis:</w:t>
      </w:r>
      <w:r w:rsidR="005F3DEE" w:rsidRPr="00BD448B">
        <w:rPr>
          <w:rFonts w:ascii="Arial" w:hAnsi="Arial" w:cs="Arial"/>
          <w:sz w:val="20"/>
          <w:szCs w:val="20"/>
        </w:rPr>
        <w:t xml:space="preserve"> el procedimiento practicado por instituciones médicas que cuenten con bancos de sangre o servicios de transfusión, para la separación de componentes de la sangre provenientes de un proveedor único, mediante centrifugación directa o  mediante equipo de flujo continuo o discontinuo;</w:t>
      </w:r>
    </w:p>
    <w:p w:rsidR="00D04F9C" w:rsidRPr="00BD448B" w:rsidRDefault="00D04F9C" w:rsidP="00FE6C3B">
      <w:pPr>
        <w:pStyle w:val="Style2"/>
        <w:tabs>
          <w:tab w:val="num" w:pos="0"/>
        </w:tabs>
        <w:kinsoku w:val="0"/>
        <w:ind w:right="48"/>
        <w:jc w:val="both"/>
        <w:rPr>
          <w:rFonts w:ascii="Vrinda" w:hAnsi="Vrinda"/>
          <w:sz w:val="12"/>
          <w:szCs w:val="12"/>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II.- Asignación:</w:t>
      </w:r>
      <w:r w:rsidRPr="00BD448B">
        <w:rPr>
          <w:rFonts w:ascii="Arial" w:hAnsi="Arial" w:cs="Arial"/>
          <w:lang w:val="es-ES" w:eastAsia="es-ES"/>
        </w:rPr>
        <w:t xml:space="preserve"> El proceso mediante el cual el Comité Interno de Trasplantes selecciona los receptores de órganos y tejidos, obtenidos de un donador que haya perdido la vida;</w:t>
      </w:r>
    </w:p>
    <w:p w:rsidR="002D57D9" w:rsidRPr="00BD448B" w:rsidRDefault="002D57D9"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III.- Autotrasplante:</w:t>
      </w:r>
      <w:r w:rsidRPr="00BD448B">
        <w:rPr>
          <w:rFonts w:ascii="Arial" w:hAnsi="Arial" w:cs="Arial"/>
          <w:lang w:val="es-ES" w:eastAsia="es-ES"/>
        </w:rPr>
        <w:t xml:space="preserve"> Trasplante que consiste en obtener un órgano o tejido del propio paciente y volverlo a implementar en él;</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 xml:space="preserve">IV.- Banco de órganos y tejidos: </w:t>
      </w:r>
      <w:r w:rsidRPr="00BD448B">
        <w:rPr>
          <w:rFonts w:ascii="Arial" w:hAnsi="Arial" w:cs="Arial"/>
          <w:lang w:val="es-ES" w:eastAsia="es-ES"/>
        </w:rPr>
        <w:t>El establecimiento que tenga como finalidad primordial la obtención de órganos y tejidos humanos para su preservación y suministro terapéutico;</w:t>
      </w:r>
    </w:p>
    <w:p w:rsidR="007B32F2" w:rsidRPr="00BD448B" w:rsidRDefault="007B32F2"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V.- Banco de sangre:</w:t>
      </w:r>
      <w:r w:rsidRPr="00BD448B">
        <w:rPr>
          <w:rFonts w:ascii="Arial" w:hAnsi="Arial" w:cs="Arial"/>
          <w:lang w:val="es-ES" w:eastAsia="es-ES"/>
        </w:rPr>
        <w:t xml:space="preserve"> El establecimiento autorizado para obtener, analizar, fraccionar, preparar, conservar, aplicar y proveer sangre humana y sus derivados;</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VI.- Cadáver:</w:t>
      </w:r>
      <w:r w:rsidRPr="00BD448B">
        <w:rPr>
          <w:rFonts w:ascii="Arial" w:hAnsi="Arial" w:cs="Arial"/>
          <w:lang w:val="es-ES" w:eastAsia="es-ES"/>
        </w:rPr>
        <w:t xml:space="preserve"> El cuerpo humano en el que se ha comprobado la muerte;</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VII.- Célula:</w:t>
      </w:r>
      <w:r w:rsidRPr="00BD448B">
        <w:rPr>
          <w:rFonts w:ascii="Arial" w:hAnsi="Arial" w:cs="Arial"/>
          <w:lang w:val="es-ES" w:eastAsia="es-ES"/>
        </w:rPr>
        <w:t xml:space="preserve"> La unidad anatómica y funcional de todo humano;</w:t>
      </w:r>
    </w:p>
    <w:p w:rsidR="00CE653A" w:rsidRPr="00BD448B" w:rsidRDefault="00CE653A"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VIII.- Células germinales:</w:t>
      </w:r>
      <w:r w:rsidRPr="00BD448B">
        <w:rPr>
          <w:rFonts w:ascii="Arial" w:hAnsi="Arial" w:cs="Arial"/>
          <w:lang w:val="es-ES" w:eastAsia="es-ES"/>
        </w:rPr>
        <w:t xml:space="preserve"> Las células reproductoras masculinas y femeninas capaces de dar origen a un embrión;</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IX.- Célula precursora hematopoyética:</w:t>
      </w:r>
      <w:r w:rsidRPr="00BD448B">
        <w:rPr>
          <w:rFonts w:ascii="Arial" w:hAnsi="Arial" w:cs="Arial"/>
          <w:lang w:val="es-ES" w:eastAsia="es-ES"/>
        </w:rPr>
        <w:t xml:space="preserve"> También llamada célula madre hematopoyética, la encargada de formar, desarrollar y madurar los elementos celulares de la sangre: eritrocitos, leucocitos y plaquetas;</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 xml:space="preserve">X.- Células Precursoras: </w:t>
      </w:r>
      <w:r w:rsidRPr="00BD448B">
        <w:rPr>
          <w:rFonts w:ascii="Arial" w:hAnsi="Arial" w:cs="Arial"/>
          <w:lang w:val="es-ES" w:eastAsia="es-ES"/>
        </w:rPr>
        <w:t>Las células multipotenciales que pueden diferenciarse en   diversos tipos celulares;</w:t>
      </w: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XI.- Certificado de defunción:</w:t>
      </w:r>
      <w:r w:rsidRPr="00BD448B">
        <w:rPr>
          <w:rFonts w:ascii="Arial" w:hAnsi="Arial" w:cs="Arial"/>
          <w:lang w:val="es-ES" w:eastAsia="es-ES"/>
        </w:rPr>
        <w:t xml:space="preserve"> El documento expedido por el médico que practicó los exámenes en el cadáver;</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2F7D7C"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XII.- Componentes:</w:t>
      </w:r>
      <w:r w:rsidRPr="00BD448B">
        <w:rPr>
          <w:rFonts w:ascii="Arial" w:hAnsi="Arial" w:cs="Arial"/>
          <w:lang w:val="es-ES" w:eastAsia="es-ES"/>
        </w:rPr>
        <w:t xml:space="preserve"> La matriz estructural que contiene el cuerpo humano, con excepción de los productos;</w:t>
      </w: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XIII.- Componentes sanguíneos:</w:t>
      </w:r>
      <w:r w:rsidRPr="00BD448B">
        <w:rPr>
          <w:rFonts w:ascii="Arial" w:hAnsi="Arial" w:cs="Arial"/>
          <w:lang w:val="es-ES" w:eastAsia="es-ES"/>
        </w:rPr>
        <w:t xml:space="preserve"> Los elementos de la sangre y demás sustancias que la conforman;</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XIV.- Concentrados celulares:</w:t>
      </w:r>
      <w:r w:rsidRPr="00BD448B">
        <w:rPr>
          <w:rFonts w:ascii="Arial" w:hAnsi="Arial" w:cs="Arial"/>
          <w:lang w:val="es-ES" w:eastAsia="es-ES"/>
        </w:rPr>
        <w:t xml:space="preserve"> Las células que se obtienen de los tejidos humanos en los términos que son útiles;</w:t>
      </w:r>
    </w:p>
    <w:p w:rsidR="00D04F9C" w:rsidRPr="00BD448B" w:rsidRDefault="00D04F9C" w:rsidP="00FE6C3B">
      <w:pPr>
        <w:pStyle w:val="Style2"/>
        <w:tabs>
          <w:tab w:val="num" w:pos="0"/>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XV.- Consentimiento para la donación de órganos, tejidos y células:</w:t>
      </w:r>
      <w:r w:rsidRPr="00BD448B">
        <w:rPr>
          <w:rFonts w:ascii="Arial" w:hAnsi="Arial" w:cs="Arial"/>
          <w:lang w:val="es-ES" w:eastAsia="es-ES"/>
        </w:rPr>
        <w:t xml:space="preserve"> El documento a través del cual se manifiesta la voluntad de donación;</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 xml:space="preserve">XVI.- Coordinación Institucional: </w:t>
      </w:r>
      <w:r w:rsidRPr="00BD448B">
        <w:rPr>
          <w:rFonts w:ascii="Arial" w:hAnsi="Arial" w:cs="Arial"/>
          <w:lang w:val="es-ES" w:eastAsia="es-ES"/>
        </w:rPr>
        <w:t>La representación nombrada por cada institución de salud en el Estado ante la Secretaría  con el fin de atender en el ámbito de su competencia, las políticas en salud en materia de donación y trasplantes de órganos, tejidos y células;</w:t>
      </w:r>
    </w:p>
    <w:p w:rsidR="00E90CF6" w:rsidRPr="00BD448B" w:rsidRDefault="00E90CF6" w:rsidP="00FE6C3B">
      <w:pPr>
        <w:pStyle w:val="Style2"/>
        <w:tabs>
          <w:tab w:val="num" w:pos="0"/>
          <w:tab w:val="left" w:pos="1134"/>
        </w:tabs>
        <w:kinsoku w:val="0"/>
        <w:ind w:right="48"/>
        <w:jc w:val="both"/>
        <w:rPr>
          <w:rFonts w:ascii="Arial" w:hAnsi="Arial" w:cs="Arial"/>
          <w:lang w:val="es-ES" w:eastAsia="es-ES"/>
        </w:rPr>
      </w:pPr>
    </w:p>
    <w:p w:rsidR="00D04F9C"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XVII.-</w:t>
      </w:r>
      <w:r w:rsidR="00AC7240" w:rsidRPr="00BD448B">
        <w:rPr>
          <w:rFonts w:ascii="Arial" w:hAnsi="Arial" w:cs="Arial"/>
          <w:b/>
          <w:lang w:val="es-ES" w:eastAsia="es-ES"/>
        </w:rPr>
        <w:t xml:space="preserve"> </w:t>
      </w:r>
      <w:r w:rsidRPr="00BD448B">
        <w:rPr>
          <w:rFonts w:ascii="Arial" w:hAnsi="Arial" w:cs="Arial"/>
          <w:b/>
          <w:lang w:val="es-ES" w:eastAsia="es-ES"/>
        </w:rPr>
        <w:t>Coordinador Hospitalario de donación de órganos, tejidos y células para trasplante:</w:t>
      </w:r>
      <w:r w:rsidRPr="00BD448B">
        <w:rPr>
          <w:rFonts w:ascii="Arial" w:hAnsi="Arial" w:cs="Arial"/>
          <w:lang w:val="es-ES" w:eastAsia="es-ES"/>
        </w:rPr>
        <w:t xml:space="preserve"> El médico especialista o general, debidamente acreditado por la Secretaría de Salud que realiza las funciones de procuración a que se refiere esta Ley; </w:t>
      </w:r>
    </w:p>
    <w:p w:rsidR="004C6E77" w:rsidRPr="000E1C09" w:rsidRDefault="004C6E77" w:rsidP="00FE6C3B">
      <w:pPr>
        <w:pStyle w:val="Style2"/>
        <w:tabs>
          <w:tab w:val="num" w:pos="0"/>
          <w:tab w:val="left" w:pos="1134"/>
        </w:tabs>
        <w:kinsoku w:val="0"/>
        <w:ind w:right="48"/>
        <w:jc w:val="both"/>
        <w:rPr>
          <w:rFonts w:ascii="Arial" w:hAnsi="Arial" w:cs="Arial"/>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XVIII.-</w:t>
      </w:r>
      <w:r w:rsidR="00AC7240" w:rsidRPr="00BD448B">
        <w:rPr>
          <w:rFonts w:ascii="Arial" w:hAnsi="Arial" w:cs="Arial"/>
          <w:b/>
          <w:lang w:val="es-ES" w:eastAsia="es-ES"/>
        </w:rPr>
        <w:t xml:space="preserve"> </w:t>
      </w:r>
      <w:r w:rsidRPr="00BD448B">
        <w:rPr>
          <w:rFonts w:ascii="Arial" w:hAnsi="Arial" w:cs="Arial"/>
          <w:b/>
          <w:lang w:val="es-ES" w:eastAsia="es-ES"/>
        </w:rPr>
        <w:t xml:space="preserve">Derivados de la sangre: </w:t>
      </w:r>
      <w:r w:rsidRPr="00BD448B">
        <w:rPr>
          <w:rFonts w:ascii="Arial" w:hAnsi="Arial" w:cs="Arial"/>
          <w:lang w:val="es-ES" w:eastAsia="es-ES"/>
        </w:rPr>
        <w:t>Los productos obtenidos de la misma que tienen aplicación terapéutica, diagnóstica o de investigación;</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XIX.- Destino final:</w:t>
      </w:r>
      <w:r w:rsidRPr="00BD448B">
        <w:rPr>
          <w:rFonts w:ascii="Arial" w:hAnsi="Arial" w:cs="Arial"/>
          <w:lang w:val="es-ES" w:eastAsia="es-ES"/>
        </w:rPr>
        <w:t xml:space="preserve"> La conservación permanente, inhumación, incineración, desintegración e inactivación de órganos, tejidos, células y derivados, productos y cadáveres humanos, incluyendo de los embriones y fetos, en condiciones sanitarias permitidas por la Ley General de Salud y demás disposiciones aplicables;</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 Disponente Secundario:</w:t>
      </w:r>
      <w:r w:rsidRPr="00BD448B">
        <w:rPr>
          <w:rFonts w:ascii="Arial" w:hAnsi="Arial" w:cs="Arial"/>
          <w:lang w:val="es-ES" w:eastAsia="es-ES"/>
        </w:rPr>
        <w:t xml:space="preserve"> Alguna de las siguientes personas: el o la cónyuge, el concubinario o la concubina, los descendientes, los ascendientes, los hermanos, el adoptado o el adoptante, conforme a la prelación señalada. Los disponentes secundarios podrán otorgar el consentimiento a que se refiere la presente fracción, cuando el donador no pueda manifestar su voluntad al respecto;</w:t>
      </w:r>
    </w:p>
    <w:p w:rsidR="009852CD" w:rsidRPr="00E90CF6" w:rsidRDefault="009852CD"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XXI.- Disposición:</w:t>
      </w:r>
      <w:r w:rsidRPr="00BD448B">
        <w:rPr>
          <w:rFonts w:ascii="Arial" w:hAnsi="Arial" w:cs="Arial"/>
          <w:lang w:val="es-ES" w:eastAsia="es-ES"/>
        </w:rPr>
        <w:t xml:space="preserve"> El conjunto de actividades relativas a la obtención, extracción, análisis, conservación, preparación, suministro, utilización y destino final de órganos, tejidos, componentes de tejidos, células, productos y cadáveres de seres humanos, con fines terapéuticos, de docencia o investigación;</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XXII.-</w:t>
      </w:r>
      <w:r w:rsidR="00AC7240" w:rsidRPr="00BD448B">
        <w:rPr>
          <w:rFonts w:ascii="Arial" w:hAnsi="Arial" w:cs="Arial"/>
          <w:b/>
          <w:lang w:val="es-ES" w:eastAsia="es-ES"/>
        </w:rPr>
        <w:t xml:space="preserve"> </w:t>
      </w:r>
      <w:r w:rsidRPr="00BD448B">
        <w:rPr>
          <w:rFonts w:ascii="Arial" w:hAnsi="Arial" w:cs="Arial"/>
          <w:b/>
          <w:lang w:val="es-ES" w:eastAsia="es-ES"/>
        </w:rPr>
        <w:t xml:space="preserve">Distribución: </w:t>
      </w:r>
      <w:r w:rsidRPr="00BD448B">
        <w:rPr>
          <w:rFonts w:ascii="Arial" w:hAnsi="Arial" w:cs="Arial"/>
          <w:lang w:val="es-ES" w:eastAsia="es-ES"/>
        </w:rPr>
        <w:t>Proceso a través del cual se determina el establecimiento de salud donde serán trasplantados los órganos y tejidos, obtenidos de un donador fallecido;</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XXIII.-</w:t>
      </w:r>
      <w:r w:rsidR="00AC7240" w:rsidRPr="00BD448B">
        <w:rPr>
          <w:rFonts w:ascii="Arial" w:hAnsi="Arial" w:cs="Arial"/>
          <w:b/>
          <w:lang w:val="es-ES" w:eastAsia="es-ES"/>
        </w:rPr>
        <w:t xml:space="preserve"> </w:t>
      </w:r>
      <w:r w:rsidRPr="00BD448B">
        <w:rPr>
          <w:rFonts w:ascii="Arial" w:hAnsi="Arial" w:cs="Arial"/>
          <w:b/>
          <w:lang w:val="es-ES" w:eastAsia="es-ES"/>
        </w:rPr>
        <w:t>Donación expresa:</w:t>
      </w:r>
      <w:r w:rsidRPr="00BD448B">
        <w:rPr>
          <w:rFonts w:ascii="Arial" w:hAnsi="Arial" w:cs="Arial"/>
          <w:lang w:val="es-ES" w:eastAsia="es-ES"/>
        </w:rPr>
        <w:t xml:space="preserve"> La autorización por escrito mediante la cual el donante autoriza la disposición de sus órganos, tejidos, células o demás componentes; ésta puede recaer a favor de determinada persona o institución; asimismo, puede establecer las circunstancias de modo, lugar y tiempo para dichos efectos;</w:t>
      </w:r>
    </w:p>
    <w:p w:rsidR="000F1E17" w:rsidRPr="00E90CF6" w:rsidRDefault="000F1E17"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XXIV.-</w:t>
      </w:r>
      <w:r w:rsidR="00AC7240" w:rsidRPr="00BD448B">
        <w:rPr>
          <w:rFonts w:ascii="Arial" w:hAnsi="Arial" w:cs="Arial"/>
          <w:b/>
          <w:lang w:val="es-ES" w:eastAsia="es-ES"/>
        </w:rPr>
        <w:t xml:space="preserve"> </w:t>
      </w:r>
      <w:r w:rsidRPr="00BD448B">
        <w:rPr>
          <w:rFonts w:ascii="Arial" w:hAnsi="Arial" w:cs="Arial"/>
          <w:b/>
          <w:lang w:val="es-ES" w:eastAsia="es-ES"/>
        </w:rPr>
        <w:t>Donación tácita:</w:t>
      </w:r>
      <w:r w:rsidRPr="00BD448B">
        <w:rPr>
          <w:rFonts w:ascii="Arial" w:hAnsi="Arial" w:cs="Arial"/>
          <w:lang w:val="es-ES" w:eastAsia="es-ES"/>
        </w:rPr>
        <w:t xml:space="preserve"> la ausencia de manifestación negativa de una persona para que su cuerpo o componentes sean utilizados para trasplantes, siempre y cuando se obtenga el consentimiento de las personas que establece esta ley;</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XXV.-</w:t>
      </w:r>
      <w:r w:rsidR="00AC7240" w:rsidRPr="00BD448B">
        <w:rPr>
          <w:rFonts w:ascii="Arial" w:hAnsi="Arial" w:cs="Arial"/>
          <w:b/>
          <w:lang w:val="es-ES" w:eastAsia="es-ES"/>
        </w:rPr>
        <w:t xml:space="preserve"> </w:t>
      </w:r>
      <w:r w:rsidRPr="00BD448B">
        <w:rPr>
          <w:rFonts w:ascii="Arial" w:hAnsi="Arial" w:cs="Arial"/>
          <w:b/>
          <w:lang w:val="es-ES" w:eastAsia="es-ES"/>
        </w:rPr>
        <w:t xml:space="preserve">Donador o disponente: </w:t>
      </w:r>
      <w:r w:rsidRPr="00BD448B">
        <w:rPr>
          <w:rFonts w:ascii="Arial" w:hAnsi="Arial" w:cs="Arial"/>
          <w:lang w:val="es-ES" w:eastAsia="es-ES"/>
        </w:rPr>
        <w:t>Al que tácita o expresamente consiente la disposición en vida o para después de su muerte, de su cuerpo o de sus órganos, tejidos y células, conforme a lo dispuesto en esta ley y demás disposiciones jurídicas aplicables;</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XXVI.-</w:t>
      </w:r>
      <w:r w:rsidR="00AC7240" w:rsidRPr="00BD448B">
        <w:rPr>
          <w:rFonts w:ascii="Arial" w:hAnsi="Arial" w:cs="Arial"/>
          <w:b/>
          <w:lang w:val="es-ES" w:eastAsia="es-ES"/>
        </w:rPr>
        <w:t xml:space="preserve"> </w:t>
      </w:r>
      <w:r w:rsidRPr="00BD448B">
        <w:rPr>
          <w:rFonts w:ascii="Arial" w:hAnsi="Arial" w:cs="Arial"/>
          <w:b/>
          <w:lang w:val="es-ES" w:eastAsia="es-ES"/>
        </w:rPr>
        <w:t>Embrión:</w:t>
      </w:r>
      <w:r w:rsidRPr="00BD448B">
        <w:rPr>
          <w:rFonts w:ascii="Arial" w:hAnsi="Arial" w:cs="Arial"/>
          <w:lang w:val="es-ES" w:eastAsia="es-ES"/>
        </w:rPr>
        <w:t xml:space="preserve"> El producto de la concepción, a partir de ésta y hasta el término de la duodécima semana gestacional;</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t>XXVII.-</w:t>
      </w:r>
      <w:r w:rsidR="00AC7240" w:rsidRPr="00BD448B">
        <w:rPr>
          <w:rFonts w:ascii="Arial" w:hAnsi="Arial" w:cs="Arial"/>
          <w:b/>
          <w:lang w:val="es-ES" w:eastAsia="es-ES"/>
        </w:rPr>
        <w:t xml:space="preserve"> </w:t>
      </w:r>
      <w:r w:rsidRPr="00BD448B">
        <w:rPr>
          <w:rFonts w:ascii="Arial" w:hAnsi="Arial" w:cs="Arial"/>
          <w:b/>
          <w:lang w:val="es-ES" w:eastAsia="es-ES"/>
        </w:rPr>
        <w:t>Feto:</w:t>
      </w:r>
      <w:r w:rsidRPr="00BD448B">
        <w:rPr>
          <w:rFonts w:ascii="Arial" w:hAnsi="Arial" w:cs="Arial"/>
          <w:lang w:val="es-ES" w:eastAsia="es-ES"/>
        </w:rPr>
        <w:t xml:space="preserve"> El producto de la concepción, a partir de decimotercera semana de edad gestacional, hasta la expulsión del seno materno;</w:t>
      </w:r>
    </w:p>
    <w:p w:rsidR="001A32F8" w:rsidRPr="00BD448B" w:rsidRDefault="001A32F8" w:rsidP="00FE6C3B">
      <w:pPr>
        <w:pStyle w:val="Style2"/>
        <w:tabs>
          <w:tab w:val="num" w:pos="0"/>
          <w:tab w:val="left" w:pos="1247"/>
        </w:tabs>
        <w:kinsoku w:val="0"/>
        <w:ind w:right="48"/>
        <w:jc w:val="both"/>
        <w:rPr>
          <w:rFonts w:ascii="Arial" w:hAnsi="Arial" w:cs="Arial"/>
          <w:lang w:val="es-ES" w:eastAsia="es-ES"/>
        </w:rPr>
      </w:pPr>
    </w:p>
    <w:p w:rsidR="00D04F9C" w:rsidRPr="00BD448B"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t>XXVIII.-</w:t>
      </w:r>
      <w:r w:rsidR="00AC7240" w:rsidRPr="00BD448B">
        <w:rPr>
          <w:rFonts w:ascii="Arial" w:hAnsi="Arial" w:cs="Arial"/>
          <w:b/>
          <w:lang w:val="es-ES" w:eastAsia="es-ES"/>
        </w:rPr>
        <w:t xml:space="preserve"> </w:t>
      </w:r>
      <w:r w:rsidRPr="00BD448B">
        <w:rPr>
          <w:rFonts w:ascii="Arial" w:hAnsi="Arial" w:cs="Arial"/>
          <w:b/>
          <w:lang w:val="es-ES" w:eastAsia="es-ES"/>
        </w:rPr>
        <w:t>Implante:</w:t>
      </w:r>
      <w:r w:rsidRPr="00BD448B">
        <w:rPr>
          <w:rFonts w:ascii="Arial" w:hAnsi="Arial" w:cs="Arial"/>
          <w:lang w:val="es-ES" w:eastAsia="es-ES"/>
        </w:rPr>
        <w:t xml:space="preserve"> Al procedimiento terapéutico consistente en la sustitución de una parte del cuerpo por material biológico nativo o procesado, o bien sintético, y sin que se desempeñe alguna función que requiera la persistencia viva de lo sustituido;</w:t>
      </w:r>
    </w:p>
    <w:p w:rsidR="00D04F9C" w:rsidRPr="00E90CF6" w:rsidRDefault="00D04F9C" w:rsidP="00FE6C3B">
      <w:pPr>
        <w:pStyle w:val="Style2"/>
        <w:tabs>
          <w:tab w:val="num" w:pos="0"/>
          <w:tab w:val="left" w:pos="1247"/>
        </w:tabs>
        <w:kinsoku w:val="0"/>
        <w:ind w:right="48"/>
        <w:jc w:val="both"/>
        <w:rPr>
          <w:rFonts w:ascii="Arial" w:hAnsi="Arial" w:cs="Arial"/>
          <w:sz w:val="16"/>
          <w:szCs w:val="16"/>
          <w:lang w:val="es-ES" w:eastAsia="es-ES"/>
        </w:rPr>
      </w:pPr>
    </w:p>
    <w:p w:rsidR="00D04F9C"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XXIX.-</w:t>
      </w:r>
      <w:r w:rsidR="00AC7240" w:rsidRPr="00BD448B">
        <w:rPr>
          <w:rFonts w:ascii="Arial" w:hAnsi="Arial" w:cs="Arial"/>
          <w:b/>
          <w:lang w:val="es-ES" w:eastAsia="es-ES"/>
        </w:rPr>
        <w:t xml:space="preserve"> </w:t>
      </w:r>
      <w:r w:rsidRPr="00BD448B">
        <w:rPr>
          <w:rFonts w:ascii="Arial" w:hAnsi="Arial" w:cs="Arial"/>
          <w:b/>
          <w:lang w:val="es-ES" w:eastAsia="es-ES"/>
        </w:rPr>
        <w:t xml:space="preserve">Institución de salud: </w:t>
      </w:r>
      <w:r w:rsidRPr="00BD448B">
        <w:rPr>
          <w:rFonts w:ascii="Arial" w:hAnsi="Arial" w:cs="Arial"/>
          <w:lang w:val="es-ES" w:eastAsia="es-ES"/>
        </w:rPr>
        <w:t>La agrupación de establecimientos de salud bajo una misma estructura de mando y normativa;</w:t>
      </w:r>
    </w:p>
    <w:p w:rsidR="004C6E77" w:rsidRPr="002F7D7C" w:rsidRDefault="004C6E77" w:rsidP="00FE6C3B">
      <w:pPr>
        <w:pStyle w:val="Style2"/>
        <w:tabs>
          <w:tab w:val="num" w:pos="0"/>
          <w:tab w:val="left" w:pos="1134"/>
        </w:tabs>
        <w:kinsoku w:val="0"/>
        <w:ind w:right="48"/>
        <w:jc w:val="both"/>
        <w:rPr>
          <w:rFonts w:ascii="Arial" w:hAnsi="Arial" w:cs="Arial"/>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w:t>
      </w:r>
      <w:r w:rsidR="00AC7240" w:rsidRPr="00BD448B">
        <w:rPr>
          <w:rFonts w:ascii="Arial" w:hAnsi="Arial" w:cs="Arial"/>
          <w:b/>
          <w:lang w:val="es-ES" w:eastAsia="es-ES"/>
        </w:rPr>
        <w:t xml:space="preserve"> </w:t>
      </w:r>
      <w:r w:rsidRPr="00BD448B">
        <w:rPr>
          <w:rFonts w:ascii="Arial" w:hAnsi="Arial" w:cs="Arial"/>
          <w:b/>
          <w:lang w:val="es-ES" w:eastAsia="es-ES"/>
        </w:rPr>
        <w:t>Órgano:</w:t>
      </w:r>
      <w:r w:rsidRPr="00BD448B">
        <w:rPr>
          <w:rFonts w:ascii="Arial" w:hAnsi="Arial" w:cs="Arial"/>
          <w:lang w:val="es-ES" w:eastAsia="es-ES"/>
        </w:rPr>
        <w:t xml:space="preserve"> La entidad anatómica, compuesta por tejidos diferentes, que mantiene de modo autónomo su estructura, y capacidad de desarrollar funciones fisiológicas;</w:t>
      </w:r>
    </w:p>
    <w:p w:rsidR="00D04F9C" w:rsidRPr="002F7D7C" w:rsidRDefault="00D04F9C" w:rsidP="00FE6C3B">
      <w:pPr>
        <w:pStyle w:val="Style2"/>
        <w:tabs>
          <w:tab w:val="num" w:pos="0"/>
          <w:tab w:val="left" w:pos="1134"/>
        </w:tabs>
        <w:kinsoku w:val="0"/>
        <w:ind w:right="48"/>
        <w:jc w:val="both"/>
        <w:rPr>
          <w:rFonts w:ascii="Arial" w:hAnsi="Arial" w:cs="Arial"/>
          <w:sz w:val="10"/>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XXXI.-</w:t>
      </w:r>
      <w:r w:rsidR="00AC7240" w:rsidRPr="00BD448B">
        <w:rPr>
          <w:rFonts w:ascii="Arial" w:hAnsi="Arial" w:cs="Arial"/>
          <w:b/>
          <w:lang w:val="es-ES" w:eastAsia="es-ES"/>
        </w:rPr>
        <w:t xml:space="preserve"> </w:t>
      </w:r>
      <w:r w:rsidRPr="00BD448B">
        <w:rPr>
          <w:rFonts w:ascii="Arial" w:hAnsi="Arial" w:cs="Arial"/>
          <w:b/>
          <w:lang w:val="es-ES" w:eastAsia="es-ES"/>
        </w:rPr>
        <w:t>Potencial receptor:</w:t>
      </w:r>
      <w:r w:rsidRPr="00BD448B">
        <w:rPr>
          <w:rFonts w:ascii="Arial" w:hAnsi="Arial" w:cs="Arial"/>
          <w:lang w:val="es-ES" w:eastAsia="es-ES"/>
        </w:rPr>
        <w:t xml:space="preserve"> La persona que por razones terapéuticas requiere de un órgano, tejido o células humanos mediante un trasplante;</w:t>
      </w:r>
    </w:p>
    <w:p w:rsidR="00CE653A" w:rsidRPr="00E90CF6" w:rsidRDefault="00CE653A"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t>XXXII.-</w:t>
      </w:r>
      <w:r w:rsidR="00AC7240" w:rsidRPr="00BD448B">
        <w:rPr>
          <w:rFonts w:ascii="Arial" w:hAnsi="Arial" w:cs="Arial"/>
          <w:b/>
          <w:lang w:val="es-ES" w:eastAsia="es-ES"/>
        </w:rPr>
        <w:t xml:space="preserve"> </w:t>
      </w:r>
      <w:r w:rsidRPr="00BD448B">
        <w:rPr>
          <w:rFonts w:ascii="Arial" w:hAnsi="Arial" w:cs="Arial"/>
          <w:b/>
          <w:lang w:val="es-ES" w:eastAsia="es-ES"/>
        </w:rPr>
        <w:t>Preservación:</w:t>
      </w:r>
      <w:r w:rsidRPr="00BD448B">
        <w:rPr>
          <w:rFonts w:ascii="Arial" w:hAnsi="Arial" w:cs="Arial"/>
          <w:lang w:val="es-ES" w:eastAsia="es-ES"/>
        </w:rPr>
        <w:t xml:space="preserve"> La utilización de agentes químicos y/o modificación de las condiciones del medio ambiente durante la extracción, envase, traslado o trasplante de órganos, tejidos o células, con el propósito de impedir o retrasar su deterioro;</w:t>
      </w:r>
    </w:p>
    <w:p w:rsidR="00D04F9C" w:rsidRPr="00BD448B" w:rsidRDefault="00D04F9C" w:rsidP="00FE6C3B">
      <w:pPr>
        <w:pStyle w:val="Style2"/>
        <w:tabs>
          <w:tab w:val="num" w:pos="0"/>
          <w:tab w:val="left" w:pos="1247"/>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t>XXXIII.-</w:t>
      </w:r>
      <w:r w:rsidR="00AC7240" w:rsidRPr="00BD448B">
        <w:rPr>
          <w:rFonts w:ascii="Arial" w:hAnsi="Arial" w:cs="Arial"/>
          <w:b/>
          <w:lang w:val="es-ES" w:eastAsia="es-ES"/>
        </w:rPr>
        <w:t xml:space="preserve"> </w:t>
      </w:r>
      <w:r w:rsidRPr="00BD448B">
        <w:rPr>
          <w:rFonts w:ascii="Arial" w:hAnsi="Arial" w:cs="Arial"/>
          <w:b/>
          <w:lang w:val="es-ES" w:eastAsia="es-ES"/>
        </w:rPr>
        <w:t xml:space="preserve">Procuración: </w:t>
      </w:r>
      <w:r w:rsidRPr="00BD448B">
        <w:rPr>
          <w:rFonts w:ascii="Arial" w:hAnsi="Arial" w:cs="Arial"/>
          <w:lang w:val="es-ES" w:eastAsia="es-ES"/>
        </w:rPr>
        <w:t>Proceso y las actividades dirigidas a promover la obtención oportuna de órganos, tejidos y células donados para su trasplante;</w:t>
      </w:r>
    </w:p>
    <w:p w:rsidR="00D04F9C" w:rsidRPr="00BD448B" w:rsidRDefault="00D04F9C" w:rsidP="00FE6C3B">
      <w:pPr>
        <w:pStyle w:val="Style2"/>
        <w:tabs>
          <w:tab w:val="num" w:pos="0"/>
          <w:tab w:val="left" w:pos="1247"/>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lastRenderedPageBreak/>
        <w:t>XXXIV.-</w:t>
      </w:r>
      <w:r w:rsidR="00AC7240" w:rsidRPr="00BD448B">
        <w:rPr>
          <w:rFonts w:ascii="Arial" w:hAnsi="Arial" w:cs="Arial"/>
          <w:b/>
          <w:lang w:val="es-ES" w:eastAsia="es-ES"/>
        </w:rPr>
        <w:t xml:space="preserve"> </w:t>
      </w:r>
      <w:r w:rsidRPr="00BD448B">
        <w:rPr>
          <w:rFonts w:ascii="Arial" w:hAnsi="Arial" w:cs="Arial"/>
          <w:b/>
          <w:lang w:val="es-ES" w:eastAsia="es-ES"/>
        </w:rPr>
        <w:t>Producto:</w:t>
      </w:r>
      <w:r w:rsidRPr="00BD448B">
        <w:rPr>
          <w:rFonts w:ascii="Arial" w:hAnsi="Arial" w:cs="Arial"/>
          <w:lang w:val="es-ES" w:eastAsia="es-ES"/>
        </w:rPr>
        <w:t xml:space="preserve"> Todo tejido o sustancia extruida, excretada o expedida por el cuerpo humano como resultante de procesos fisiológicos normales. Para efectos de este Título, serán considerados productos, la placenta y los anexos de la piel; </w:t>
      </w:r>
    </w:p>
    <w:p w:rsidR="00D04F9C" w:rsidRPr="00BD448B" w:rsidRDefault="00D04F9C" w:rsidP="00FE6C3B">
      <w:pPr>
        <w:pStyle w:val="Style2"/>
        <w:tabs>
          <w:tab w:val="num" w:pos="0"/>
          <w:tab w:val="left" w:pos="1247"/>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t>XXXV.-</w:t>
      </w:r>
      <w:r w:rsidR="00AC7240" w:rsidRPr="00BD448B">
        <w:rPr>
          <w:rFonts w:ascii="Arial" w:hAnsi="Arial" w:cs="Arial"/>
          <w:b/>
          <w:lang w:val="es-ES" w:eastAsia="es-ES"/>
        </w:rPr>
        <w:t xml:space="preserve"> </w:t>
      </w:r>
      <w:r w:rsidRPr="00BD448B">
        <w:rPr>
          <w:rFonts w:ascii="Arial" w:hAnsi="Arial" w:cs="Arial"/>
          <w:b/>
          <w:lang w:val="es-ES" w:eastAsia="es-ES"/>
        </w:rPr>
        <w:t>Receptor:</w:t>
      </w:r>
      <w:r w:rsidRPr="00BD448B">
        <w:rPr>
          <w:rFonts w:ascii="Arial" w:hAnsi="Arial" w:cs="Arial"/>
          <w:lang w:val="es-ES" w:eastAsia="es-ES"/>
        </w:rPr>
        <w:t xml:space="preserve"> La persona que recibe para su uso terapéutico un órgano, tejido, células o productos humanos;</w:t>
      </w:r>
    </w:p>
    <w:p w:rsidR="00AC7240" w:rsidRPr="00BD448B" w:rsidRDefault="00AC7240" w:rsidP="00FE6C3B">
      <w:pPr>
        <w:pStyle w:val="Style2"/>
        <w:tabs>
          <w:tab w:val="num" w:pos="0"/>
          <w:tab w:val="left" w:pos="1247"/>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XXXVI.- Tejidos:</w:t>
      </w:r>
      <w:r w:rsidRPr="00BD448B">
        <w:rPr>
          <w:rFonts w:ascii="Arial" w:hAnsi="Arial" w:cs="Arial"/>
          <w:lang w:val="es-ES" w:eastAsia="es-ES"/>
        </w:rPr>
        <w:t xml:space="preserve"> La entidad morfológica compuesta por la agrupación de células de la misma naturaleza, ordenadas con regularidad y que desempeñan una misma función;</w:t>
      </w:r>
    </w:p>
    <w:p w:rsidR="00D04F9C" w:rsidRPr="00BD448B"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XXXVII.- Terapéutica:</w:t>
      </w:r>
      <w:r w:rsidRPr="00BD448B">
        <w:rPr>
          <w:rFonts w:ascii="Arial" w:hAnsi="Arial" w:cs="Arial"/>
          <w:lang w:val="es-ES" w:eastAsia="es-ES"/>
        </w:rPr>
        <w:t xml:space="preserve"> La rama de la medicina que establece los principios aplicables y los medicamentos o medios para el tratamiento de las enfermedades en forma racional;</w:t>
      </w:r>
    </w:p>
    <w:p w:rsidR="00D04F9C" w:rsidRPr="00BD448B"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XXXVIII.-</w:t>
      </w:r>
      <w:r w:rsidR="00AC7240" w:rsidRPr="00BD448B">
        <w:rPr>
          <w:rFonts w:ascii="Arial" w:hAnsi="Arial" w:cs="Arial"/>
          <w:b/>
          <w:lang w:val="es-ES" w:eastAsia="es-ES"/>
        </w:rPr>
        <w:t xml:space="preserve"> </w:t>
      </w:r>
      <w:r w:rsidRPr="00BD448B">
        <w:rPr>
          <w:rFonts w:ascii="Arial" w:hAnsi="Arial" w:cs="Arial"/>
          <w:b/>
          <w:lang w:val="es-ES" w:eastAsia="es-ES"/>
        </w:rPr>
        <w:t>Trasplante:</w:t>
      </w:r>
      <w:r w:rsidRPr="00BD448B">
        <w:rPr>
          <w:rFonts w:ascii="Arial" w:hAnsi="Arial" w:cs="Arial"/>
          <w:lang w:val="es-ES" w:eastAsia="es-ES"/>
        </w:rPr>
        <w:t xml:space="preserve"> La trasferencia de un órgano, tejido o células de una parte del cuerpo a otra, o de un individuo u otro y que se integren al organismo; y</w:t>
      </w:r>
    </w:p>
    <w:p w:rsidR="00D04F9C" w:rsidRPr="00BD448B"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XXXIX.- Trazabilidad:</w:t>
      </w:r>
      <w:r w:rsidRPr="00BD448B">
        <w:rPr>
          <w:rFonts w:ascii="Arial" w:hAnsi="Arial" w:cs="Arial"/>
          <w:lang w:val="es-ES" w:eastAsia="es-ES"/>
        </w:rPr>
        <w:t xml:space="preserve"> La capacidad de localizar e identificar los órganos y tejidos en cualquier momento desde la donación, y en su caso hasta el trasplante.</w:t>
      </w:r>
    </w:p>
    <w:p w:rsidR="00180788" w:rsidRPr="00BD448B" w:rsidRDefault="00180788" w:rsidP="00FE6C3B">
      <w:pPr>
        <w:pStyle w:val="Style2"/>
        <w:tabs>
          <w:tab w:val="left" w:pos="1134"/>
        </w:tabs>
        <w:kinsoku w:val="0"/>
        <w:ind w:left="426"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187 Bis.-</w:t>
      </w:r>
      <w:r w:rsidRPr="00BD448B">
        <w:rPr>
          <w:rFonts w:ascii="Arial" w:hAnsi="Arial" w:cs="Arial"/>
          <w:lang w:val="es-ES" w:eastAsia="es-ES"/>
        </w:rPr>
        <w:t xml:space="preserve"> Para efectos de este Título, la pérdida de la vida ocurre cuando se presentan la muerte encefálica o el paro cardíaco irreversible.</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lang w:val="es-ES" w:eastAsia="es-ES"/>
        </w:rPr>
        <w:t>La muerte encefálica se determina cuando se verifican los siguientes signos:</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Pr="00BD448B">
        <w:rPr>
          <w:rFonts w:ascii="Arial" w:hAnsi="Arial" w:cs="Arial"/>
          <w:lang w:val="es-ES" w:eastAsia="es-ES"/>
        </w:rPr>
        <w:t xml:space="preserve"> Ausencia completa y permanente de conciencia;</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Pr="00BD448B">
        <w:rPr>
          <w:rFonts w:ascii="Arial" w:hAnsi="Arial" w:cs="Arial"/>
          <w:lang w:val="es-ES" w:eastAsia="es-ES"/>
        </w:rPr>
        <w:t xml:space="preserve"> Ausencia permanente de respiración espontánea, y</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III.-</w:t>
      </w:r>
      <w:r w:rsidRPr="00BD448B">
        <w:rPr>
          <w:rFonts w:ascii="Arial" w:hAnsi="Arial" w:cs="Arial"/>
          <w:lang w:val="es-ES" w:eastAsia="es-ES"/>
        </w:rPr>
        <w:t xml:space="preserve"> Ausencia de los reflejos del tallo cerebral, manifestado por arreflexia pupilar, ausencia de movimientos oculares en pruebas vestibulares y ausencia de respuesta a estímulos nocioceptivos.</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lang w:val="es-ES" w:eastAsia="es-ES"/>
        </w:rPr>
        <w:t>Se deberá descartar que dichos signos sean producto de intoxicación aguda por narcóticos, sedantes, barbitúricos o sustancias neurotrópicas.</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187 Ter.-</w:t>
      </w:r>
      <w:r w:rsidRPr="00BD448B">
        <w:rPr>
          <w:rFonts w:ascii="Arial" w:hAnsi="Arial" w:cs="Arial"/>
          <w:lang w:val="es-ES" w:eastAsia="es-ES"/>
        </w:rPr>
        <w:t xml:space="preserve"> Los signos clínicos de la muerte encefálica deberán corroborarse por cualquiera de las siguientes pruebas:</w:t>
      </w:r>
    </w:p>
    <w:p w:rsidR="00D04F9C" w:rsidRPr="002F7D7C" w:rsidRDefault="00D04F9C" w:rsidP="00FE6C3B">
      <w:pPr>
        <w:pStyle w:val="Style2"/>
        <w:kinsoku w:val="0"/>
        <w:ind w:right="48"/>
        <w:jc w:val="both"/>
        <w:rPr>
          <w:rFonts w:ascii="Arial" w:hAnsi="Arial" w:cs="Arial"/>
          <w:sz w:val="12"/>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8B337C" w:rsidRPr="00BD448B">
        <w:rPr>
          <w:rFonts w:ascii="Arial" w:hAnsi="Arial" w:cs="Arial"/>
          <w:lang w:val="es-ES" w:eastAsia="es-ES"/>
        </w:rPr>
        <w:t xml:space="preserve"> </w:t>
      </w:r>
      <w:r w:rsidRPr="00BD448B">
        <w:rPr>
          <w:rFonts w:ascii="Arial" w:hAnsi="Arial" w:cs="Arial"/>
          <w:lang w:val="es-ES" w:eastAsia="es-ES"/>
        </w:rPr>
        <w:t>Electroencefalograma que demuestre ausencia total de actividad eléctrica, corroborado por un médico especialista; o</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8B337C" w:rsidRPr="00BD448B">
        <w:rPr>
          <w:rFonts w:ascii="Arial" w:hAnsi="Arial" w:cs="Arial"/>
          <w:lang w:val="es-ES" w:eastAsia="es-ES"/>
        </w:rPr>
        <w:t xml:space="preserve"> </w:t>
      </w:r>
      <w:r w:rsidRPr="00BD448B">
        <w:rPr>
          <w:rFonts w:ascii="Arial" w:hAnsi="Arial" w:cs="Arial"/>
          <w:lang w:val="es-ES" w:eastAsia="es-ES"/>
        </w:rPr>
        <w:t>Cualquier otro estudio de gabinete que demuestre en forma documental la ausencia permanente de flujo encefálico arterial.</w:t>
      </w:r>
    </w:p>
    <w:p w:rsidR="00D04F9C" w:rsidRPr="002F7D7C" w:rsidRDefault="00D04F9C" w:rsidP="00FE6C3B">
      <w:pPr>
        <w:pStyle w:val="Style2"/>
        <w:kinsoku w:val="0"/>
        <w:ind w:right="48"/>
        <w:jc w:val="both"/>
        <w:rPr>
          <w:rFonts w:ascii="Arial" w:hAnsi="Arial" w:cs="Arial"/>
          <w:sz w:val="12"/>
          <w:szCs w:val="16"/>
          <w:lang w:val="es-ES" w:eastAsia="es-ES"/>
        </w:rPr>
      </w:pPr>
    </w:p>
    <w:p w:rsidR="00D04F9C"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ART</w:t>
      </w:r>
      <w:r w:rsidR="00E87AF3" w:rsidRPr="00BD448B">
        <w:rPr>
          <w:rFonts w:ascii="Arial" w:hAnsi="Arial" w:cs="Arial"/>
          <w:b/>
          <w:lang w:val="es-ES" w:eastAsia="es-ES"/>
        </w:rPr>
        <w:t>Í</w:t>
      </w:r>
      <w:r w:rsidRPr="00BD448B">
        <w:rPr>
          <w:rFonts w:ascii="Arial" w:hAnsi="Arial" w:cs="Arial"/>
          <w:b/>
          <w:lang w:val="es-ES" w:eastAsia="es-ES"/>
        </w:rPr>
        <w:t>CULO</w:t>
      </w:r>
      <w:r w:rsidR="008B337C" w:rsidRPr="00BD448B">
        <w:rPr>
          <w:rFonts w:ascii="Arial" w:hAnsi="Arial" w:cs="Arial"/>
          <w:b/>
          <w:lang w:val="es-ES" w:eastAsia="es-ES"/>
        </w:rPr>
        <w:t xml:space="preserve"> </w:t>
      </w:r>
      <w:r w:rsidRPr="00BD448B">
        <w:rPr>
          <w:rFonts w:ascii="Arial" w:hAnsi="Arial" w:cs="Arial"/>
          <w:b/>
          <w:lang w:val="es-ES" w:eastAsia="es-ES"/>
        </w:rPr>
        <w:t>187 Quater.-</w:t>
      </w:r>
      <w:r w:rsidRPr="00BD448B">
        <w:rPr>
          <w:rFonts w:ascii="Arial" w:hAnsi="Arial" w:cs="Arial"/>
          <w:lang w:val="es-ES" w:eastAsia="es-ES"/>
        </w:rPr>
        <w:t xml:space="preserve"> No existirá impedimento alguno para que a solicitud y con la autorización de las siguientes personas: el o la cónyuge, el concubinario o la concubina, los descendientes, los ascendientes, los hermanos, el adoptado o el adoptante; conforme al orden expresado; se prescinda de los medios artificiales cuando se presente la muerte encefálica comprobada y se manifiesten los demás signos de muerte a que se refiere el artículo 187 Bis.</w:t>
      </w:r>
    </w:p>
    <w:p w:rsidR="004C6E77" w:rsidRPr="00BD448B" w:rsidRDefault="004C6E77" w:rsidP="00FE6C3B">
      <w:pPr>
        <w:pStyle w:val="Style2"/>
        <w:kinsoku w:val="0"/>
        <w:ind w:right="48"/>
        <w:jc w:val="both"/>
        <w:rPr>
          <w:rFonts w:ascii="Arial" w:hAnsi="Arial" w:cs="Arial"/>
          <w:lang w:val="es-ES" w:eastAsia="es-ES"/>
        </w:rPr>
      </w:pPr>
    </w:p>
    <w:p w:rsidR="005F3DEE" w:rsidRPr="00BD448B" w:rsidRDefault="005F3DEE" w:rsidP="00FE6C3B">
      <w:pPr>
        <w:tabs>
          <w:tab w:val="left" w:pos="180"/>
        </w:tabs>
        <w:ind w:right="48"/>
        <w:jc w:val="both"/>
        <w:rPr>
          <w:rFonts w:ascii="Arial" w:hAnsi="Arial" w:cs="Arial"/>
          <w:sz w:val="20"/>
          <w:szCs w:val="20"/>
        </w:rPr>
      </w:pPr>
      <w:r w:rsidRPr="00BD448B">
        <w:rPr>
          <w:rFonts w:ascii="Arial" w:hAnsi="Arial" w:cs="Arial"/>
          <w:b/>
          <w:sz w:val="20"/>
          <w:szCs w:val="20"/>
        </w:rPr>
        <w:t xml:space="preserve">ARTÍCULO 188.- </w:t>
      </w:r>
      <w:r w:rsidRPr="00BD448B">
        <w:rPr>
          <w:rFonts w:ascii="Arial" w:hAnsi="Arial" w:cs="Arial"/>
          <w:sz w:val="20"/>
          <w:szCs w:val="20"/>
        </w:rPr>
        <w:t>Para la aplicación de este ordenamiento se considera de naturaleza supletoria las previsiones de la Ley General de Salud.</w:t>
      </w:r>
    </w:p>
    <w:p w:rsidR="005F3DEE" w:rsidRPr="00BD448B" w:rsidRDefault="005F3DEE" w:rsidP="00FE6C3B">
      <w:pPr>
        <w:tabs>
          <w:tab w:val="left" w:pos="180"/>
        </w:tabs>
        <w:ind w:right="48"/>
        <w:jc w:val="both"/>
        <w:rPr>
          <w:rFonts w:ascii="Arial" w:hAnsi="Arial" w:cs="Arial"/>
          <w:b/>
          <w:sz w:val="16"/>
          <w:szCs w:val="16"/>
        </w:rPr>
      </w:pPr>
    </w:p>
    <w:p w:rsidR="005F3DEE" w:rsidRPr="00BD448B" w:rsidRDefault="005F3DEE" w:rsidP="00FE6C3B">
      <w:pPr>
        <w:tabs>
          <w:tab w:val="left" w:pos="180"/>
        </w:tabs>
        <w:ind w:right="48"/>
        <w:jc w:val="both"/>
        <w:rPr>
          <w:rFonts w:ascii="Arial" w:hAnsi="Arial" w:cs="Arial"/>
          <w:sz w:val="20"/>
          <w:szCs w:val="20"/>
        </w:rPr>
      </w:pPr>
      <w:r w:rsidRPr="00BD448B">
        <w:rPr>
          <w:rFonts w:ascii="Arial" w:hAnsi="Arial" w:cs="Arial"/>
          <w:b/>
          <w:sz w:val="20"/>
          <w:szCs w:val="20"/>
        </w:rPr>
        <w:t>ARTÍCULO 189.-</w:t>
      </w:r>
      <w:r w:rsidRPr="00BD448B">
        <w:rPr>
          <w:rFonts w:ascii="Arial" w:hAnsi="Arial" w:cs="Arial"/>
          <w:sz w:val="20"/>
          <w:szCs w:val="20"/>
        </w:rPr>
        <w:t xml:space="preserve"> La Secretaría de Salud del Estado queda facultada para realizar la interpretación administrativa de esta ley.</w:t>
      </w:r>
    </w:p>
    <w:p w:rsidR="00DF4A7A" w:rsidRDefault="00DF4A7A" w:rsidP="00FE6C3B">
      <w:pPr>
        <w:tabs>
          <w:tab w:val="left" w:pos="180"/>
        </w:tabs>
        <w:ind w:right="48"/>
        <w:jc w:val="both"/>
        <w:rPr>
          <w:rFonts w:ascii="Arial" w:hAnsi="Arial" w:cs="Arial"/>
          <w:sz w:val="14"/>
          <w:szCs w:val="14"/>
        </w:rPr>
      </w:pPr>
    </w:p>
    <w:p w:rsidR="001A32F8" w:rsidRDefault="001A32F8" w:rsidP="00FE6C3B">
      <w:pPr>
        <w:tabs>
          <w:tab w:val="left" w:pos="180"/>
        </w:tabs>
        <w:ind w:right="48"/>
        <w:jc w:val="both"/>
        <w:rPr>
          <w:rFonts w:ascii="Arial" w:hAnsi="Arial" w:cs="Arial"/>
          <w:sz w:val="14"/>
          <w:szCs w:val="14"/>
        </w:rPr>
      </w:pPr>
    </w:p>
    <w:p w:rsidR="001A32F8" w:rsidRDefault="001A32F8" w:rsidP="00FE6C3B">
      <w:pPr>
        <w:tabs>
          <w:tab w:val="left" w:pos="180"/>
        </w:tabs>
        <w:ind w:right="48"/>
        <w:jc w:val="both"/>
        <w:rPr>
          <w:rFonts w:ascii="Arial" w:hAnsi="Arial" w:cs="Arial"/>
          <w:sz w:val="14"/>
          <w:szCs w:val="14"/>
        </w:rPr>
      </w:pPr>
    </w:p>
    <w:p w:rsidR="001A32F8" w:rsidRDefault="001A32F8" w:rsidP="00FE6C3B">
      <w:pPr>
        <w:tabs>
          <w:tab w:val="left" w:pos="180"/>
        </w:tabs>
        <w:ind w:right="48"/>
        <w:jc w:val="both"/>
        <w:rPr>
          <w:rFonts w:ascii="Arial" w:hAnsi="Arial" w:cs="Arial"/>
          <w:sz w:val="14"/>
          <w:szCs w:val="14"/>
        </w:rPr>
      </w:pPr>
    </w:p>
    <w:p w:rsidR="001A32F8" w:rsidRDefault="001A32F8" w:rsidP="00FE6C3B">
      <w:pPr>
        <w:tabs>
          <w:tab w:val="left" w:pos="180"/>
        </w:tabs>
        <w:ind w:right="48"/>
        <w:jc w:val="both"/>
        <w:rPr>
          <w:rFonts w:ascii="Arial" w:hAnsi="Arial" w:cs="Arial"/>
          <w:sz w:val="14"/>
          <w:szCs w:val="14"/>
        </w:rPr>
      </w:pPr>
    </w:p>
    <w:p w:rsidR="001A32F8" w:rsidRDefault="001A32F8" w:rsidP="00FE6C3B">
      <w:pPr>
        <w:tabs>
          <w:tab w:val="left" w:pos="180"/>
        </w:tabs>
        <w:ind w:right="48"/>
        <w:jc w:val="both"/>
        <w:rPr>
          <w:rFonts w:ascii="Arial" w:hAnsi="Arial" w:cs="Arial"/>
          <w:sz w:val="14"/>
          <w:szCs w:val="14"/>
        </w:rPr>
      </w:pPr>
    </w:p>
    <w:p w:rsidR="001A32F8" w:rsidRPr="00BD448B" w:rsidRDefault="001A32F8" w:rsidP="00FE6C3B">
      <w:pPr>
        <w:tabs>
          <w:tab w:val="left" w:pos="180"/>
        </w:tabs>
        <w:ind w:right="48"/>
        <w:jc w:val="both"/>
        <w:rPr>
          <w:rFonts w:ascii="Arial" w:hAnsi="Arial" w:cs="Arial"/>
          <w:sz w:val="14"/>
          <w:szCs w:val="14"/>
        </w:rPr>
      </w:pPr>
    </w:p>
    <w:p w:rsidR="00E90CF6" w:rsidRPr="00BD448B" w:rsidRDefault="00E90CF6" w:rsidP="00FE6C3B">
      <w:pPr>
        <w:tabs>
          <w:tab w:val="left" w:pos="180"/>
        </w:tabs>
        <w:ind w:right="48"/>
        <w:jc w:val="both"/>
        <w:rPr>
          <w:rFonts w:ascii="Arial" w:hAnsi="Arial" w:cs="Arial"/>
          <w:sz w:val="14"/>
          <w:szCs w:val="14"/>
        </w:rPr>
      </w:pP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lastRenderedPageBreak/>
        <w:t>CAPÍTULO SEGUNDO</w:t>
      </w:r>
    </w:p>
    <w:p w:rsidR="00DF4A7A" w:rsidRPr="00BD448B" w:rsidRDefault="00DF4A7A" w:rsidP="00820201">
      <w:pPr>
        <w:pStyle w:val="Style2"/>
        <w:kinsoku w:val="0"/>
        <w:ind w:left="567" w:right="48"/>
        <w:jc w:val="center"/>
        <w:rPr>
          <w:rStyle w:val="CharacterStyle3"/>
          <w:rFonts w:ascii="Arial" w:hAnsi="Arial" w:cs="Arial"/>
          <w:b/>
          <w:bCs/>
          <w:sz w:val="14"/>
          <w:szCs w:val="14"/>
          <w:lang w:val="es-ES"/>
        </w:rPr>
      </w:pP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DE LA DONACI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N, PROCURACI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N, ASIGNACI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 xml:space="preserve">N, DISTRIBUCIÓN, TRASPLANTE </w:t>
      </w: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Y DESTINO FINAL DE ÓRGANOS Y COMPONENTES ANATÓMICOS</w:t>
      </w:r>
    </w:p>
    <w:p w:rsidR="003672AF" w:rsidRPr="00BD448B" w:rsidRDefault="003672AF" w:rsidP="00820201">
      <w:pPr>
        <w:pStyle w:val="Style2"/>
        <w:kinsoku w:val="0"/>
        <w:ind w:left="567" w:right="48"/>
        <w:jc w:val="center"/>
        <w:rPr>
          <w:rStyle w:val="CharacterStyle3"/>
          <w:rFonts w:ascii="Arial" w:hAnsi="Arial" w:cs="Arial"/>
          <w:b/>
          <w:bCs/>
          <w:sz w:val="14"/>
          <w:szCs w:val="14"/>
          <w:lang w:val="es-ES"/>
        </w:rPr>
      </w:pP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SECCIÓN PRIMERA</w:t>
      </w:r>
    </w:p>
    <w:p w:rsidR="00FC240B" w:rsidRPr="00BD448B" w:rsidRDefault="00FC240B" w:rsidP="00DD5D0D">
      <w:pPr>
        <w:pStyle w:val="Style2"/>
        <w:kinsoku w:val="0"/>
        <w:spacing w:line="276" w:lineRule="auto"/>
        <w:ind w:left="567" w:right="48"/>
        <w:jc w:val="center"/>
        <w:rPr>
          <w:rStyle w:val="CharacterStyle3"/>
          <w:rFonts w:ascii="Arial" w:hAnsi="Arial" w:cs="Arial"/>
          <w:b/>
          <w:bCs/>
          <w:lang w:val="es-ES"/>
        </w:rPr>
      </w:pPr>
      <w:r w:rsidRPr="00BD448B">
        <w:rPr>
          <w:rStyle w:val="CharacterStyle3"/>
          <w:rFonts w:ascii="Arial" w:hAnsi="Arial" w:cs="Arial"/>
          <w:b/>
          <w:bCs/>
          <w:lang w:val="es-ES"/>
        </w:rPr>
        <w:t>DE LA DONACIÓN</w:t>
      </w:r>
    </w:p>
    <w:p w:rsidR="00532071" w:rsidRPr="00BD448B" w:rsidRDefault="00532071" w:rsidP="00FE6C3B">
      <w:pPr>
        <w:ind w:right="48"/>
        <w:rPr>
          <w:sz w:val="14"/>
          <w:szCs w:val="14"/>
        </w:rPr>
      </w:pPr>
    </w:p>
    <w:p w:rsidR="00180788" w:rsidRPr="00BD448B" w:rsidRDefault="005F3DEE" w:rsidP="00820201">
      <w:pPr>
        <w:pStyle w:val="Style2"/>
        <w:kinsoku w:val="0"/>
        <w:ind w:right="48"/>
        <w:jc w:val="both"/>
        <w:rPr>
          <w:rFonts w:ascii="Arial" w:hAnsi="Arial" w:cs="Arial"/>
          <w:lang w:val="es-ES" w:eastAsia="es-ES"/>
        </w:rPr>
      </w:pPr>
      <w:r w:rsidRPr="00BD448B">
        <w:rPr>
          <w:rFonts w:ascii="Arial" w:hAnsi="Arial" w:cs="Arial"/>
          <w:b/>
          <w:lang w:val="es-ES"/>
        </w:rPr>
        <w:t xml:space="preserve">ARTÍCULO 190.- </w:t>
      </w:r>
      <w:r w:rsidR="00180788" w:rsidRPr="00BD448B">
        <w:rPr>
          <w:rFonts w:ascii="Arial" w:hAnsi="Arial" w:cs="Arial"/>
          <w:lang w:val="es-ES" w:eastAsia="es-ES"/>
        </w:rPr>
        <w:t>Toda persona es disponente de su cuerpo y podrá donarlo, total o parcialmente, para los fines y con los requisitos previstos en el presente Título.</w:t>
      </w:r>
    </w:p>
    <w:p w:rsidR="00E87AF3" w:rsidRPr="00BD448B" w:rsidRDefault="00E87AF3" w:rsidP="00820201">
      <w:pPr>
        <w:pStyle w:val="Style2"/>
        <w:kinsoku w:val="0"/>
        <w:ind w:right="48"/>
        <w:jc w:val="both"/>
        <w:rPr>
          <w:rFonts w:ascii="Arial" w:hAnsi="Arial" w:cs="Arial"/>
          <w:sz w:val="14"/>
          <w:szCs w:val="14"/>
          <w:lang w:val="es-ES" w:eastAsia="es-ES"/>
        </w:rPr>
      </w:pPr>
    </w:p>
    <w:p w:rsidR="00180788" w:rsidRPr="00BD448B" w:rsidRDefault="00180788" w:rsidP="00820201">
      <w:pPr>
        <w:pStyle w:val="Style2"/>
        <w:kinsoku w:val="0"/>
        <w:ind w:right="48"/>
        <w:jc w:val="both"/>
        <w:rPr>
          <w:rFonts w:ascii="Arial" w:hAnsi="Arial" w:cs="Arial"/>
          <w:lang w:val="es-ES" w:eastAsia="es-ES"/>
        </w:rPr>
      </w:pPr>
      <w:r w:rsidRPr="00BD448B">
        <w:rPr>
          <w:rFonts w:ascii="Arial" w:hAnsi="Arial" w:cs="Arial"/>
          <w:lang w:val="es-ES" w:eastAsia="es-ES"/>
        </w:rPr>
        <w:t>Cualquier persona podrá donar en vida componentes anatómicos cuando se cumplan los siguientes requisitos:</w:t>
      </w:r>
    </w:p>
    <w:p w:rsidR="005F3DEE" w:rsidRPr="00BD448B" w:rsidRDefault="005F3DEE" w:rsidP="00820201">
      <w:pPr>
        <w:ind w:left="180" w:right="48"/>
        <w:jc w:val="both"/>
        <w:rPr>
          <w:rFonts w:ascii="Arial" w:hAnsi="Arial" w:cs="Arial"/>
          <w:sz w:val="14"/>
          <w:szCs w:val="14"/>
        </w:rPr>
      </w:pPr>
    </w:p>
    <w:p w:rsidR="005F3DEE" w:rsidRPr="00BD448B" w:rsidRDefault="005F3DEE" w:rsidP="00820201">
      <w:pPr>
        <w:numPr>
          <w:ilvl w:val="0"/>
          <w:numId w:val="5"/>
        </w:numPr>
        <w:tabs>
          <w:tab w:val="clear" w:pos="510"/>
          <w:tab w:val="left" w:pos="426"/>
        </w:tabs>
        <w:ind w:left="0" w:right="48" w:firstLine="0"/>
        <w:jc w:val="both"/>
        <w:rPr>
          <w:rFonts w:ascii="Arial" w:hAnsi="Arial" w:cs="Arial"/>
          <w:sz w:val="20"/>
          <w:szCs w:val="20"/>
        </w:rPr>
      </w:pPr>
      <w:r w:rsidRPr="00BD448B">
        <w:rPr>
          <w:rFonts w:ascii="Arial" w:hAnsi="Arial" w:cs="Arial"/>
          <w:sz w:val="20"/>
          <w:szCs w:val="20"/>
        </w:rPr>
        <w:t>El donante sea mayor de edad, en pleno goce de sus facultades mentales y que, además, su estado de salud sea el adecuado para el procedimiento de ablación;</w:t>
      </w:r>
    </w:p>
    <w:p w:rsidR="005F3DEE" w:rsidRPr="00BD448B" w:rsidRDefault="005F3DEE" w:rsidP="00E87AF3">
      <w:pPr>
        <w:tabs>
          <w:tab w:val="left" w:pos="426"/>
        </w:tabs>
        <w:ind w:right="48"/>
        <w:jc w:val="both"/>
        <w:rPr>
          <w:rFonts w:ascii="Arial" w:hAnsi="Arial" w:cs="Arial"/>
          <w:sz w:val="14"/>
          <w:szCs w:val="14"/>
        </w:rPr>
      </w:pPr>
    </w:p>
    <w:p w:rsidR="005F3DEE" w:rsidRPr="00BD448B" w:rsidRDefault="005F3DEE" w:rsidP="00E87AF3">
      <w:pPr>
        <w:numPr>
          <w:ilvl w:val="0"/>
          <w:numId w:val="5"/>
        </w:numPr>
        <w:tabs>
          <w:tab w:val="clear" w:pos="510"/>
          <w:tab w:val="left" w:pos="426"/>
        </w:tabs>
        <w:ind w:left="0" w:right="48" w:firstLine="0"/>
        <w:jc w:val="both"/>
        <w:rPr>
          <w:rFonts w:ascii="Arial" w:hAnsi="Arial" w:cs="Arial"/>
          <w:sz w:val="20"/>
          <w:szCs w:val="20"/>
        </w:rPr>
      </w:pPr>
      <w:r w:rsidRPr="00BD448B">
        <w:rPr>
          <w:rFonts w:ascii="Arial" w:hAnsi="Arial" w:cs="Arial"/>
          <w:sz w:val="20"/>
          <w:szCs w:val="20"/>
        </w:rPr>
        <w:t>El donante y el receptor hayan sido previamente informados de las consecuencias de su decisión y que una vez impuestos de ello, otorguen su consentimiento en forma escrita, libre, consciente y desinteresada. Este consentimiento deberá anexarse a sus respectivas historias clínicas;</w:t>
      </w:r>
    </w:p>
    <w:p w:rsidR="005F3DEE" w:rsidRPr="00BD448B" w:rsidRDefault="005F3DEE" w:rsidP="00E87AF3">
      <w:pPr>
        <w:tabs>
          <w:tab w:val="left" w:pos="426"/>
        </w:tabs>
        <w:ind w:right="48"/>
        <w:jc w:val="both"/>
        <w:rPr>
          <w:rFonts w:ascii="Arial" w:hAnsi="Arial" w:cs="Arial"/>
          <w:sz w:val="14"/>
          <w:szCs w:val="14"/>
        </w:rPr>
      </w:pPr>
    </w:p>
    <w:p w:rsidR="005F3DEE" w:rsidRPr="00BD448B" w:rsidRDefault="005F3DEE" w:rsidP="00E87AF3">
      <w:pPr>
        <w:numPr>
          <w:ilvl w:val="0"/>
          <w:numId w:val="5"/>
        </w:numPr>
        <w:tabs>
          <w:tab w:val="clear" w:pos="510"/>
          <w:tab w:val="num" w:pos="284"/>
          <w:tab w:val="left" w:pos="426"/>
        </w:tabs>
        <w:ind w:left="0" w:right="48" w:firstLine="0"/>
        <w:jc w:val="both"/>
        <w:rPr>
          <w:rFonts w:ascii="Arial" w:hAnsi="Arial" w:cs="Arial"/>
          <w:sz w:val="20"/>
          <w:szCs w:val="20"/>
        </w:rPr>
      </w:pPr>
      <w:r w:rsidRPr="00BD448B">
        <w:rPr>
          <w:rFonts w:ascii="Arial" w:hAnsi="Arial" w:cs="Arial"/>
          <w:sz w:val="20"/>
          <w:szCs w:val="20"/>
        </w:rPr>
        <w:t>El receptor del componente anatómico que vaya a ser extraído sea una persona previamente determinada; y</w:t>
      </w:r>
    </w:p>
    <w:p w:rsidR="000F1E17" w:rsidRPr="00BD448B" w:rsidRDefault="000F1E17" w:rsidP="000F1E17">
      <w:pPr>
        <w:pStyle w:val="Prrafodelista"/>
        <w:rPr>
          <w:rFonts w:ascii="Arial" w:hAnsi="Arial" w:cs="Arial"/>
          <w:sz w:val="14"/>
          <w:szCs w:val="14"/>
        </w:rPr>
      </w:pPr>
    </w:p>
    <w:p w:rsidR="00703369" w:rsidRPr="00BD448B" w:rsidRDefault="00703369" w:rsidP="00E87AF3">
      <w:pPr>
        <w:pStyle w:val="Style2"/>
        <w:tabs>
          <w:tab w:val="left" w:pos="426"/>
        </w:tabs>
        <w:kinsoku w:val="0"/>
        <w:ind w:right="48"/>
        <w:jc w:val="both"/>
        <w:rPr>
          <w:rFonts w:ascii="Arial" w:hAnsi="Arial" w:cs="Arial"/>
          <w:lang w:val="es-ES" w:eastAsia="es-ES"/>
        </w:rPr>
      </w:pPr>
      <w:r w:rsidRPr="00BD448B">
        <w:rPr>
          <w:rFonts w:ascii="Arial" w:hAnsi="Arial" w:cs="Arial"/>
          <w:b/>
          <w:lang w:val="es-ES" w:eastAsia="es-ES"/>
        </w:rPr>
        <w:t>IV.-</w:t>
      </w:r>
      <w:r w:rsidRPr="00BD448B">
        <w:rPr>
          <w:rFonts w:ascii="Arial" w:hAnsi="Arial" w:cs="Arial"/>
          <w:lang w:val="es-ES" w:eastAsia="es-ES"/>
        </w:rPr>
        <w:t xml:space="preserve"> La ablación de órganos, de tejidos o de células, no implique riesgo de capacidad funcional temporal o permanente para el donante. </w:t>
      </w:r>
    </w:p>
    <w:p w:rsidR="00703369" w:rsidRPr="00BD448B" w:rsidRDefault="00703369" w:rsidP="00FE6C3B">
      <w:pPr>
        <w:pStyle w:val="Style2"/>
        <w:kinsoku w:val="0"/>
        <w:ind w:right="48"/>
        <w:jc w:val="both"/>
        <w:rPr>
          <w:rFonts w:ascii="Arial" w:hAnsi="Arial" w:cs="Arial"/>
          <w:sz w:val="14"/>
          <w:szCs w:val="14"/>
          <w:lang w:val="es-ES" w:eastAsia="es-ES"/>
        </w:rPr>
      </w:pPr>
    </w:p>
    <w:p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lang w:val="es-MX" w:eastAsia="es-ES"/>
        </w:rPr>
        <w:t>En todos los casos se deberá cuidar que la donación se rija por los principios de altruismo, ausencia de ánimo de lucro y factibilidad, condiciones que se deberán manifestar en el acta elaborada para tales efectos por el comité interno respectivo.</w:t>
      </w:r>
    </w:p>
    <w:p w:rsidR="00703369" w:rsidRPr="00BD448B" w:rsidRDefault="00703369" w:rsidP="00FE6C3B">
      <w:pPr>
        <w:pStyle w:val="Style2"/>
        <w:kinsoku w:val="0"/>
        <w:ind w:left="567" w:right="48"/>
        <w:jc w:val="both"/>
        <w:rPr>
          <w:rFonts w:ascii="Vrinda" w:hAnsi="Vrinda"/>
          <w:sz w:val="16"/>
          <w:szCs w:val="16"/>
          <w:lang w:val="es-MX"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190 Bis.-</w:t>
      </w:r>
      <w:r w:rsidRPr="00BD448B">
        <w:rPr>
          <w:rFonts w:ascii="Arial" w:hAnsi="Arial" w:cs="Arial"/>
          <w:lang w:val="es-ES" w:eastAsia="es-ES"/>
        </w:rPr>
        <w:t xml:space="preserve"> La donación de órganos, tejidos, células y cadáveres, consiste en el consentimiento expreso o tácito de la persona para que, en vida o después de su muerte, según sea el caso, su cuerpo o cualquiera de sus componentes se utilicen para trasplantes, de acuerdo a lo siguiente:</w:t>
      </w:r>
    </w:p>
    <w:p w:rsidR="00703369" w:rsidRPr="00BD448B" w:rsidRDefault="00703369" w:rsidP="00FE6C3B">
      <w:pPr>
        <w:pStyle w:val="Style2"/>
        <w:kinsoku w:val="0"/>
        <w:ind w:right="48"/>
        <w:jc w:val="both"/>
        <w:rPr>
          <w:rFonts w:ascii="Arial" w:hAnsi="Arial" w:cs="Arial"/>
          <w:sz w:val="14"/>
          <w:szCs w:val="14"/>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Pr="00BD448B">
        <w:rPr>
          <w:rFonts w:ascii="Arial" w:hAnsi="Arial" w:cs="Arial"/>
          <w:lang w:val="es-ES" w:eastAsia="es-ES"/>
        </w:rPr>
        <w:t xml:space="preserve"> Donación Expresa.</w:t>
      </w:r>
    </w:p>
    <w:p w:rsidR="00703369" w:rsidRPr="00BD448B" w:rsidRDefault="00703369" w:rsidP="00FE6C3B">
      <w:pPr>
        <w:pStyle w:val="Style2"/>
        <w:kinsoku w:val="0"/>
        <w:ind w:right="48"/>
        <w:jc w:val="both"/>
        <w:rPr>
          <w:rFonts w:ascii="Arial" w:hAnsi="Arial" w:cs="Arial"/>
          <w:sz w:val="14"/>
          <w:szCs w:val="14"/>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a).-</w:t>
      </w:r>
      <w:r w:rsidRPr="00BD448B">
        <w:rPr>
          <w:rFonts w:ascii="Arial" w:hAnsi="Arial" w:cs="Arial"/>
          <w:lang w:val="es-ES" w:eastAsia="es-ES"/>
        </w:rPr>
        <w:t xml:space="preserve"> La donación expresa constará por escrito; será amplia cuando se refiera a la disposición total del cuerpo, o limitada, cuando se otorgue sólo respecto de determinados componentes;</w:t>
      </w:r>
    </w:p>
    <w:p w:rsidR="00703369" w:rsidRPr="00BD448B" w:rsidRDefault="00703369" w:rsidP="00FE6C3B">
      <w:pPr>
        <w:pStyle w:val="Style2"/>
        <w:kinsoku w:val="0"/>
        <w:ind w:right="48"/>
        <w:jc w:val="both"/>
        <w:rPr>
          <w:rFonts w:ascii="Arial" w:hAnsi="Arial" w:cs="Arial"/>
          <w:sz w:val="14"/>
          <w:szCs w:val="14"/>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b).-</w:t>
      </w:r>
      <w:r w:rsidRPr="00BD448B">
        <w:rPr>
          <w:rFonts w:ascii="Arial" w:hAnsi="Arial" w:cs="Arial"/>
          <w:lang w:val="es-ES" w:eastAsia="es-ES"/>
        </w:rPr>
        <w:t xml:space="preserve"> La donación expresa de mayores de edad con capacidad jurídica no podrá ser revocada por terceros, pero el donador podrá revocar su consentimiento, sin responsabilidad de su parte;</w:t>
      </w:r>
    </w:p>
    <w:p w:rsidR="00703369" w:rsidRPr="00BD448B" w:rsidRDefault="00703369" w:rsidP="00FE6C3B">
      <w:pPr>
        <w:pStyle w:val="Style2"/>
        <w:kinsoku w:val="0"/>
        <w:ind w:right="48"/>
        <w:jc w:val="both"/>
        <w:rPr>
          <w:rFonts w:ascii="Arial" w:hAnsi="Arial" w:cs="Arial"/>
          <w:sz w:val="14"/>
          <w:szCs w:val="14"/>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c).-</w:t>
      </w:r>
      <w:r w:rsidRPr="00BD448B">
        <w:rPr>
          <w:rFonts w:ascii="Arial" w:hAnsi="Arial" w:cs="Arial"/>
          <w:lang w:val="es-ES" w:eastAsia="es-ES"/>
        </w:rPr>
        <w:t xml:space="preserve"> Se requerirá que el consentimiento expreso conste por escrito para la donación de órganos y tejidos en vida, así como para la donación de sangre, componentes sanguíneos y células progenitoras hematopoyéticas;</w:t>
      </w:r>
    </w:p>
    <w:p w:rsidR="00703369" w:rsidRPr="004C6E77" w:rsidRDefault="00703369" w:rsidP="00FE6C3B">
      <w:pPr>
        <w:pStyle w:val="Style2"/>
        <w:kinsoku w:val="0"/>
        <w:ind w:right="48"/>
        <w:jc w:val="both"/>
        <w:rPr>
          <w:rFonts w:ascii="Arial" w:hAnsi="Arial" w:cs="Arial"/>
          <w:szCs w:val="14"/>
          <w:lang w:val="es-ES" w:eastAsia="es-ES"/>
        </w:rPr>
      </w:pPr>
    </w:p>
    <w:p w:rsidR="00B25573" w:rsidRPr="00B25573" w:rsidRDefault="00B25573" w:rsidP="00B25573">
      <w:pPr>
        <w:jc w:val="both"/>
        <w:rPr>
          <w:rFonts w:ascii="Arial" w:hAnsi="Arial" w:cs="Arial"/>
          <w:bCs/>
          <w:sz w:val="20"/>
          <w:szCs w:val="20"/>
          <w:lang w:val="es-ES_tradnl"/>
        </w:rPr>
      </w:pPr>
      <w:r w:rsidRPr="00B25573">
        <w:rPr>
          <w:rFonts w:ascii="Arial" w:hAnsi="Arial" w:cs="Arial"/>
          <w:b/>
          <w:bCs/>
          <w:sz w:val="20"/>
          <w:szCs w:val="20"/>
          <w:lang w:val="es-ES_tradnl"/>
        </w:rPr>
        <w:t>d).-</w:t>
      </w:r>
      <w:r w:rsidRPr="00B25573">
        <w:rPr>
          <w:rFonts w:ascii="Arial" w:hAnsi="Arial" w:cs="Arial"/>
          <w:bCs/>
          <w:sz w:val="20"/>
          <w:szCs w:val="20"/>
          <w:lang w:val="es-ES_tradnl"/>
        </w:rPr>
        <w:t xml:space="preserve"> El consentimiento expreso otorgado por mujer embarazada sólo será admisible si el receptor estuviere en peligro de muerte, y siempre que no implique riesgo para la salud de la mujer o del producto de la concepción; </w:t>
      </w:r>
    </w:p>
    <w:p w:rsidR="00B25573" w:rsidRPr="004C6E77" w:rsidRDefault="00B25573" w:rsidP="00B25573">
      <w:pPr>
        <w:jc w:val="both"/>
        <w:rPr>
          <w:rFonts w:ascii="Arial" w:hAnsi="Arial" w:cs="Arial"/>
          <w:bCs/>
          <w:sz w:val="20"/>
          <w:szCs w:val="14"/>
          <w:lang w:val="es-ES_tradnl"/>
        </w:rPr>
      </w:pPr>
    </w:p>
    <w:p w:rsidR="00B25573" w:rsidRPr="00B25573" w:rsidRDefault="00B25573" w:rsidP="00B25573">
      <w:pPr>
        <w:jc w:val="both"/>
        <w:rPr>
          <w:rFonts w:ascii="Arial" w:hAnsi="Arial" w:cs="Arial"/>
          <w:b/>
          <w:bCs/>
          <w:sz w:val="20"/>
          <w:szCs w:val="20"/>
          <w:lang w:val="es-ES_tradnl"/>
        </w:rPr>
      </w:pPr>
      <w:r w:rsidRPr="00B25573">
        <w:rPr>
          <w:rFonts w:ascii="Arial" w:hAnsi="Arial" w:cs="Arial"/>
          <w:b/>
          <w:bCs/>
          <w:sz w:val="20"/>
          <w:szCs w:val="20"/>
          <w:lang w:val="es-ES_tradnl"/>
        </w:rPr>
        <w:t>e).-</w:t>
      </w:r>
      <w:r w:rsidRPr="00B25573">
        <w:rPr>
          <w:rFonts w:ascii="Arial" w:hAnsi="Arial" w:cs="Arial"/>
          <w:bCs/>
          <w:sz w:val="20"/>
          <w:szCs w:val="20"/>
          <w:lang w:val="es-ES_tradnl"/>
        </w:rPr>
        <w:t xml:space="preserve"> El documento mediante el cual se manifieste el consentimiento expreso de las personas cuya voluntad sea donar sus órganos después de su muerte para que sean utilizados en trasplantes, podrá ser el expedido por el Centro Estatal de Trasplantes o por el Centro Nacional de Trasplantes; y</w:t>
      </w:r>
    </w:p>
    <w:p w:rsidR="00B25573" w:rsidRPr="004C6E77" w:rsidRDefault="00B25573" w:rsidP="00B25573">
      <w:pPr>
        <w:rPr>
          <w:rFonts w:ascii="Arial" w:hAnsi="Arial" w:cs="Arial"/>
          <w:sz w:val="20"/>
          <w:szCs w:val="14"/>
          <w:highlight w:val="green"/>
          <w:lang w:val="es-ES_tradnl"/>
        </w:rPr>
      </w:pPr>
    </w:p>
    <w:p w:rsidR="00B25573" w:rsidRPr="00B25573" w:rsidRDefault="00B25573" w:rsidP="00B25573">
      <w:pPr>
        <w:jc w:val="both"/>
        <w:rPr>
          <w:rFonts w:ascii="Arial" w:hAnsi="Arial" w:cs="Arial"/>
          <w:bCs/>
          <w:sz w:val="20"/>
          <w:szCs w:val="20"/>
          <w:lang w:val="es-ES_tradnl"/>
        </w:rPr>
      </w:pPr>
      <w:r w:rsidRPr="00B25573">
        <w:rPr>
          <w:rFonts w:ascii="Arial" w:hAnsi="Arial" w:cs="Arial"/>
          <w:b/>
          <w:sz w:val="20"/>
          <w:szCs w:val="20"/>
          <w:lang w:val="es-ES_tradnl"/>
        </w:rPr>
        <w:t>f).-</w:t>
      </w:r>
      <w:r w:rsidRPr="00B25573">
        <w:rPr>
          <w:rFonts w:ascii="Arial" w:hAnsi="Arial" w:cs="Arial"/>
          <w:sz w:val="20"/>
          <w:szCs w:val="20"/>
          <w:lang w:val="es-ES_tradnl"/>
        </w:rPr>
        <w:t xml:space="preserve"> L</w:t>
      </w:r>
      <w:r w:rsidRPr="00B25573">
        <w:rPr>
          <w:rFonts w:ascii="Arial" w:hAnsi="Arial" w:cs="Arial"/>
          <w:bCs/>
          <w:sz w:val="20"/>
          <w:szCs w:val="20"/>
          <w:lang w:val="es-ES_tradnl"/>
        </w:rPr>
        <w:t>a que haga constar el donante en forma afirmativa en su licencia de conducir, asumiéndose ésta en un sentido amplio para que se puedan aprovechar en lo conducente sus órganos, tejidos, sangre, componentes sanguíneos y células, con base en lo dispuesto en el artículo 190 Ter de esta propia ley.</w:t>
      </w:r>
    </w:p>
    <w:p w:rsidR="00703369" w:rsidRPr="004C6E77" w:rsidRDefault="00703369" w:rsidP="00FE6C3B">
      <w:pPr>
        <w:pStyle w:val="Style2"/>
        <w:kinsoku w:val="0"/>
        <w:ind w:right="48"/>
        <w:jc w:val="both"/>
        <w:rPr>
          <w:rFonts w:ascii="Arial" w:hAnsi="Arial" w:cs="Arial"/>
          <w:szCs w:val="14"/>
          <w:lang w:val="es-ES" w:eastAsia="es-ES"/>
        </w:rPr>
      </w:pPr>
    </w:p>
    <w:p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b/>
          <w:lang w:val="es-ES" w:eastAsia="es-ES"/>
        </w:rPr>
        <w:t>II.-</w:t>
      </w:r>
      <w:r w:rsidRPr="00BD448B">
        <w:rPr>
          <w:rFonts w:ascii="Arial" w:hAnsi="Arial" w:cs="Arial"/>
          <w:lang w:val="es-ES" w:eastAsia="es-ES"/>
        </w:rPr>
        <w:t xml:space="preserve"> Donación Tácita: cuando el donador no haya manifestado su negativa a que su cuerpo o componentes </w:t>
      </w:r>
      <w:r w:rsidRPr="00BD448B">
        <w:rPr>
          <w:rFonts w:ascii="Arial" w:hAnsi="Arial" w:cs="Arial"/>
          <w:lang w:val="es-ES" w:eastAsia="es-ES"/>
        </w:rPr>
        <w:lastRenderedPageBreak/>
        <w:t xml:space="preserve">sean utilizados para trasplantes, siempre y cuando se obtenga también el consentimiento de cualquiera de las siguientes personas que se encuentren presentes: el o la cónyuge, el concubinario, la concubina, los descendientes, los ascendientes, los hermanos, el adoptado o el adoptante. </w:t>
      </w:r>
      <w:r w:rsidRPr="00BD448B">
        <w:rPr>
          <w:rFonts w:ascii="Arial" w:hAnsi="Arial" w:cs="Arial"/>
          <w:lang w:val="es-MX" w:eastAsia="es-ES"/>
        </w:rPr>
        <w:t>Si se encontrara más de una de las personas mencionadas, se aplicará la prelación señalada en este artículo.</w:t>
      </w:r>
    </w:p>
    <w:p w:rsidR="00EF4861" w:rsidRPr="00BD448B" w:rsidRDefault="00EF4861" w:rsidP="00FE6C3B">
      <w:pPr>
        <w:pStyle w:val="Style2"/>
        <w:kinsoku w:val="0"/>
        <w:ind w:right="48"/>
        <w:jc w:val="both"/>
        <w:rPr>
          <w:rFonts w:ascii="Arial" w:hAnsi="Arial" w:cs="Arial"/>
          <w:lang w:val="es-MX" w:eastAsia="es-ES"/>
        </w:rPr>
      </w:pPr>
    </w:p>
    <w:p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190 Ter.-</w:t>
      </w:r>
      <w:r w:rsidRPr="00BD448B">
        <w:rPr>
          <w:rFonts w:ascii="Arial" w:hAnsi="Arial" w:cs="Arial"/>
          <w:lang w:val="es-MX" w:eastAsia="es-ES"/>
        </w:rPr>
        <w:t xml:space="preserve"> Los órganos, tejidos y células susceptibles de ser donados son:</w:t>
      </w:r>
    </w:p>
    <w:p w:rsidR="00703369" w:rsidRPr="00BD448B" w:rsidRDefault="00703369" w:rsidP="00FE6C3B">
      <w:pPr>
        <w:pStyle w:val="Style2"/>
        <w:kinsoku w:val="0"/>
        <w:ind w:right="48"/>
        <w:jc w:val="both"/>
        <w:rPr>
          <w:rFonts w:ascii="Arial" w:hAnsi="Arial" w:cs="Arial"/>
          <w:sz w:val="16"/>
          <w:szCs w:val="16"/>
          <w:lang w:val="es-MX"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Pr="00BD448B">
        <w:rPr>
          <w:rFonts w:ascii="Arial" w:hAnsi="Arial" w:cs="Arial"/>
          <w:lang w:val="es-ES" w:eastAsia="es-ES"/>
        </w:rPr>
        <w:t xml:space="preserve"> Una persona viva puede donar un riñón, un segmento hepático, un lóbulo pulmonar, sangre, medula ósea, hueso, duramadre y placenta;</w:t>
      </w:r>
    </w:p>
    <w:p w:rsidR="00703369" w:rsidRPr="00BD448B" w:rsidRDefault="00703369" w:rsidP="00FE6C3B">
      <w:pPr>
        <w:pStyle w:val="Style2"/>
        <w:kinsoku w:val="0"/>
        <w:ind w:right="48"/>
        <w:jc w:val="both"/>
        <w:rPr>
          <w:rFonts w:ascii="Arial" w:hAnsi="Arial" w:cs="Arial"/>
          <w:sz w:val="16"/>
          <w:szCs w:val="16"/>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Pr="00BD448B">
        <w:rPr>
          <w:rFonts w:ascii="Arial" w:hAnsi="Arial" w:cs="Arial"/>
          <w:lang w:val="es-ES" w:eastAsia="es-ES"/>
        </w:rPr>
        <w:t xml:space="preserve"> Cuando la persona fallece por paro cardiaco se pueden donar córneas, piel, hueso, ligamentos, tendones, válvulas cardiacas y vasos sanguíneos; y</w:t>
      </w:r>
    </w:p>
    <w:p w:rsidR="00703369" w:rsidRPr="00BD448B" w:rsidRDefault="00703369" w:rsidP="00FE6C3B">
      <w:pPr>
        <w:pStyle w:val="Style2"/>
        <w:kinsoku w:val="0"/>
        <w:ind w:right="48"/>
        <w:jc w:val="both"/>
        <w:rPr>
          <w:rFonts w:ascii="Arial" w:hAnsi="Arial" w:cs="Arial"/>
          <w:sz w:val="16"/>
          <w:szCs w:val="16"/>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III.-</w:t>
      </w:r>
      <w:r w:rsidRPr="00BD448B">
        <w:rPr>
          <w:rFonts w:ascii="Arial" w:hAnsi="Arial" w:cs="Arial"/>
          <w:lang w:val="es-ES" w:eastAsia="es-ES"/>
        </w:rPr>
        <w:t xml:space="preserve"> Cuando la persona fallece por muerte encefálica se pueden donar todos los tejidos anteriores, además de riñones, hígado, corazón, páncreas, pulmones e intestinos.</w:t>
      </w:r>
    </w:p>
    <w:p w:rsidR="000120DB" w:rsidRPr="00BD448B" w:rsidRDefault="000120DB" w:rsidP="00FE6C3B">
      <w:pPr>
        <w:pStyle w:val="Style2"/>
        <w:kinsoku w:val="0"/>
        <w:ind w:right="48"/>
        <w:jc w:val="both"/>
        <w:rPr>
          <w:rFonts w:ascii="Arial" w:hAnsi="Arial" w:cs="Arial"/>
          <w:sz w:val="18"/>
          <w:szCs w:val="18"/>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lang w:val="es-ES" w:eastAsia="es-ES"/>
        </w:rPr>
        <w:t>En el caso de la sangre, componentes sanguíneos y células progenitoras hematopoyéticas se estará a lo dispuesto en las disposiciones que al efecto emita la Secretaría de Salud del gobierno federal.</w:t>
      </w:r>
    </w:p>
    <w:p w:rsidR="00703369" w:rsidRPr="00BD448B" w:rsidRDefault="00703369" w:rsidP="00FE6C3B">
      <w:pPr>
        <w:pStyle w:val="Style2"/>
        <w:kinsoku w:val="0"/>
        <w:ind w:right="48"/>
        <w:jc w:val="both"/>
        <w:rPr>
          <w:rFonts w:ascii="Arial" w:hAnsi="Arial" w:cs="Arial"/>
          <w:sz w:val="18"/>
          <w:szCs w:val="18"/>
          <w:lang w:val="es-ES" w:eastAsia="es-ES"/>
        </w:rPr>
      </w:pPr>
    </w:p>
    <w:p w:rsidR="00463794" w:rsidRDefault="00703369" w:rsidP="00FE6C3B">
      <w:pPr>
        <w:pStyle w:val="Style2"/>
        <w:kinsoku w:val="0"/>
        <w:ind w:right="48"/>
        <w:jc w:val="both"/>
        <w:rPr>
          <w:rFonts w:ascii="Arial" w:hAnsi="Arial" w:cs="Arial"/>
          <w:lang w:val="es-MX" w:eastAsia="es-ES"/>
        </w:rPr>
      </w:pPr>
      <w:r w:rsidRPr="00BD448B">
        <w:rPr>
          <w:rFonts w:ascii="Arial" w:hAnsi="Arial" w:cs="Arial"/>
          <w:lang w:val="es-MX" w:eastAsia="es-ES"/>
        </w:rPr>
        <w:t>La Secretaría impulsará la donación de células precursoras, para coadyuvar en el tratamiento o curación de los pacientes que las requieran.</w:t>
      </w:r>
    </w:p>
    <w:p w:rsidR="004C6E77" w:rsidRPr="00BD448B" w:rsidRDefault="004C6E77" w:rsidP="00FE6C3B">
      <w:pPr>
        <w:pStyle w:val="Style2"/>
        <w:kinsoku w:val="0"/>
        <w:ind w:right="48"/>
        <w:jc w:val="both"/>
        <w:rPr>
          <w:rFonts w:ascii="Arial" w:hAnsi="Arial" w:cs="Arial"/>
          <w:lang w:val="es-MX"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190 Quater.-</w:t>
      </w:r>
      <w:r w:rsidRPr="00BD448B">
        <w:rPr>
          <w:rFonts w:ascii="Arial" w:hAnsi="Arial" w:cs="Arial"/>
          <w:lang w:val="es-ES" w:eastAsia="es-ES"/>
        </w:rPr>
        <w:t xml:space="preserve"> Se entenderá que una persona no es donador, cuando lo exprese por escrito privado, público o en los documentos que para este propósito expidan el Centro Estatal de Trasplantes o el Centro Nacional de Trasplantes, y que deberá estar </w:t>
      </w:r>
      <w:r w:rsidR="000120DB" w:rsidRPr="00BD448B">
        <w:rPr>
          <w:rFonts w:ascii="Arial" w:hAnsi="Arial" w:cs="Arial"/>
          <w:lang w:val="es-ES" w:eastAsia="es-ES"/>
        </w:rPr>
        <w:t>firmado por el interesado.</w:t>
      </w:r>
    </w:p>
    <w:p w:rsidR="005F3DEE" w:rsidRPr="00BD448B" w:rsidRDefault="005F3DEE" w:rsidP="00FE6C3B">
      <w:pPr>
        <w:ind w:right="48"/>
        <w:jc w:val="both"/>
        <w:rPr>
          <w:rFonts w:ascii="Arial" w:hAnsi="Arial" w:cs="Arial"/>
          <w:b/>
          <w:sz w:val="20"/>
          <w:szCs w:val="20"/>
        </w:rPr>
      </w:pPr>
    </w:p>
    <w:p w:rsidR="00A60833" w:rsidRPr="00BD448B" w:rsidRDefault="00A60833" w:rsidP="00FE6C3B">
      <w:pPr>
        <w:pStyle w:val="Style2"/>
        <w:kinsoku w:val="0"/>
        <w:ind w:right="48"/>
        <w:jc w:val="center"/>
        <w:rPr>
          <w:rFonts w:ascii="Arial" w:hAnsi="Arial" w:cs="Arial"/>
          <w:b/>
          <w:lang w:val="es-MX" w:eastAsia="es-ES"/>
        </w:rPr>
      </w:pPr>
      <w:r w:rsidRPr="00BD448B">
        <w:rPr>
          <w:rFonts w:ascii="Arial" w:hAnsi="Arial" w:cs="Arial"/>
          <w:b/>
          <w:lang w:val="es-MX" w:eastAsia="es-ES"/>
        </w:rPr>
        <w:t>SECCIÓN SEGUNDA</w:t>
      </w:r>
    </w:p>
    <w:p w:rsidR="00A60833" w:rsidRPr="00BD448B" w:rsidRDefault="00A60833" w:rsidP="00FE6C3B">
      <w:pPr>
        <w:pStyle w:val="Style2"/>
        <w:kinsoku w:val="0"/>
        <w:ind w:right="48"/>
        <w:jc w:val="center"/>
        <w:rPr>
          <w:rFonts w:ascii="Arial" w:hAnsi="Arial" w:cs="Arial"/>
          <w:b/>
          <w:lang w:val="es-MX" w:eastAsia="es-ES"/>
        </w:rPr>
      </w:pPr>
      <w:r w:rsidRPr="00BD448B">
        <w:rPr>
          <w:rFonts w:ascii="Arial" w:hAnsi="Arial" w:cs="Arial"/>
          <w:b/>
          <w:lang w:val="es-MX" w:eastAsia="es-ES"/>
        </w:rPr>
        <w:t>DE LA PROCURACIÓN</w:t>
      </w:r>
    </w:p>
    <w:p w:rsidR="00A60833" w:rsidRPr="00BD448B" w:rsidRDefault="00A60833" w:rsidP="00FE6C3B">
      <w:pPr>
        <w:pStyle w:val="Style2"/>
        <w:kinsoku w:val="0"/>
        <w:ind w:right="48"/>
        <w:jc w:val="center"/>
        <w:rPr>
          <w:rFonts w:ascii="Arial" w:hAnsi="Arial" w:cs="Arial"/>
          <w:sz w:val="16"/>
          <w:szCs w:val="16"/>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w:t>
      </w:r>
      <w:r w:rsidRPr="00BD448B">
        <w:rPr>
          <w:rFonts w:ascii="Arial" w:hAnsi="Arial" w:cs="Arial"/>
          <w:lang w:val="es-MX" w:eastAsia="es-ES"/>
        </w:rPr>
        <w:t xml:space="preserve"> La procuración y extracción de órganos o tejidos para trasplantes se hará preferentemente de sujetos en los que se haya comprobado la muerte.</w:t>
      </w:r>
    </w:p>
    <w:p w:rsidR="00A60833" w:rsidRPr="004C6E77" w:rsidRDefault="00A60833" w:rsidP="00FE6C3B">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Una vez ocurrida la pérdida de la vida de una persona, en los términos de esta ley, se podrá disponer de todos o parte de sus componentes anatómicos cuando exista previa autorización del donador. Si no se obtuvo su previo consentimiento, se procederá en los términos de la donación tácita.</w:t>
      </w:r>
    </w:p>
    <w:p w:rsidR="00A60833" w:rsidRPr="004C6E77" w:rsidRDefault="00A60833" w:rsidP="00FE6C3B">
      <w:pPr>
        <w:pStyle w:val="Style2"/>
        <w:kinsoku w:val="0"/>
        <w:ind w:right="48"/>
        <w:jc w:val="both"/>
        <w:rPr>
          <w:rFonts w:ascii="Arial" w:hAnsi="Arial" w:cs="Arial"/>
          <w:szCs w:val="14"/>
          <w:lang w:val="es-MX" w:eastAsia="es-ES"/>
        </w:rPr>
      </w:pPr>
    </w:p>
    <w:p w:rsidR="004C6E77" w:rsidRDefault="004C6E77" w:rsidP="004C6E77">
      <w:pPr>
        <w:pStyle w:val="Style2"/>
        <w:kinsoku w:val="0"/>
        <w:ind w:right="48"/>
        <w:jc w:val="both"/>
        <w:rPr>
          <w:rFonts w:ascii="Arial" w:hAnsi="Arial" w:cs="Arial"/>
          <w:lang w:val="es-MX"/>
        </w:rPr>
      </w:pPr>
      <w:r w:rsidRPr="004C6E77">
        <w:rPr>
          <w:rFonts w:ascii="Arial" w:hAnsi="Arial" w:cs="Arial"/>
          <w:lang w:val="es-MX"/>
        </w:rPr>
        <w:t xml:space="preserve">No se podrán tomar órganos y tejidos de niñas o niños vivos para trasplantes, excepto cuando se trate de trasplantes de médula ósea, para lo cual se requerirá el consentimiento expreso de sus representantes legales. </w:t>
      </w:r>
    </w:p>
    <w:p w:rsidR="004C6E77" w:rsidRDefault="004C6E77" w:rsidP="004C6E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Parrafo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4C6E77" w:rsidRDefault="00B83DC2" w:rsidP="004C6E77">
      <w:pPr>
        <w:pStyle w:val="Prrafodelista"/>
        <w:autoSpaceDE w:val="0"/>
        <w:autoSpaceDN w:val="0"/>
        <w:adjustRightInd w:val="0"/>
        <w:ind w:left="1004"/>
        <w:jc w:val="right"/>
        <w:rPr>
          <w:rFonts w:ascii="Arial" w:hAnsi="Arial" w:cs="Arial"/>
          <w:b/>
          <w:i/>
          <w:sz w:val="16"/>
          <w:szCs w:val="16"/>
          <w:lang w:val="es-MX"/>
        </w:rPr>
      </w:pPr>
      <w:hyperlink r:id="rId35" w:history="1">
        <w:r w:rsidR="004C6E77" w:rsidRPr="00E96787">
          <w:rPr>
            <w:rStyle w:val="Hipervnculo"/>
            <w:rFonts w:ascii="Arial" w:hAnsi="Arial" w:cs="Arial"/>
            <w:b/>
            <w:i/>
            <w:sz w:val="16"/>
            <w:szCs w:val="16"/>
            <w:lang w:val="es-MX"/>
          </w:rPr>
          <w:t>https://po.tamaulipas.gob.mx/wp-content/uploads/2023/06/cxlviii-67-060623.pdf</w:t>
        </w:r>
      </w:hyperlink>
    </w:p>
    <w:p w:rsidR="004C6E77" w:rsidRPr="004C6E77" w:rsidRDefault="004C6E77" w:rsidP="004C6E77">
      <w:pPr>
        <w:pStyle w:val="Style2"/>
        <w:kinsoku w:val="0"/>
        <w:ind w:right="48"/>
        <w:jc w:val="both"/>
        <w:rPr>
          <w:rFonts w:ascii="Arial" w:hAnsi="Arial" w:cs="Arial"/>
          <w:lang w:val="es-MX"/>
        </w:rPr>
      </w:pPr>
    </w:p>
    <w:p w:rsidR="00A60833" w:rsidRDefault="004C6E77" w:rsidP="004C6E77">
      <w:pPr>
        <w:pStyle w:val="Style2"/>
        <w:kinsoku w:val="0"/>
        <w:ind w:right="48"/>
        <w:jc w:val="both"/>
        <w:rPr>
          <w:rFonts w:ascii="Arial" w:hAnsi="Arial" w:cs="Arial"/>
          <w:lang w:val="es-MX" w:eastAsia="es-ES"/>
        </w:rPr>
      </w:pPr>
      <w:r w:rsidRPr="004C6E77">
        <w:rPr>
          <w:rFonts w:ascii="Arial" w:hAnsi="Arial" w:cs="Arial"/>
          <w:lang w:val="es-MX" w:eastAsia="es-ES"/>
        </w:rPr>
        <w:t>Tratándose de niñas y niños no vivos, sólo se podrán tomar sus órganos y tejidos para trasplantes con el consentimiento expreso de sus representantes legales.</w:t>
      </w:r>
    </w:p>
    <w:p w:rsidR="004C6E77" w:rsidRDefault="004C6E77" w:rsidP="004C6E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Parrafo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4C6E77" w:rsidRDefault="00B83DC2" w:rsidP="004C6E77">
      <w:pPr>
        <w:pStyle w:val="Prrafodelista"/>
        <w:autoSpaceDE w:val="0"/>
        <w:autoSpaceDN w:val="0"/>
        <w:adjustRightInd w:val="0"/>
        <w:ind w:left="1004"/>
        <w:jc w:val="right"/>
        <w:rPr>
          <w:rFonts w:ascii="Arial" w:hAnsi="Arial" w:cs="Arial"/>
          <w:b/>
          <w:i/>
          <w:sz w:val="16"/>
          <w:szCs w:val="16"/>
          <w:lang w:val="es-MX"/>
        </w:rPr>
      </w:pPr>
      <w:hyperlink r:id="rId36" w:history="1">
        <w:r w:rsidR="004C6E77" w:rsidRPr="00E96787">
          <w:rPr>
            <w:rStyle w:val="Hipervnculo"/>
            <w:rFonts w:ascii="Arial" w:hAnsi="Arial" w:cs="Arial"/>
            <w:b/>
            <w:i/>
            <w:sz w:val="16"/>
            <w:szCs w:val="16"/>
            <w:lang w:val="es-MX"/>
          </w:rPr>
          <w:t>https://po.tamaulipas.gob.mx/wp-content/uploads/2023/06/cxlviii-67-060623.pdf</w:t>
        </w:r>
      </w:hyperlink>
    </w:p>
    <w:p w:rsidR="004C6E77" w:rsidRPr="00BD448B" w:rsidRDefault="004C6E77" w:rsidP="004C6E77">
      <w:pPr>
        <w:pStyle w:val="Style2"/>
        <w:kinsoku w:val="0"/>
        <w:ind w:right="48"/>
        <w:jc w:val="both"/>
        <w:rPr>
          <w:rFonts w:ascii="Arial" w:hAnsi="Arial" w:cs="Arial"/>
          <w:sz w:val="14"/>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No podrán tomarse componentes de incapaces y otras personas sujetas a interdicción, ni en vida ni después de su muerte.</w:t>
      </w:r>
    </w:p>
    <w:p w:rsidR="00A60833" w:rsidRPr="00B4603D" w:rsidRDefault="00A60833" w:rsidP="00FE6C3B">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Sólo en caso de que la pérdida de la vida del donante esté relacionada con la comisión de un delito, o se desconozca su identidad o forma de localizar a sus familiares, se dará intervención al Ministerio Público, o en su caso a la autoridad judicial, para la extracción de órganos y tejidos.</w:t>
      </w:r>
    </w:p>
    <w:p w:rsidR="000120DB" w:rsidRPr="00B4603D" w:rsidRDefault="000120DB" w:rsidP="00FE6C3B">
      <w:pPr>
        <w:pStyle w:val="Style2"/>
        <w:kinsoku w:val="0"/>
        <w:ind w:right="48"/>
        <w:jc w:val="both"/>
        <w:rPr>
          <w:rFonts w:ascii="Arial" w:hAnsi="Arial" w:cs="Arial"/>
          <w:szCs w:val="16"/>
          <w:lang w:val="es-MX" w:eastAsia="es-ES"/>
        </w:rPr>
      </w:pPr>
    </w:p>
    <w:p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lang w:val="es-ES" w:eastAsia="es-ES"/>
        </w:rPr>
        <w:t>Se considerará obtención ilícita de órganos, tejidos y cadáveres de seres humanos, aquella que se efectué contraviniendo las disposiciones contenidas en esta sección.</w:t>
      </w:r>
    </w:p>
    <w:p w:rsidR="00A60833" w:rsidRPr="00B4603D" w:rsidRDefault="00A60833" w:rsidP="00FE6C3B">
      <w:pPr>
        <w:pStyle w:val="Style2"/>
        <w:kinsoku w:val="0"/>
        <w:ind w:right="48"/>
        <w:jc w:val="both"/>
        <w:rPr>
          <w:rFonts w:ascii="Arial" w:hAnsi="Arial" w:cs="Arial"/>
          <w:szCs w:val="16"/>
          <w:lang w:val="es-ES"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Está prohibido el comercio de órganos, tejidos y células.</w:t>
      </w: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lastRenderedPageBreak/>
        <w:t>ARTÍCULO 191 Bis.-</w:t>
      </w:r>
      <w:r w:rsidRPr="00BD448B">
        <w:rPr>
          <w:rFonts w:ascii="Arial" w:hAnsi="Arial" w:cs="Arial"/>
          <w:lang w:val="es-MX" w:eastAsia="es-ES"/>
        </w:rPr>
        <w:t xml:space="preserve"> Los coordinadores hospitalarios de la donación de órganos y tejidos para trasplantes en turno, notificarán al Ministerio Público, de manera inmediata la identificación de un donante fallecido, en los casos en que la causa de la muerte se presuma vinculada con la comisión de un delito.</w:t>
      </w:r>
    </w:p>
    <w:p w:rsidR="00A60833" w:rsidRPr="00B4603D" w:rsidRDefault="00A60833" w:rsidP="00FE6C3B">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Las autoridades involucradas, así como el personal sanitario deberán actuar con la diligencia y oportunidad que amerita el caso.</w:t>
      </w:r>
    </w:p>
    <w:p w:rsidR="00A60833" w:rsidRPr="00B4603D" w:rsidRDefault="00A60833" w:rsidP="00FE6C3B">
      <w:pPr>
        <w:pStyle w:val="Style2"/>
        <w:kinsoku w:val="0"/>
        <w:ind w:right="48"/>
        <w:jc w:val="both"/>
        <w:rPr>
          <w:rFonts w:ascii="Arial" w:hAnsi="Arial" w:cs="Arial"/>
          <w:szCs w:val="16"/>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 Ter.-</w:t>
      </w:r>
      <w:r w:rsidRPr="00BD448B">
        <w:rPr>
          <w:rFonts w:ascii="Arial" w:hAnsi="Arial" w:cs="Arial"/>
          <w:lang w:val="es-MX" w:eastAsia="es-ES"/>
        </w:rPr>
        <w:t xml:space="preserve"> Los coordinadores hospitalarios de donación de órganos y tejidos para trasplantes ante la identificación de un donante deberán:</w:t>
      </w:r>
    </w:p>
    <w:p w:rsidR="00A60833" w:rsidRPr="00B4603D" w:rsidRDefault="00A60833" w:rsidP="00FE6C3B">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0120DB" w:rsidRPr="00BD448B">
        <w:rPr>
          <w:rFonts w:ascii="Arial" w:hAnsi="Arial" w:cs="Arial"/>
          <w:lang w:val="es-ES" w:eastAsia="es-ES"/>
        </w:rPr>
        <w:t xml:space="preserve"> </w:t>
      </w:r>
      <w:r w:rsidRPr="00BD448B">
        <w:rPr>
          <w:rFonts w:ascii="Arial" w:hAnsi="Arial" w:cs="Arial"/>
          <w:lang w:val="es-ES" w:eastAsia="es-ES"/>
        </w:rPr>
        <w:t>Brindar información completa, amplia, veraz y oportuna a los familiares sobre el proceso de extracción de órganos, de conformidad con lo que señale esta Ley y demás disposiciones aplicables;</w:t>
      </w:r>
    </w:p>
    <w:p w:rsidR="00A60833" w:rsidRPr="00B4603D" w:rsidRDefault="00A60833" w:rsidP="00FE6C3B">
      <w:pPr>
        <w:pStyle w:val="Style2"/>
        <w:kinsoku w:val="0"/>
        <w:ind w:right="48"/>
        <w:jc w:val="both"/>
        <w:rPr>
          <w:rFonts w:ascii="Arial" w:hAnsi="Arial" w:cs="Arial"/>
          <w:szCs w:val="14"/>
          <w:lang w:val="es-ES" w:eastAsia="es-ES"/>
        </w:rPr>
      </w:pPr>
    </w:p>
    <w:p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0120DB" w:rsidRPr="00BD448B">
        <w:rPr>
          <w:rFonts w:ascii="Arial" w:hAnsi="Arial" w:cs="Arial"/>
          <w:b/>
          <w:lang w:val="es-ES" w:eastAsia="es-ES"/>
        </w:rPr>
        <w:t xml:space="preserve"> </w:t>
      </w:r>
      <w:r w:rsidRPr="00BD448B">
        <w:rPr>
          <w:rFonts w:ascii="Arial" w:hAnsi="Arial" w:cs="Arial"/>
          <w:lang w:val="es-ES" w:eastAsia="es-ES"/>
        </w:rPr>
        <w:t xml:space="preserve">Recabar y entregar los documentos y constancias necesarias que para tal fin determine esta Ley, su reglamento o la Secretaría de Salud; y </w:t>
      </w:r>
    </w:p>
    <w:p w:rsidR="00A60833" w:rsidRPr="00B4603D" w:rsidRDefault="00A60833" w:rsidP="00FE6C3B">
      <w:pPr>
        <w:pStyle w:val="Style2"/>
        <w:kinsoku w:val="0"/>
        <w:ind w:right="48"/>
        <w:jc w:val="both"/>
        <w:rPr>
          <w:rFonts w:ascii="Arial" w:hAnsi="Arial" w:cs="Arial"/>
          <w:szCs w:val="14"/>
          <w:lang w:val="es-ES" w:eastAsia="es-ES"/>
        </w:rPr>
      </w:pPr>
    </w:p>
    <w:p w:rsidR="00A60833" w:rsidRPr="00BD448B" w:rsidRDefault="00A60833" w:rsidP="00FE6C3B">
      <w:pPr>
        <w:pStyle w:val="Style2"/>
        <w:kinsoku w:val="0"/>
        <w:ind w:right="48"/>
        <w:jc w:val="both"/>
        <w:rPr>
          <w:rFonts w:ascii="Vrinda" w:hAnsi="Vrinda"/>
          <w:sz w:val="18"/>
          <w:szCs w:val="18"/>
          <w:lang w:val="es-ES" w:eastAsia="es-ES"/>
        </w:rPr>
      </w:pPr>
      <w:r w:rsidRPr="00BD448B">
        <w:rPr>
          <w:rFonts w:ascii="Arial" w:hAnsi="Arial" w:cs="Arial"/>
          <w:b/>
          <w:lang w:val="es-ES" w:eastAsia="es-ES"/>
        </w:rPr>
        <w:t>III.-</w:t>
      </w:r>
      <w:r w:rsidR="000120DB" w:rsidRPr="00BD448B">
        <w:rPr>
          <w:rFonts w:ascii="Arial" w:hAnsi="Arial" w:cs="Arial"/>
          <w:lang w:val="es-ES" w:eastAsia="es-ES"/>
        </w:rPr>
        <w:t xml:space="preserve"> </w:t>
      </w:r>
      <w:r w:rsidRPr="00BD448B">
        <w:rPr>
          <w:rFonts w:ascii="Arial" w:hAnsi="Arial" w:cs="Arial"/>
          <w:lang w:val="es-ES" w:eastAsia="es-ES"/>
        </w:rPr>
        <w:t>Las demás que establezcan las disposiciones reglamentarias.</w:t>
      </w:r>
    </w:p>
    <w:p w:rsidR="00CA5045" w:rsidRPr="00B4603D" w:rsidRDefault="00CA5045" w:rsidP="00FE6C3B">
      <w:pPr>
        <w:ind w:right="48"/>
        <w:jc w:val="both"/>
        <w:rPr>
          <w:rFonts w:ascii="Arial" w:hAnsi="Arial" w:cs="Arial"/>
          <w:b/>
          <w:sz w:val="20"/>
          <w:szCs w:val="14"/>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192.- </w:t>
      </w:r>
      <w:r w:rsidRPr="00BD448B">
        <w:rPr>
          <w:rFonts w:ascii="Arial" w:hAnsi="Arial" w:cs="Arial"/>
          <w:sz w:val="20"/>
          <w:szCs w:val="20"/>
        </w:rPr>
        <w:t>El retiro de los componentes anatómicos de un cadáver será efectuado por los médicos que integren el equipo de trasplantes o por profesionales médicos autorizados por ese equipo, el cual deberá ser diferente al equipo médico que atendió al otrora paciente cuando ingresó a la atención médica.</w:t>
      </w:r>
    </w:p>
    <w:p w:rsidR="000120DB" w:rsidRPr="004C6E77" w:rsidRDefault="000120DB" w:rsidP="00FE6C3B">
      <w:pPr>
        <w:ind w:right="48"/>
        <w:jc w:val="both"/>
        <w:rPr>
          <w:rFonts w:ascii="Arial" w:hAnsi="Arial" w:cs="Arial"/>
          <w:sz w:val="20"/>
          <w:szCs w:val="16"/>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193.- </w:t>
      </w:r>
      <w:r w:rsidRPr="00BD448B">
        <w:rPr>
          <w:rFonts w:ascii="Arial" w:hAnsi="Arial" w:cs="Arial"/>
          <w:sz w:val="20"/>
          <w:szCs w:val="20"/>
        </w:rPr>
        <w:t>Los profesionales médicos que integren el equipo de trasplantes, o los autorizados para realizar el retiro de los componentes anatómicos de un cadáver, suscribirán por triplicado un acta en la cual dejarán constancia del estado de los componentes retirados.</w:t>
      </w:r>
    </w:p>
    <w:p w:rsidR="00F73D9A" w:rsidRPr="004C6E77" w:rsidRDefault="00F73D9A" w:rsidP="00FE6C3B">
      <w:pPr>
        <w:tabs>
          <w:tab w:val="left" w:pos="180"/>
          <w:tab w:val="left" w:pos="8789"/>
        </w:tabs>
        <w:ind w:left="993" w:right="48"/>
        <w:jc w:val="both"/>
        <w:rPr>
          <w:rFonts w:ascii="Arial" w:hAnsi="Arial" w:cs="Arial"/>
          <w:sz w:val="20"/>
          <w:szCs w:val="12"/>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193 Bis.-</w:t>
      </w:r>
      <w:r w:rsidRPr="00BD448B">
        <w:rPr>
          <w:rFonts w:ascii="Arial" w:hAnsi="Arial" w:cs="Arial"/>
          <w:lang w:val="es-ES" w:eastAsia="es-ES"/>
        </w:rPr>
        <w:t xml:space="preserve"> Cualquier órgano o tejido que haya sido extraído, desprendido o seccionado por intervención quirúrgica, accidente o hecho ilícito y que sanitariamente constituya un desecho, deberá ser manejado en condiciones higiénicas y su destino final se hará conforme a las disposiciones generales aplicables, salvo que se requiera para fines terapéuticos, de docencia o de investigación, en cuyo caso los establecimientos de salud podrán disponer de ellos o remitirlos a instituciones docentes autorizadas por la Secretaría de Salud del gobierno federal.</w:t>
      </w:r>
    </w:p>
    <w:p w:rsidR="00820201" w:rsidRPr="00BD448B" w:rsidRDefault="00820201" w:rsidP="00FE6C3B">
      <w:pPr>
        <w:pStyle w:val="Style2"/>
        <w:kinsoku w:val="0"/>
        <w:ind w:right="48"/>
        <w:jc w:val="both"/>
        <w:rPr>
          <w:rFonts w:ascii="Arial" w:hAnsi="Arial" w:cs="Arial"/>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193 Ter.-</w:t>
      </w:r>
      <w:r w:rsidRPr="00BD448B">
        <w:rPr>
          <w:rFonts w:ascii="Arial" w:hAnsi="Arial" w:cs="Arial"/>
          <w:lang w:val="es-MX" w:eastAsia="es-ES"/>
        </w:rPr>
        <w:t xml:space="preserve"> Los órganos, tejidos y células no podrán ser sacados del territorio nacional.</w:t>
      </w:r>
    </w:p>
    <w:p w:rsidR="00F73D9A" w:rsidRPr="00BD448B" w:rsidRDefault="00F73D9A"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El traslado fuera del territorio nacional de tejidos de seres humanos, incluyendo la sangre, componentes sanguíneos y células progenitoras hematopoyéticas y hemoderivados, que pueda ser fuente de material genético (ácido desoxirribonucleico), para los efectos establecidos en la Ley General de Salud, requiere de permiso establecido por la Secretaría de salud del gobierno federal.</w:t>
      </w:r>
    </w:p>
    <w:p w:rsidR="00F73D9A" w:rsidRPr="00BD448B" w:rsidRDefault="00F73D9A"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center"/>
        <w:rPr>
          <w:rFonts w:ascii="Arial" w:hAnsi="Arial" w:cs="Arial"/>
          <w:b/>
          <w:lang w:val="es-MX" w:eastAsia="es-ES"/>
        </w:rPr>
      </w:pPr>
      <w:r w:rsidRPr="00BD448B">
        <w:rPr>
          <w:rFonts w:ascii="Arial" w:hAnsi="Arial" w:cs="Arial"/>
          <w:b/>
          <w:lang w:val="es-MX" w:eastAsia="es-ES"/>
        </w:rPr>
        <w:t>SECCIÓN TERCERA</w:t>
      </w:r>
    </w:p>
    <w:p w:rsidR="00F73D9A" w:rsidRPr="00BD448B" w:rsidRDefault="00F73D9A" w:rsidP="00FE6C3B">
      <w:pPr>
        <w:pStyle w:val="Style2"/>
        <w:kinsoku w:val="0"/>
        <w:ind w:right="48"/>
        <w:jc w:val="center"/>
        <w:rPr>
          <w:rFonts w:ascii="Arial" w:hAnsi="Arial" w:cs="Arial"/>
          <w:b/>
          <w:lang w:val="es-MX" w:eastAsia="es-ES"/>
        </w:rPr>
      </w:pPr>
      <w:r w:rsidRPr="00BD448B">
        <w:rPr>
          <w:rFonts w:ascii="Arial" w:hAnsi="Arial" w:cs="Arial"/>
          <w:b/>
          <w:lang w:val="es-MX" w:eastAsia="es-ES"/>
        </w:rPr>
        <w:t>DE LA ASIGNACIÓN Y DISTRIBUCIÓN</w:t>
      </w:r>
    </w:p>
    <w:p w:rsidR="00F73D9A" w:rsidRPr="002F7D7C" w:rsidRDefault="00F73D9A" w:rsidP="00FE6C3B">
      <w:pPr>
        <w:pStyle w:val="Style2"/>
        <w:kinsoku w:val="0"/>
        <w:ind w:right="48"/>
        <w:jc w:val="center"/>
        <w:rPr>
          <w:rFonts w:ascii="Arial" w:hAnsi="Arial" w:cs="Arial"/>
          <w:sz w:val="14"/>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193 Quáter.-</w:t>
      </w:r>
      <w:r w:rsidRPr="00BD448B">
        <w:rPr>
          <w:rFonts w:ascii="Arial" w:hAnsi="Arial" w:cs="Arial"/>
          <w:lang w:val="es-MX" w:eastAsia="es-ES"/>
        </w:rPr>
        <w:t xml:space="preserve"> La selección del donador y del receptor se hará siempre por prescripción y bajo control médico, en los términos que fije la Secretaría de Salud del gobierno federal.</w:t>
      </w:r>
    </w:p>
    <w:p w:rsidR="00F73D9A" w:rsidRPr="00BD448B" w:rsidRDefault="00F73D9A"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La asignación y la distribución de órganos, tejidos y células se realizará por los Comités Internos de Trasplantes y por los Comités Internos de Coordinación de órganos y tejidos, de conformidad con lo previsto en la presente ley.</w:t>
      </w:r>
    </w:p>
    <w:p w:rsidR="00F73D9A" w:rsidRPr="00BD448B" w:rsidRDefault="00F73D9A"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En la asignación de órganos y tejidos el donador no vivo, se tomarán en cuenta la gravedad del receptor, la oportunidad del trasplante, los beneficios esperados, la compatibilidad con el receptor, y los demás criterios médicos aceptados.</w:t>
      </w:r>
    </w:p>
    <w:p w:rsidR="00CE653A" w:rsidRPr="00BD448B" w:rsidRDefault="00CE653A"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193 Quinquies.-</w:t>
      </w:r>
      <w:r w:rsidRPr="00BD448B">
        <w:rPr>
          <w:rFonts w:ascii="Arial" w:hAnsi="Arial" w:cs="Arial"/>
          <w:lang w:val="es-MX" w:eastAsia="es-ES"/>
        </w:rPr>
        <w:t xml:space="preserve"> La asignación y distribución de órganos y tejidos por casos de urgencia se realizará:</w:t>
      </w:r>
    </w:p>
    <w:p w:rsidR="00F73D9A" w:rsidRPr="00BD448B" w:rsidRDefault="00F73D9A" w:rsidP="00FE6C3B">
      <w:pPr>
        <w:pStyle w:val="Style2"/>
        <w:kinsoku w:val="0"/>
        <w:ind w:right="48"/>
        <w:jc w:val="both"/>
        <w:rPr>
          <w:rFonts w:ascii="Arial" w:hAnsi="Arial" w:cs="Arial"/>
          <w:sz w:val="16"/>
          <w:szCs w:val="16"/>
          <w:lang w:val="es-MX" w:eastAsia="es-ES"/>
        </w:rPr>
      </w:pPr>
    </w:p>
    <w:p w:rsidR="00F73D9A"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lastRenderedPageBreak/>
        <w:t>I.-</w:t>
      </w:r>
      <w:r w:rsidR="002F0839" w:rsidRPr="00BD448B">
        <w:rPr>
          <w:rFonts w:ascii="Arial" w:hAnsi="Arial" w:cs="Arial"/>
          <w:lang w:val="es-ES" w:eastAsia="es-ES"/>
        </w:rPr>
        <w:t xml:space="preserve"> </w:t>
      </w:r>
      <w:r w:rsidRPr="00BD448B">
        <w:rPr>
          <w:rFonts w:ascii="Arial" w:hAnsi="Arial" w:cs="Arial"/>
          <w:lang w:val="es-ES" w:eastAsia="es-ES"/>
        </w:rPr>
        <w:t>Directamente en el establecimiento de salud donde se encuentre el paciente que lo requiera, previo dictamen del Comité Interno de Trasplantes tomando en cuenta los siguiente criterios de urgencia por órganos y tejidos:</w:t>
      </w:r>
    </w:p>
    <w:p w:rsidR="00B4603D" w:rsidRPr="00BD448B" w:rsidRDefault="00B4603D" w:rsidP="00FE6C3B">
      <w:pPr>
        <w:pStyle w:val="Style2"/>
        <w:kinsoku w:val="0"/>
        <w:ind w:right="48"/>
        <w:jc w:val="both"/>
        <w:rPr>
          <w:rFonts w:ascii="Arial" w:hAnsi="Arial" w:cs="Arial"/>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a).-</w:t>
      </w:r>
      <w:r w:rsidR="002F0839" w:rsidRPr="00BD448B">
        <w:rPr>
          <w:rFonts w:ascii="Arial" w:hAnsi="Arial" w:cs="Arial"/>
          <w:lang w:val="es-ES" w:eastAsia="es-ES"/>
        </w:rPr>
        <w:t xml:space="preserve"> </w:t>
      </w:r>
      <w:r w:rsidRPr="00BD448B">
        <w:rPr>
          <w:rFonts w:ascii="Arial" w:hAnsi="Arial" w:cs="Arial"/>
          <w:lang w:val="es-ES" w:eastAsia="es-ES"/>
        </w:rPr>
        <w:t>Corazón: Al paciente que se encuentra en cualquiera de los grados de insuficiencia cardiaca:</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1.-</w:t>
      </w:r>
      <w:r w:rsidR="002F0839" w:rsidRPr="00BD448B">
        <w:rPr>
          <w:rFonts w:ascii="Arial" w:hAnsi="Arial" w:cs="Arial"/>
          <w:lang w:val="es-ES" w:eastAsia="es-ES"/>
        </w:rPr>
        <w:t xml:space="preserve"> </w:t>
      </w:r>
      <w:r w:rsidRPr="00BD448B">
        <w:rPr>
          <w:rFonts w:ascii="Arial" w:hAnsi="Arial" w:cs="Arial"/>
          <w:lang w:val="es-ES" w:eastAsia="es-ES"/>
        </w:rPr>
        <w:t>Grado I. Pacientes con falla primaria del injerto en el periodo inicial, dentro de las primeras 48 horas.</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2.-</w:t>
      </w:r>
      <w:r w:rsidR="002F0839" w:rsidRPr="00BD448B">
        <w:rPr>
          <w:rFonts w:ascii="Arial" w:hAnsi="Arial" w:cs="Arial"/>
          <w:lang w:val="es-MX" w:eastAsia="es-ES"/>
        </w:rPr>
        <w:t xml:space="preserve"> </w:t>
      </w:r>
      <w:r w:rsidRPr="00BD448B">
        <w:rPr>
          <w:rFonts w:ascii="Arial" w:hAnsi="Arial" w:cs="Arial"/>
          <w:lang w:val="es-MX" w:eastAsia="es-ES"/>
        </w:rPr>
        <w:t>Grado II. Pacientes en situación de shock cardiogénico y con asistencia ventricular.</w:t>
      </w:r>
    </w:p>
    <w:p w:rsidR="00F73D9A" w:rsidRPr="00BD448B" w:rsidRDefault="00F73D9A"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3.-</w:t>
      </w:r>
      <w:r w:rsidR="002F0839" w:rsidRPr="00BD448B">
        <w:rPr>
          <w:rFonts w:ascii="Arial" w:hAnsi="Arial" w:cs="Arial"/>
          <w:lang w:val="es-MX" w:eastAsia="es-ES"/>
        </w:rPr>
        <w:t xml:space="preserve"> </w:t>
      </w:r>
      <w:r w:rsidRPr="00BD448B">
        <w:rPr>
          <w:rFonts w:ascii="Arial" w:hAnsi="Arial" w:cs="Arial"/>
          <w:lang w:val="es-MX" w:eastAsia="es-ES"/>
        </w:rPr>
        <w:t>Grado III. Pacientes en situación de shock cardiogénico y con balón intraaórtico de contrapulsación.</w:t>
      </w:r>
    </w:p>
    <w:p w:rsidR="00463794" w:rsidRPr="00BD448B" w:rsidRDefault="00463794"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4.-</w:t>
      </w:r>
      <w:r w:rsidR="002F0839" w:rsidRPr="00BD448B">
        <w:rPr>
          <w:rFonts w:ascii="Arial" w:hAnsi="Arial" w:cs="Arial"/>
          <w:lang w:val="es-MX" w:eastAsia="es-ES"/>
        </w:rPr>
        <w:t xml:space="preserve"> </w:t>
      </w:r>
      <w:r w:rsidRPr="00BD448B">
        <w:rPr>
          <w:rFonts w:ascii="Arial" w:hAnsi="Arial" w:cs="Arial"/>
          <w:lang w:val="es-MX" w:eastAsia="es-ES"/>
        </w:rPr>
        <w:t>Grado IV. Pacientes en situación de shock cardiogénico que requieren fármacos vasoactivos y ventilación mecánica.</w:t>
      </w:r>
    </w:p>
    <w:p w:rsidR="00F73D9A" w:rsidRPr="00BD448B" w:rsidRDefault="00F73D9A"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5.-</w:t>
      </w:r>
      <w:r w:rsidR="002F0839" w:rsidRPr="00BD448B">
        <w:rPr>
          <w:rFonts w:ascii="Arial" w:hAnsi="Arial" w:cs="Arial"/>
          <w:lang w:val="es-ES" w:eastAsia="es-ES"/>
        </w:rPr>
        <w:t xml:space="preserve"> </w:t>
      </w:r>
      <w:r w:rsidRPr="00BD448B">
        <w:rPr>
          <w:rFonts w:ascii="Arial" w:hAnsi="Arial" w:cs="Arial"/>
          <w:lang w:val="es-ES" w:eastAsia="es-ES"/>
        </w:rPr>
        <w:t>Grado V. Pacientes hospitalizados en clase funcional IV refractario a tratamiento médico.</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En caso de coincidir varias urgencias para trasplante de corazón, la prioridad vendrá marcada según los grados descritos en los numerales anteriores.</w:t>
      </w:r>
    </w:p>
    <w:p w:rsidR="00F73D9A" w:rsidRPr="00BD448B" w:rsidRDefault="00F73D9A"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b).-</w:t>
      </w:r>
      <w:r w:rsidR="005746D0" w:rsidRPr="00BD448B">
        <w:rPr>
          <w:rFonts w:ascii="Arial" w:hAnsi="Arial" w:cs="Arial"/>
          <w:lang w:val="es-ES" w:eastAsia="es-ES"/>
        </w:rPr>
        <w:t xml:space="preserve"> </w:t>
      </w:r>
      <w:r w:rsidRPr="00BD448B">
        <w:rPr>
          <w:rFonts w:ascii="Arial" w:hAnsi="Arial" w:cs="Arial"/>
          <w:lang w:val="es-ES" w:eastAsia="es-ES"/>
        </w:rPr>
        <w:t>Hígado: Al paciente que se encuentre en alguna de las siguientes situaciones:</w:t>
      </w:r>
    </w:p>
    <w:p w:rsidR="00194D66" w:rsidRPr="00BD448B" w:rsidRDefault="00194D66" w:rsidP="00FE6C3B">
      <w:pPr>
        <w:pStyle w:val="Style2"/>
        <w:kinsoku w:val="0"/>
        <w:ind w:right="48"/>
        <w:jc w:val="both"/>
        <w:rPr>
          <w:rFonts w:ascii="Arial" w:hAnsi="Arial" w:cs="Arial"/>
          <w:sz w:val="16"/>
          <w:szCs w:val="16"/>
          <w:lang w:val="es-ES" w:eastAsia="es-ES"/>
        </w:rPr>
      </w:pPr>
    </w:p>
    <w:p w:rsidR="00F73D9A" w:rsidRPr="00BD448B" w:rsidRDefault="005746D0" w:rsidP="00FE6C3B">
      <w:pPr>
        <w:pStyle w:val="Style2"/>
        <w:kinsoku w:val="0"/>
        <w:ind w:right="48"/>
        <w:jc w:val="both"/>
        <w:rPr>
          <w:rFonts w:ascii="Arial" w:hAnsi="Arial" w:cs="Arial"/>
          <w:lang w:val="es-ES" w:eastAsia="es-ES"/>
        </w:rPr>
      </w:pPr>
      <w:r w:rsidRPr="00BD448B">
        <w:rPr>
          <w:rFonts w:ascii="Arial" w:hAnsi="Arial" w:cs="Arial"/>
          <w:lang w:val="es-ES" w:eastAsia="es-ES"/>
        </w:rPr>
        <w:t xml:space="preserve">1.- </w:t>
      </w:r>
      <w:r w:rsidR="00F73D9A" w:rsidRPr="00BD448B">
        <w:rPr>
          <w:rFonts w:ascii="Arial" w:hAnsi="Arial" w:cs="Arial"/>
          <w:lang w:val="es-ES" w:eastAsia="es-ES"/>
        </w:rPr>
        <w:t>Hepatitis fulminante o subfulminante;</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2.-</w:t>
      </w:r>
      <w:r w:rsidR="005746D0" w:rsidRPr="00BD448B">
        <w:rPr>
          <w:rFonts w:ascii="Arial" w:hAnsi="Arial" w:cs="Arial"/>
          <w:lang w:val="es-ES" w:eastAsia="es-ES"/>
        </w:rPr>
        <w:t xml:space="preserve"> </w:t>
      </w:r>
      <w:r w:rsidRPr="00BD448B">
        <w:rPr>
          <w:rFonts w:ascii="Arial" w:hAnsi="Arial" w:cs="Arial"/>
          <w:lang w:val="es-ES" w:eastAsia="es-ES"/>
        </w:rPr>
        <w:t xml:space="preserve">Trombosis arterial durante los primeros 7 días; y </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3.-</w:t>
      </w:r>
      <w:r w:rsidR="005746D0" w:rsidRPr="00BD448B">
        <w:rPr>
          <w:rFonts w:ascii="Arial" w:hAnsi="Arial" w:cs="Arial"/>
          <w:lang w:val="es-MX" w:eastAsia="es-ES"/>
        </w:rPr>
        <w:t xml:space="preserve"> </w:t>
      </w:r>
      <w:r w:rsidRPr="00BD448B">
        <w:rPr>
          <w:rFonts w:ascii="Arial" w:hAnsi="Arial" w:cs="Arial"/>
          <w:lang w:val="es-MX" w:eastAsia="es-ES"/>
        </w:rPr>
        <w:t>Falla primera del injerto.</w:t>
      </w:r>
    </w:p>
    <w:p w:rsidR="005746D0" w:rsidRPr="00BD448B" w:rsidRDefault="005746D0"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En el caso de coincidir dos o más del mismo grado de urgencia, se asignará por orden de inclusión en el Registro Nacional.</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c).-</w:t>
      </w:r>
      <w:r w:rsidR="005746D0" w:rsidRPr="00BD448B">
        <w:rPr>
          <w:rFonts w:ascii="Arial" w:hAnsi="Arial" w:cs="Arial"/>
          <w:lang w:val="es-ES" w:eastAsia="es-ES"/>
        </w:rPr>
        <w:t xml:space="preserve"> </w:t>
      </w:r>
      <w:r w:rsidRPr="00BD448B">
        <w:rPr>
          <w:rFonts w:ascii="Arial" w:hAnsi="Arial" w:cs="Arial"/>
          <w:lang w:val="es-ES" w:eastAsia="es-ES"/>
        </w:rPr>
        <w:t>Se considerará la asignación prioritaria para riñón y cornea conforme lo siguiente:</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1.-</w:t>
      </w:r>
      <w:r w:rsidR="005746D0" w:rsidRPr="00BD448B">
        <w:rPr>
          <w:rFonts w:ascii="Arial" w:hAnsi="Arial" w:cs="Arial"/>
          <w:lang w:val="es-ES" w:eastAsia="es-ES"/>
        </w:rPr>
        <w:t xml:space="preserve"> </w:t>
      </w:r>
      <w:r w:rsidRPr="00BD448B">
        <w:rPr>
          <w:rFonts w:ascii="Arial" w:hAnsi="Arial" w:cs="Arial"/>
          <w:lang w:val="es-ES" w:eastAsia="es-ES"/>
        </w:rPr>
        <w:t>Riñón: Al paciente que derivado del deterioro de su salud no sea posible someterlo a un tratamiento sustitutivo de la función renal y su condición ponga en peligro su vida.</w:t>
      </w:r>
    </w:p>
    <w:p w:rsidR="00820201" w:rsidRPr="00BD448B" w:rsidRDefault="00820201" w:rsidP="00FE6C3B">
      <w:pPr>
        <w:pStyle w:val="Style2"/>
        <w:kinsoku w:val="0"/>
        <w:ind w:right="48"/>
        <w:jc w:val="both"/>
        <w:rPr>
          <w:rFonts w:ascii="Arial" w:hAnsi="Arial" w:cs="Arial"/>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2.-</w:t>
      </w:r>
      <w:r w:rsidR="005746D0" w:rsidRPr="00BD448B">
        <w:rPr>
          <w:rFonts w:ascii="Arial" w:hAnsi="Arial" w:cs="Arial"/>
          <w:lang w:val="es-ES" w:eastAsia="es-ES"/>
        </w:rPr>
        <w:t xml:space="preserve"> </w:t>
      </w:r>
      <w:r w:rsidRPr="00BD448B">
        <w:rPr>
          <w:rFonts w:ascii="Arial" w:hAnsi="Arial" w:cs="Arial"/>
          <w:lang w:val="es-ES" w:eastAsia="es-ES"/>
        </w:rPr>
        <w:t xml:space="preserve">Cornea: Al paciente que presente perforación corneal o úlcera con inminencia de perforación, y que esta condición ponga en peligro su vida. </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5746D0" w:rsidRPr="00BD448B">
        <w:rPr>
          <w:rFonts w:ascii="Arial" w:hAnsi="Arial" w:cs="Arial"/>
          <w:lang w:val="es-ES" w:eastAsia="es-ES"/>
        </w:rPr>
        <w:t xml:space="preserve"> </w:t>
      </w:r>
      <w:r w:rsidRPr="00BD448B">
        <w:rPr>
          <w:rFonts w:ascii="Arial" w:hAnsi="Arial" w:cs="Arial"/>
          <w:lang w:val="es-ES" w:eastAsia="es-ES"/>
        </w:rPr>
        <w:t xml:space="preserve">A establecimientos de salud en el Estado; y </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III.-</w:t>
      </w:r>
      <w:r w:rsidR="005746D0" w:rsidRPr="00BD448B">
        <w:rPr>
          <w:rFonts w:ascii="Arial" w:hAnsi="Arial" w:cs="Arial"/>
          <w:lang w:val="es-ES" w:eastAsia="es-ES"/>
        </w:rPr>
        <w:t xml:space="preserve"> </w:t>
      </w:r>
      <w:r w:rsidRPr="00BD448B">
        <w:rPr>
          <w:rFonts w:ascii="Arial" w:hAnsi="Arial" w:cs="Arial"/>
          <w:lang w:val="es-ES" w:eastAsia="es-ES"/>
        </w:rPr>
        <w:t>A cualquier institución a nivel nacional.</w:t>
      </w:r>
    </w:p>
    <w:p w:rsidR="00F73D9A" w:rsidRPr="00BD448B" w:rsidRDefault="00F73D9A" w:rsidP="00FE6C3B">
      <w:pPr>
        <w:pStyle w:val="Style2"/>
        <w:kinsoku w:val="0"/>
        <w:ind w:right="48"/>
        <w:jc w:val="both"/>
        <w:rPr>
          <w:rFonts w:ascii="Arial" w:hAnsi="Arial" w:cs="Arial"/>
          <w:sz w:val="18"/>
          <w:szCs w:val="18"/>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w:t>
      </w:r>
      <w:r w:rsidR="005746D0" w:rsidRPr="00BD448B">
        <w:rPr>
          <w:rFonts w:ascii="Arial" w:hAnsi="Arial" w:cs="Arial"/>
          <w:b/>
          <w:lang w:val="es-ES" w:eastAsia="es-ES"/>
        </w:rPr>
        <w:t xml:space="preserve"> </w:t>
      </w:r>
      <w:r w:rsidRPr="00BD448B">
        <w:rPr>
          <w:rFonts w:ascii="Arial" w:hAnsi="Arial" w:cs="Arial"/>
          <w:b/>
          <w:lang w:val="es-ES" w:eastAsia="es-ES"/>
        </w:rPr>
        <w:t>193</w:t>
      </w:r>
      <w:r w:rsidR="005746D0" w:rsidRPr="00BD448B">
        <w:rPr>
          <w:rFonts w:ascii="Arial" w:hAnsi="Arial" w:cs="Arial"/>
          <w:b/>
          <w:lang w:val="es-ES" w:eastAsia="es-ES"/>
        </w:rPr>
        <w:t xml:space="preserve"> </w:t>
      </w:r>
      <w:r w:rsidRPr="00BD448B">
        <w:rPr>
          <w:rFonts w:ascii="Arial" w:hAnsi="Arial" w:cs="Arial"/>
          <w:b/>
          <w:lang w:val="es-ES" w:eastAsia="es-ES"/>
        </w:rPr>
        <w:t>Sexies.-</w:t>
      </w:r>
      <w:r w:rsidR="005746D0" w:rsidRPr="00BD448B">
        <w:rPr>
          <w:rFonts w:ascii="Arial" w:hAnsi="Arial" w:cs="Arial"/>
          <w:lang w:val="es-ES" w:eastAsia="es-ES"/>
        </w:rPr>
        <w:t xml:space="preserve"> </w:t>
      </w:r>
      <w:r w:rsidRPr="00BD448B">
        <w:rPr>
          <w:rFonts w:ascii="Arial" w:hAnsi="Arial" w:cs="Arial"/>
          <w:lang w:val="es-ES" w:eastAsia="es-ES"/>
        </w:rPr>
        <w:t>La distribución de órganos y tejidos por</w:t>
      </w:r>
      <w:r w:rsidR="005746D0" w:rsidRPr="00BD448B">
        <w:rPr>
          <w:rFonts w:ascii="Arial" w:hAnsi="Arial" w:cs="Arial"/>
          <w:lang w:val="es-ES" w:eastAsia="es-ES"/>
        </w:rPr>
        <w:t xml:space="preserve"> </w:t>
      </w:r>
      <w:r w:rsidRPr="00BD448B">
        <w:rPr>
          <w:rFonts w:ascii="Arial" w:hAnsi="Arial" w:cs="Arial"/>
          <w:lang w:val="es-ES" w:eastAsia="es-ES"/>
        </w:rPr>
        <w:t>establecimiento de salud, en caso de no urgencia, se hará tomando en cuenta los siguientes criterios en el orden establecido:</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5746D0" w:rsidRPr="00BD448B">
        <w:rPr>
          <w:rFonts w:ascii="Arial" w:hAnsi="Arial" w:cs="Arial"/>
          <w:lang w:val="es-ES" w:eastAsia="es-ES"/>
        </w:rPr>
        <w:t xml:space="preserve"> </w:t>
      </w:r>
      <w:r w:rsidRPr="00BD448B">
        <w:rPr>
          <w:rFonts w:ascii="Arial" w:hAnsi="Arial" w:cs="Arial"/>
          <w:lang w:val="es-ES" w:eastAsia="es-ES"/>
        </w:rPr>
        <w:t xml:space="preserve">Al establecimiento de salud en donde se lleve a cabo la donación; y, </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5746D0" w:rsidRPr="00BD448B">
        <w:rPr>
          <w:rFonts w:ascii="Arial" w:hAnsi="Arial" w:cs="Arial"/>
          <w:lang w:val="es-ES" w:eastAsia="es-ES"/>
        </w:rPr>
        <w:t xml:space="preserve"> </w:t>
      </w:r>
      <w:r w:rsidRPr="00BD448B">
        <w:rPr>
          <w:rFonts w:ascii="Arial" w:hAnsi="Arial" w:cs="Arial"/>
          <w:lang w:val="es-ES" w:eastAsia="es-ES"/>
        </w:rPr>
        <w:t>A la institución a la que pertenezca dicho establecimiento de salud, para lo cual las coordinaciones institucionales intervendrán en la distribución de órganos y tejidos obtenidos.</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El Comité Interno de Trasplantes de cada establecimiento de salud será el responsable de seleccionar los receptores de órganos y tejidos con base en los criterios de asignación y requisitos previstos en la Ley General de Salud, su Reglamento, este ordenamiento y el Acuerdo mediante el cual se establecen los lineamientos para la asignación y distribución de órganos y tejidos de cadáveres de seres humanos para trasplante.</w:t>
      </w:r>
    </w:p>
    <w:p w:rsidR="000F1E17" w:rsidRPr="00BD448B" w:rsidRDefault="000F1E17"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Se</w:t>
      </w:r>
      <w:r w:rsidR="005746D0" w:rsidRPr="00BD448B">
        <w:rPr>
          <w:rFonts w:ascii="Arial" w:hAnsi="Arial" w:cs="Arial"/>
          <w:lang w:val="es-ES" w:eastAsia="es-ES"/>
        </w:rPr>
        <w:t xml:space="preserve"> </w:t>
      </w:r>
      <w:r w:rsidRPr="00BD448B">
        <w:rPr>
          <w:rFonts w:ascii="Arial" w:hAnsi="Arial" w:cs="Arial"/>
          <w:lang w:val="es-ES" w:eastAsia="es-ES"/>
        </w:rPr>
        <w:t>utilizará el Registro Estatal de Donadores tomando en cuenta la oportunidad del trasplante y el tiempo de inclusión en la misma.</w:t>
      </w: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lastRenderedPageBreak/>
        <w:t>En caso de haber varios pacientes inscritos en el Registro Estatal y que de acuerdo con la oportunidad del trasplante, sean aptos para recibirlo, el órgano o tejido se asignará al que tenga mayor antigüedad en dicho Registro.</w:t>
      </w: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Para la asignación de órganos y tejidos procedentes de donación de cadáveres pediátricos, en casos de no urgencia, se deberá a los receptores pediátricos.</w:t>
      </w:r>
    </w:p>
    <w:p w:rsidR="00F73D9A" w:rsidRPr="00BD448B" w:rsidRDefault="00F73D9A" w:rsidP="00FE6C3B">
      <w:pPr>
        <w:ind w:right="48"/>
        <w:jc w:val="both"/>
        <w:rPr>
          <w:rFonts w:ascii="Arial" w:hAnsi="Arial" w:cs="Arial"/>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194.- </w:t>
      </w:r>
      <w:r w:rsidRPr="00BD448B">
        <w:rPr>
          <w:rFonts w:ascii="Arial" w:hAnsi="Arial" w:cs="Arial"/>
          <w:sz w:val="20"/>
          <w:szCs w:val="20"/>
        </w:rPr>
        <w:t>Los trasplantes de órganos y componentes anatómicos se realizarán en hospitales o instituciones de salud debidamente autorizados por la autoridad  competente, debiendo encontrarse dotados, por lo menos, de lo siguiente:</w:t>
      </w:r>
    </w:p>
    <w:p w:rsidR="005F3DEE" w:rsidRPr="00BD448B" w:rsidRDefault="005F3DEE" w:rsidP="00FE6C3B">
      <w:pPr>
        <w:ind w:left="1260" w:right="48" w:hanging="360"/>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Laboratorio de inmunología con capacidad para realizar pruebas de la especialidad, para los controles pre y post-operatorios;</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Laboratorio de hematología, bioquímica y microbiología;</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Servicio de neurología y electro-encefalografía;</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Servicio de cardiología y medicina general;</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Servicio de alergología;</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Servicio quirúrgico y de anestesia, con equipo completo, inclusive para realizar la circulación extra corpórea entre el donante y el receptor, cuando el tipo de trasplante así lo requiera, para el caso de donación en vida de componentes anatómicas;</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Servicio de recuperación especial y exclusivo para trasplantes e injertos, con monitores suficientes y adecuados;</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0F1E17"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 xml:space="preserve"> </w:t>
      </w:r>
      <w:r w:rsidR="005F3DEE" w:rsidRPr="00BD448B">
        <w:rPr>
          <w:rFonts w:ascii="Arial" w:hAnsi="Arial" w:cs="Arial"/>
          <w:sz w:val="20"/>
          <w:szCs w:val="20"/>
        </w:rPr>
        <w:t>Equipos para la conservación de órganos y componentes anatómicos para el trasplante o injerto; y</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Grupos médicos altamente especializados en trasplantes e injertos y en las diversas ramas de la medicina relacionadas con los órganos o componentes anatómicos que fueren a trasplantarse o injertarse.</w:t>
      </w:r>
    </w:p>
    <w:p w:rsidR="005F3DEE" w:rsidRPr="00E90CF6" w:rsidRDefault="005F3DEE" w:rsidP="00FE6C3B">
      <w:pPr>
        <w:pStyle w:val="Ttulo3"/>
        <w:ind w:right="48"/>
        <w:rPr>
          <w:sz w:val="16"/>
          <w:szCs w:val="16"/>
        </w:rPr>
      </w:pPr>
      <w:bookmarkStart w:id="0" w:name="_Toc4913097"/>
    </w:p>
    <w:p w:rsidR="005746D0" w:rsidRPr="00BD448B" w:rsidRDefault="005746D0" w:rsidP="00FE6C3B">
      <w:pPr>
        <w:tabs>
          <w:tab w:val="left" w:pos="9356"/>
        </w:tabs>
        <w:ind w:left="284" w:right="48"/>
        <w:jc w:val="center"/>
        <w:rPr>
          <w:rFonts w:ascii="Arial" w:hAnsi="Arial" w:cs="Arial"/>
          <w:b/>
          <w:sz w:val="20"/>
          <w:szCs w:val="20"/>
          <w:lang w:val="es-MX"/>
        </w:rPr>
      </w:pPr>
      <w:r w:rsidRPr="00BD448B">
        <w:rPr>
          <w:rFonts w:ascii="Arial" w:hAnsi="Arial" w:cs="Arial"/>
          <w:b/>
          <w:sz w:val="20"/>
          <w:szCs w:val="20"/>
          <w:lang w:val="es-MX"/>
        </w:rPr>
        <w:t>SECCIÓN CUARTA</w:t>
      </w:r>
    </w:p>
    <w:p w:rsidR="005746D0" w:rsidRPr="00BD448B" w:rsidRDefault="005746D0" w:rsidP="00FE6C3B">
      <w:pPr>
        <w:pStyle w:val="Style2"/>
        <w:tabs>
          <w:tab w:val="left" w:pos="9356"/>
        </w:tabs>
        <w:kinsoku w:val="0"/>
        <w:ind w:left="284" w:right="48"/>
        <w:jc w:val="center"/>
        <w:rPr>
          <w:rFonts w:ascii="Arial" w:hAnsi="Arial" w:cs="Arial"/>
          <w:b/>
          <w:lang w:val="es-MX" w:eastAsia="es-ES"/>
        </w:rPr>
      </w:pPr>
      <w:r w:rsidRPr="00BD448B">
        <w:rPr>
          <w:rFonts w:ascii="Arial" w:hAnsi="Arial" w:cs="Arial"/>
          <w:b/>
          <w:lang w:val="es-MX" w:eastAsia="es-ES"/>
        </w:rPr>
        <w:t>DE LOS TRASPLANTES</w:t>
      </w:r>
    </w:p>
    <w:p w:rsidR="005746D0" w:rsidRPr="002C7177" w:rsidRDefault="005746D0" w:rsidP="00FE6C3B">
      <w:pPr>
        <w:pStyle w:val="Style2"/>
        <w:tabs>
          <w:tab w:val="left" w:pos="9356"/>
        </w:tabs>
        <w:kinsoku w:val="0"/>
        <w:ind w:left="284" w:right="48"/>
        <w:jc w:val="center"/>
        <w:rPr>
          <w:rFonts w:ascii="Arial" w:hAnsi="Arial" w:cs="Arial"/>
          <w:sz w:val="14"/>
          <w:lang w:val="es-MX"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b/>
          <w:lang w:val="es-MX" w:eastAsia="es-ES"/>
        </w:rPr>
        <w:t>ARTÍCULO 194 Bis.-</w:t>
      </w:r>
      <w:r w:rsidRPr="00BD448B">
        <w:rPr>
          <w:rFonts w:ascii="Arial" w:hAnsi="Arial" w:cs="Arial"/>
          <w:lang w:val="es-MX" w:eastAsia="es-ES"/>
        </w:rPr>
        <w:t xml:space="preserve"> Los trasplantes de órganos, tejidos y células en seres humanos vivos podrán llevarse a cabo cuando hayan sido satisfactorios los resultados de las investigaciones realizadas al efecto, el riesgo para la salud y la vida del donante y del receptor sea aceptable, y siempre que existan justificantes de orden terapéutico.</w:t>
      </w:r>
    </w:p>
    <w:p w:rsidR="005746D0" w:rsidRPr="00BD448B" w:rsidRDefault="005746D0" w:rsidP="00FE6C3B">
      <w:pPr>
        <w:pStyle w:val="Style2"/>
        <w:tabs>
          <w:tab w:val="left" w:pos="9356"/>
        </w:tabs>
        <w:kinsoku w:val="0"/>
        <w:ind w:right="48"/>
        <w:jc w:val="both"/>
        <w:rPr>
          <w:rFonts w:ascii="Arial" w:hAnsi="Arial" w:cs="Arial"/>
          <w:sz w:val="16"/>
          <w:szCs w:val="16"/>
          <w:lang w:val="es-MX"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lang w:val="es-MX" w:eastAsia="es-ES"/>
        </w:rPr>
        <w:t>Para la realización de trasplantes, se deberá observar lo siguiente:</w:t>
      </w:r>
    </w:p>
    <w:p w:rsidR="005746D0" w:rsidRPr="00BD448B" w:rsidRDefault="005746D0" w:rsidP="00FE6C3B">
      <w:pPr>
        <w:pStyle w:val="Style2"/>
        <w:tabs>
          <w:tab w:val="left" w:pos="9356"/>
        </w:tabs>
        <w:kinsoku w:val="0"/>
        <w:ind w:right="48"/>
        <w:jc w:val="both"/>
        <w:rPr>
          <w:rFonts w:ascii="Arial" w:hAnsi="Arial" w:cs="Arial"/>
          <w:sz w:val="16"/>
          <w:szCs w:val="16"/>
          <w:lang w:val="es-MX"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I.-</w:t>
      </w:r>
      <w:r w:rsidRPr="00BD448B">
        <w:rPr>
          <w:rFonts w:ascii="Arial" w:hAnsi="Arial" w:cs="Arial"/>
          <w:lang w:val="es-ES" w:eastAsia="es-ES"/>
        </w:rPr>
        <w:t xml:space="preserve"> Para realizar trasplantes entre vivos, deberán cumplirse los siguientes requisitos respecto del donador:</w:t>
      </w:r>
    </w:p>
    <w:p w:rsidR="005746D0" w:rsidRPr="00BD448B" w:rsidRDefault="005746D0"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a).-</w:t>
      </w:r>
      <w:r w:rsidRPr="00BD448B">
        <w:rPr>
          <w:rFonts w:ascii="Arial" w:hAnsi="Arial" w:cs="Arial"/>
          <w:lang w:val="es-ES" w:eastAsia="es-ES"/>
        </w:rPr>
        <w:t xml:space="preserve"> Ser mayor de edad y estar en pleno uso de sus facultades mentales;</w:t>
      </w:r>
    </w:p>
    <w:p w:rsidR="005746D0" w:rsidRPr="00BD448B" w:rsidRDefault="005746D0"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b).-</w:t>
      </w:r>
      <w:r w:rsidRPr="00BD448B">
        <w:rPr>
          <w:rFonts w:ascii="Arial" w:hAnsi="Arial" w:cs="Arial"/>
          <w:lang w:val="es-ES" w:eastAsia="es-ES"/>
        </w:rPr>
        <w:t xml:space="preserve"> Donar un órgano o parte de él que al ser extraído su función pueda ser compensada por el organismo del donador de forma adecuada y suficientemente segura;</w:t>
      </w:r>
    </w:p>
    <w:p w:rsidR="005746D0" w:rsidRPr="00BD448B" w:rsidRDefault="005746D0"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c).-</w:t>
      </w:r>
      <w:r w:rsidRPr="00BD448B">
        <w:rPr>
          <w:rFonts w:ascii="Arial" w:hAnsi="Arial" w:cs="Arial"/>
          <w:lang w:val="es-ES" w:eastAsia="es-ES"/>
        </w:rPr>
        <w:t xml:space="preserve"> Tener compatibilidad con el receptor;</w:t>
      </w:r>
    </w:p>
    <w:p w:rsidR="000F1E17" w:rsidRPr="00BD448B" w:rsidRDefault="000F1E17"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d).-</w:t>
      </w:r>
      <w:r w:rsidRPr="00BD448B">
        <w:rPr>
          <w:rFonts w:ascii="Arial" w:hAnsi="Arial" w:cs="Arial"/>
          <w:lang w:val="es-ES" w:eastAsia="es-ES"/>
        </w:rPr>
        <w:t xml:space="preserve"> Recibir información completa sobre los riesgos de la operación y las consecuencias de la extracción del órgano o tejido, por un médico distinto de los que intervendrán en el trasplante;</w:t>
      </w:r>
    </w:p>
    <w:p w:rsidR="005746D0" w:rsidRPr="00BD448B" w:rsidRDefault="005746D0"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e).-</w:t>
      </w:r>
      <w:r w:rsidRPr="00BD448B">
        <w:rPr>
          <w:rFonts w:ascii="Arial" w:hAnsi="Arial" w:cs="Arial"/>
          <w:lang w:val="es-ES" w:eastAsia="es-ES"/>
        </w:rPr>
        <w:t xml:space="preserve"> Haber otorgado su consentimiento en forma expresa; y, </w:t>
      </w:r>
    </w:p>
    <w:p w:rsidR="008B39B6" w:rsidRPr="00BD448B" w:rsidRDefault="008B39B6"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b/>
          <w:lang w:val="es-ES" w:eastAsia="es-ES"/>
        </w:rPr>
        <w:lastRenderedPageBreak/>
        <w:t>f).-</w:t>
      </w:r>
      <w:r w:rsidRPr="00BD448B">
        <w:rPr>
          <w:rFonts w:ascii="Arial" w:hAnsi="Arial" w:cs="Arial"/>
          <w:lang w:val="es-ES" w:eastAsia="es-ES"/>
        </w:rPr>
        <w:t xml:space="preserve"> Los trasplantes se realizarán, de preferencia, entre personas que tengan parentesco por consanguinidad, civil o afinidad. </w:t>
      </w:r>
      <w:r w:rsidRPr="00BD448B">
        <w:rPr>
          <w:rFonts w:ascii="Arial" w:hAnsi="Arial" w:cs="Arial"/>
          <w:lang w:val="es-MX" w:eastAsia="es-ES"/>
        </w:rPr>
        <w:t>Cuando no exista un donador relacionado por algún tipo de parentesco, será posible realizar una donación, siempre y cuando se cumpla con los siguientes requisitos:</w:t>
      </w:r>
    </w:p>
    <w:p w:rsidR="003672AF" w:rsidRPr="00E90CF6" w:rsidRDefault="003672AF" w:rsidP="00FE6C3B">
      <w:pPr>
        <w:pStyle w:val="Style2"/>
        <w:tabs>
          <w:tab w:val="left" w:pos="9356"/>
        </w:tabs>
        <w:kinsoku w:val="0"/>
        <w:ind w:right="48"/>
        <w:jc w:val="both"/>
        <w:rPr>
          <w:rFonts w:ascii="Arial" w:hAnsi="Arial" w:cs="Arial"/>
          <w:sz w:val="16"/>
          <w:szCs w:val="16"/>
          <w:lang w:val="es-MX" w:eastAsia="es-ES"/>
        </w:rPr>
      </w:pPr>
    </w:p>
    <w:p w:rsidR="00820201"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lang w:val="es-ES" w:eastAsia="es-ES"/>
        </w:rPr>
        <w:t>1.- Obtener resolución favorable del Comité de Trasplantes de la institución hospitalaria donde se vaya a realizar el trasplante, previa evaluación médica, clínica y psicológica;</w:t>
      </w:r>
    </w:p>
    <w:p w:rsidR="002F7D7C" w:rsidRPr="002C7177" w:rsidRDefault="002F7D7C" w:rsidP="00FE6C3B">
      <w:pPr>
        <w:pStyle w:val="Style2"/>
        <w:tabs>
          <w:tab w:val="left" w:pos="9356"/>
        </w:tabs>
        <w:kinsoku w:val="0"/>
        <w:ind w:right="48"/>
        <w:jc w:val="both"/>
        <w:rPr>
          <w:rFonts w:ascii="Arial" w:hAnsi="Arial" w:cs="Arial"/>
          <w:sz w:val="12"/>
          <w:lang w:val="es-ES"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lang w:val="es-ES" w:eastAsia="es-ES"/>
        </w:rPr>
        <w:t xml:space="preserve">2.- El interesado en donar deberá otorgar con su consentimiento expreso ante Notario Público manifestando que ha recibido información completa sobre el procedimiento por médicos autorizados, y precisando que el consentimiento es altruista, libre, consciente y sin que medie remuneración alguna. </w:t>
      </w:r>
      <w:r w:rsidRPr="00BD448B">
        <w:rPr>
          <w:rFonts w:ascii="Arial" w:hAnsi="Arial" w:cs="Arial"/>
          <w:lang w:val="es-MX" w:eastAsia="es-ES"/>
        </w:rPr>
        <w:t xml:space="preserve">El consentimiento del donador para los trasplantes entre vivos podrá ser revocable en cualquier momento previo al trasplante; y </w:t>
      </w:r>
    </w:p>
    <w:p w:rsidR="005746D0" w:rsidRPr="002C7177" w:rsidRDefault="005746D0" w:rsidP="00FE6C3B">
      <w:pPr>
        <w:pStyle w:val="Style2"/>
        <w:tabs>
          <w:tab w:val="left" w:pos="9356"/>
        </w:tabs>
        <w:kinsoku w:val="0"/>
        <w:ind w:right="48"/>
        <w:jc w:val="both"/>
        <w:rPr>
          <w:rFonts w:ascii="Arial" w:hAnsi="Arial" w:cs="Arial"/>
          <w:sz w:val="16"/>
          <w:lang w:val="es-MX"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lang w:val="es-ES" w:eastAsia="es-ES"/>
        </w:rPr>
        <w:t>3.- Haber cumplido todos los requisitos y procedimientos legales establecidos para comprobar que no se está lucrando con esta práctica.</w:t>
      </w:r>
    </w:p>
    <w:p w:rsidR="00194D66" w:rsidRPr="002C7177" w:rsidRDefault="00194D66" w:rsidP="00FE6C3B">
      <w:pPr>
        <w:pStyle w:val="Style2"/>
        <w:tabs>
          <w:tab w:val="left" w:pos="9356"/>
        </w:tabs>
        <w:kinsoku w:val="0"/>
        <w:ind w:right="48"/>
        <w:jc w:val="both"/>
        <w:rPr>
          <w:rFonts w:ascii="Arial" w:hAnsi="Arial" w:cs="Arial"/>
          <w:sz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lang w:val="es-ES" w:eastAsia="es-ES"/>
        </w:rPr>
        <w:t xml:space="preserve">Asimismo, para realizar trasplantes entre vivos, cuando el receptor y/o el donador sean extranjeros, además de cumplir lo previsto en el presente artículo y demás disposiciones aplicables, deberá acreditar su legal estancia en el país con la calidad migratoria especifica que corresponda, y el establecimiento en el que se vaya a realizar el trasplante, deberá inscribir al paciente al Registro Estatal de Trasplantes con una antelación de al menos quince días hábiles si se trata de un trasplante entre familiares por consanguinidad, civil o afinidad hasta el cuarto grado. </w:t>
      </w:r>
      <w:r w:rsidRPr="00BD448B">
        <w:rPr>
          <w:rFonts w:ascii="Arial" w:hAnsi="Arial" w:cs="Arial"/>
          <w:lang w:val="es-MX" w:eastAsia="es-ES"/>
        </w:rPr>
        <w:t>El Registro Estatal de Trasplantes comunicará de inmediato la inscripción realizada, al Registro Nacional de Trasplantes.</w:t>
      </w:r>
    </w:p>
    <w:p w:rsidR="005746D0" w:rsidRPr="00BD448B" w:rsidRDefault="005746D0" w:rsidP="00FE6C3B">
      <w:pPr>
        <w:pStyle w:val="Style2"/>
        <w:tabs>
          <w:tab w:val="left" w:pos="9356"/>
        </w:tabs>
        <w:kinsoku w:val="0"/>
        <w:ind w:right="48"/>
        <w:jc w:val="both"/>
        <w:rPr>
          <w:rFonts w:ascii="Arial" w:hAnsi="Arial" w:cs="Arial"/>
          <w:lang w:val="es-MX"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lang w:val="es-MX" w:eastAsia="es-ES"/>
        </w:rPr>
        <w:t>Cuando no exista el parentesco a que se refiere el párrafo anterior, el receptor del órgano deberá tener un historial clínico en el país de al menos seis meses.</w:t>
      </w:r>
    </w:p>
    <w:p w:rsidR="000F1E17" w:rsidRPr="002C7177" w:rsidRDefault="000F1E17" w:rsidP="00FE6C3B">
      <w:pPr>
        <w:pStyle w:val="Style2"/>
        <w:tabs>
          <w:tab w:val="left" w:pos="9356"/>
        </w:tabs>
        <w:kinsoku w:val="0"/>
        <w:ind w:right="48"/>
        <w:jc w:val="both"/>
        <w:rPr>
          <w:rFonts w:ascii="Arial" w:hAnsi="Arial" w:cs="Arial"/>
          <w:sz w:val="14"/>
          <w:lang w:val="es-MX" w:eastAsia="es-ES"/>
        </w:rPr>
      </w:pPr>
    </w:p>
    <w:p w:rsidR="005746D0"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lang w:val="es-MX" w:eastAsia="es-ES"/>
        </w:rPr>
        <w:t>Los establecimientos de salud en los que se realicen trasplantes a lo que se refieren los dos párrafos anteriores deberán constatar que no existan circunstancias que hagan presumir una simulación jurídica o comercio de órganos y tejidos.</w:t>
      </w:r>
    </w:p>
    <w:p w:rsidR="001A32F8" w:rsidRPr="00BD448B" w:rsidRDefault="001A32F8" w:rsidP="00FE6C3B">
      <w:pPr>
        <w:pStyle w:val="Style2"/>
        <w:tabs>
          <w:tab w:val="left" w:pos="9356"/>
        </w:tabs>
        <w:kinsoku w:val="0"/>
        <w:ind w:right="48"/>
        <w:jc w:val="both"/>
        <w:rPr>
          <w:rFonts w:ascii="Arial" w:hAnsi="Arial" w:cs="Arial"/>
          <w:lang w:val="es-MX"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II.-</w:t>
      </w:r>
      <w:r w:rsidRPr="00BD448B">
        <w:rPr>
          <w:rFonts w:ascii="Arial" w:hAnsi="Arial" w:cs="Arial"/>
          <w:lang w:val="es-ES" w:eastAsia="es-ES"/>
        </w:rPr>
        <w:t xml:space="preserve"> Para realizar trasplantes de donadores no vivos, deberá cumplirse lo siguiente:</w:t>
      </w:r>
    </w:p>
    <w:p w:rsidR="005746D0" w:rsidRPr="00BD448B" w:rsidRDefault="005746D0" w:rsidP="00FE6C3B">
      <w:pPr>
        <w:pStyle w:val="Style2"/>
        <w:tabs>
          <w:tab w:val="left" w:pos="9356"/>
        </w:tabs>
        <w:kinsoku w:val="0"/>
        <w:ind w:right="48"/>
        <w:jc w:val="both"/>
        <w:rPr>
          <w:rFonts w:ascii="Arial" w:hAnsi="Arial" w:cs="Arial"/>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lang w:val="es-ES" w:eastAsia="es-ES"/>
        </w:rPr>
        <w:t xml:space="preserve">Comprobar, previamente a la extracción de los órganos y tejidos y por un médico distinto a los que intervendrán en el trasplante o en la extracción de los órganos o tejidos, la pérdida de la vida del donante, en los términos </w:t>
      </w:r>
      <w:r w:rsidR="008B39B6" w:rsidRPr="00BD448B">
        <w:rPr>
          <w:rFonts w:ascii="Arial" w:hAnsi="Arial" w:cs="Arial"/>
          <w:lang w:val="es-ES" w:eastAsia="es-ES"/>
        </w:rPr>
        <w:t>que se precisan en este título.</w:t>
      </w:r>
    </w:p>
    <w:p w:rsidR="00D62A38" w:rsidRPr="00BD448B" w:rsidRDefault="00D62A38" w:rsidP="00FE6C3B">
      <w:pPr>
        <w:pStyle w:val="Ttulo3"/>
        <w:ind w:right="48"/>
        <w:rPr>
          <w:i w:val="0"/>
          <w:szCs w:val="20"/>
        </w:rPr>
      </w:pPr>
    </w:p>
    <w:p w:rsidR="00C40812" w:rsidRPr="00BD448B" w:rsidRDefault="00C40812"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CAPÍTULO TERCERO</w:t>
      </w:r>
    </w:p>
    <w:p w:rsidR="00C40812" w:rsidRPr="00BD448B" w:rsidRDefault="00C40812"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 xml:space="preserve">DEL </w:t>
      </w:r>
      <w:r w:rsidR="008B39B6" w:rsidRPr="00BD448B">
        <w:rPr>
          <w:rFonts w:ascii="Arial" w:hAnsi="Arial" w:cs="Arial"/>
          <w:b/>
          <w:lang w:val="es-ES" w:eastAsia="es-ES"/>
        </w:rPr>
        <w:t>CONSEJO ESTATAL DE TRASPLANTES</w:t>
      </w:r>
    </w:p>
    <w:p w:rsidR="005F3DEE" w:rsidRPr="00BD448B" w:rsidRDefault="005F3DEE" w:rsidP="00FE6C3B">
      <w:pPr>
        <w:ind w:right="48"/>
        <w:rPr>
          <w:rFonts w:ascii="Arial" w:hAnsi="Arial" w:cs="Arial"/>
          <w:sz w:val="20"/>
          <w:szCs w:val="20"/>
        </w:rPr>
      </w:pPr>
    </w:p>
    <w:bookmarkEnd w:id="0"/>
    <w:p w:rsidR="008B39B6" w:rsidRPr="00BD448B" w:rsidRDefault="005F3DEE" w:rsidP="00FE6C3B">
      <w:pPr>
        <w:pStyle w:val="Style2"/>
        <w:kinsoku w:val="0"/>
        <w:ind w:right="48"/>
        <w:jc w:val="both"/>
        <w:rPr>
          <w:rFonts w:ascii="Arial" w:hAnsi="Arial" w:cs="Arial"/>
          <w:lang w:val="es-MX" w:eastAsia="es-ES"/>
        </w:rPr>
      </w:pPr>
      <w:r w:rsidRPr="00BD448B">
        <w:rPr>
          <w:rFonts w:ascii="Arial" w:hAnsi="Arial" w:cs="Arial"/>
          <w:b/>
          <w:lang w:val="es-ES"/>
        </w:rPr>
        <w:t xml:space="preserve">ARTÍCULO 195.- </w:t>
      </w:r>
      <w:r w:rsidR="008B39B6" w:rsidRPr="00BD448B">
        <w:rPr>
          <w:rFonts w:ascii="Arial" w:hAnsi="Arial" w:cs="Arial"/>
          <w:lang w:val="es-ES" w:eastAsia="es-ES"/>
        </w:rPr>
        <w:t xml:space="preserve">El Consejo es el órgano de la administración pública estatal, integrado conforme a lo dispuesto por esta ley, cuyo objeto es auxiliar a la Secretaría de Salud, y propiciar que ésta dé cumplimiento a sus atribuciones en materia de donación de órganos, tejidos y células humanos para trasplantes a potenciales receptores y receptores. </w:t>
      </w:r>
      <w:r w:rsidR="008B39B6" w:rsidRPr="00BD448B">
        <w:rPr>
          <w:rFonts w:ascii="Arial" w:hAnsi="Arial" w:cs="Arial"/>
          <w:lang w:val="es-MX" w:eastAsia="es-ES"/>
        </w:rPr>
        <w:t>El</w:t>
      </w:r>
      <w:r w:rsidR="00815936" w:rsidRPr="00BD448B">
        <w:rPr>
          <w:rFonts w:ascii="Arial" w:hAnsi="Arial" w:cs="Arial"/>
          <w:lang w:val="es-MX" w:eastAsia="es-ES"/>
        </w:rPr>
        <w:t xml:space="preserve"> </w:t>
      </w:r>
      <w:r w:rsidR="008B39B6" w:rsidRPr="00BD448B">
        <w:rPr>
          <w:rFonts w:ascii="Arial" w:hAnsi="Arial" w:cs="Arial"/>
          <w:lang w:val="es-MX" w:eastAsia="es-ES"/>
        </w:rPr>
        <w:t>des</w:t>
      </w:r>
      <w:r w:rsidR="00815936" w:rsidRPr="00BD448B">
        <w:rPr>
          <w:rFonts w:ascii="Arial" w:hAnsi="Arial" w:cs="Arial"/>
          <w:lang w:val="es-MX" w:eastAsia="es-ES"/>
        </w:rPr>
        <w:t>em</w:t>
      </w:r>
      <w:r w:rsidR="008B39B6" w:rsidRPr="00BD448B">
        <w:rPr>
          <w:rFonts w:ascii="Arial" w:hAnsi="Arial" w:cs="Arial"/>
          <w:lang w:val="es-MX" w:eastAsia="es-ES"/>
        </w:rPr>
        <w:t>peño</w:t>
      </w:r>
      <w:r w:rsidR="00815936" w:rsidRPr="00BD448B">
        <w:rPr>
          <w:rFonts w:ascii="Arial" w:hAnsi="Arial" w:cs="Arial"/>
          <w:lang w:val="es-MX" w:eastAsia="es-ES"/>
        </w:rPr>
        <w:t xml:space="preserve"> </w:t>
      </w:r>
      <w:r w:rsidR="008B39B6" w:rsidRPr="00BD448B">
        <w:rPr>
          <w:rFonts w:ascii="Arial" w:hAnsi="Arial" w:cs="Arial"/>
          <w:lang w:val="es-MX" w:eastAsia="es-ES"/>
        </w:rPr>
        <w:t>de</w:t>
      </w:r>
      <w:r w:rsidR="00815936" w:rsidRPr="00BD448B">
        <w:rPr>
          <w:rFonts w:ascii="Arial" w:hAnsi="Arial" w:cs="Arial"/>
          <w:lang w:val="es-MX" w:eastAsia="es-ES"/>
        </w:rPr>
        <w:t xml:space="preserve"> </w:t>
      </w:r>
      <w:r w:rsidR="008B39B6" w:rsidRPr="00BD448B">
        <w:rPr>
          <w:rFonts w:ascii="Arial" w:hAnsi="Arial" w:cs="Arial"/>
          <w:lang w:val="es-MX" w:eastAsia="es-ES"/>
        </w:rPr>
        <w:t>sus</w:t>
      </w:r>
      <w:r w:rsidR="00815936" w:rsidRPr="00BD448B">
        <w:rPr>
          <w:rFonts w:ascii="Arial" w:hAnsi="Arial" w:cs="Arial"/>
          <w:lang w:val="es-MX" w:eastAsia="es-ES"/>
        </w:rPr>
        <w:t xml:space="preserve"> </w:t>
      </w:r>
      <w:r w:rsidR="008B39B6" w:rsidRPr="00BD448B">
        <w:rPr>
          <w:rFonts w:ascii="Arial" w:hAnsi="Arial" w:cs="Arial"/>
          <w:lang w:val="es-MX" w:eastAsia="es-ES"/>
        </w:rPr>
        <w:t>miembros es de carácter honorífico.</w:t>
      </w:r>
    </w:p>
    <w:p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El Consejo tiene una función auxiliar para la dependencia mencionada. El desempeño de sus miembros es de carácter honorífico.</w:t>
      </w:r>
    </w:p>
    <w:p w:rsidR="00015C21" w:rsidRPr="00BD448B" w:rsidRDefault="00015C21"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8B39B6"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ARTÍCULO 196.-</w:t>
      </w:r>
      <w:r w:rsidR="008B39B6" w:rsidRPr="00BD448B">
        <w:rPr>
          <w:rFonts w:ascii="Arial" w:hAnsi="Arial" w:cs="Arial"/>
          <w:lang w:val="es-ES" w:eastAsia="es-ES"/>
        </w:rPr>
        <w:t xml:space="preserve"> El Consejo Estatal de Trasplantes estará integrado por:</w:t>
      </w:r>
    </w:p>
    <w:p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Gobernador del Estado, quien será su Presidente Honorario; </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Secretario de Salud, quien fungirá como Presidente Ejecutivo; </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Secretario de Educación, quien será vocal; </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BE2413"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E2413">
        <w:rPr>
          <w:rFonts w:ascii="Arial" w:hAnsi="Arial" w:cs="Arial"/>
          <w:color w:val="000000"/>
          <w:sz w:val="20"/>
          <w:szCs w:val="20"/>
        </w:rPr>
        <w:lastRenderedPageBreak/>
        <w:t>El Fiscal General de Justicia, quien será vocal;</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jc w:val="both"/>
        <w:rPr>
          <w:rFonts w:ascii="Arial" w:hAnsi="Arial" w:cs="Arial"/>
          <w:color w:val="000000"/>
          <w:sz w:val="20"/>
          <w:szCs w:val="20"/>
        </w:rPr>
      </w:pPr>
      <w:r w:rsidRPr="00BD448B">
        <w:rPr>
          <w:rFonts w:ascii="Arial" w:hAnsi="Arial" w:cs="Arial"/>
          <w:color w:val="000000"/>
          <w:sz w:val="20"/>
          <w:szCs w:val="20"/>
        </w:rPr>
        <w:t>Los Directores de los Hospitales de carácter estatal que cuenten con capacidad de procuración y trasplante de órganos, así como con la autorización oficial correspondiente para realizarlos, quienes serán vocales; y</w:t>
      </w:r>
    </w:p>
    <w:p w:rsidR="005F3DEE" w:rsidRPr="00BD448B" w:rsidRDefault="005F3DEE" w:rsidP="006034D6">
      <w:pPr>
        <w:tabs>
          <w:tab w:val="num" w:pos="0"/>
          <w:tab w:val="left" w:pos="426"/>
        </w:tabs>
        <w:ind w:right="48"/>
        <w:jc w:val="both"/>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jc w:val="both"/>
        <w:rPr>
          <w:rFonts w:ascii="Arial" w:hAnsi="Arial" w:cs="Arial"/>
          <w:color w:val="000000"/>
          <w:sz w:val="20"/>
          <w:szCs w:val="20"/>
        </w:rPr>
      </w:pPr>
      <w:r w:rsidRPr="00BD448B">
        <w:rPr>
          <w:rFonts w:ascii="Arial" w:hAnsi="Arial" w:cs="Arial"/>
          <w:color w:val="000000"/>
          <w:sz w:val="20"/>
          <w:szCs w:val="20"/>
        </w:rPr>
        <w:t>Un representante por cada uno de los hospitales privados que estén autorizados para realizar trasplantes de órganos, tejidos o células humanos en el Estado, quienes serán vocales.</w:t>
      </w:r>
    </w:p>
    <w:p w:rsidR="005F3DEE" w:rsidRPr="00BD448B" w:rsidRDefault="005F3DEE" w:rsidP="00FE6C3B">
      <w:pPr>
        <w:ind w:right="48"/>
        <w:jc w:val="both"/>
        <w:rPr>
          <w:rFonts w:ascii="Arial" w:hAnsi="Arial" w:cs="Arial"/>
          <w:color w:val="000000"/>
          <w:sz w:val="16"/>
          <w:szCs w:val="16"/>
        </w:rPr>
      </w:pPr>
    </w:p>
    <w:p w:rsidR="005F3DEE" w:rsidRPr="00BD448B" w:rsidRDefault="005F3DEE" w:rsidP="00FE6C3B">
      <w:pPr>
        <w:ind w:right="48"/>
        <w:jc w:val="both"/>
        <w:rPr>
          <w:rFonts w:ascii="Arial" w:hAnsi="Arial" w:cs="Arial"/>
          <w:color w:val="000000"/>
          <w:sz w:val="20"/>
          <w:szCs w:val="20"/>
        </w:rPr>
      </w:pPr>
      <w:r w:rsidRPr="00BD448B">
        <w:rPr>
          <w:rFonts w:ascii="Arial" w:hAnsi="Arial" w:cs="Arial"/>
          <w:sz w:val="20"/>
          <w:szCs w:val="20"/>
        </w:rPr>
        <w:t xml:space="preserve">Cada representante, podrá designar un suplente que cubrirá sus ausencias. Estos no podrán tener rango inferior al de Director de Área o equivalente en el caso de la administración pública estatal, o el rango inmediato inferior al del titular en los demás casos. </w:t>
      </w:r>
      <w:r w:rsidRPr="00BD448B">
        <w:rPr>
          <w:rFonts w:ascii="Arial" w:hAnsi="Arial" w:cs="Arial"/>
          <w:color w:val="000000"/>
          <w:sz w:val="20"/>
          <w:szCs w:val="20"/>
        </w:rPr>
        <w:t>Los integrantes del Consejo tendrán carácter honorífico y por su desempeño no percibirán retribución, emolumentos o compensación económica alguna.</w:t>
      </w:r>
    </w:p>
    <w:p w:rsidR="005F3DEE" w:rsidRPr="00BD448B" w:rsidRDefault="005F3DEE" w:rsidP="00FE6C3B">
      <w:pPr>
        <w:ind w:right="48"/>
        <w:jc w:val="both"/>
        <w:rPr>
          <w:rFonts w:ascii="Arial" w:hAnsi="Arial" w:cs="Arial"/>
          <w:color w:val="000000"/>
          <w:sz w:val="16"/>
          <w:szCs w:val="16"/>
        </w:rPr>
      </w:pPr>
    </w:p>
    <w:p w:rsidR="005F3DEE" w:rsidRPr="00BD448B" w:rsidRDefault="005F3DEE" w:rsidP="00FE6C3B">
      <w:pPr>
        <w:ind w:right="48"/>
        <w:jc w:val="both"/>
        <w:rPr>
          <w:rFonts w:ascii="Arial" w:hAnsi="Arial" w:cs="Arial"/>
          <w:color w:val="000000"/>
          <w:sz w:val="20"/>
          <w:szCs w:val="20"/>
        </w:rPr>
      </w:pPr>
      <w:r w:rsidRPr="00BD448B">
        <w:rPr>
          <w:rFonts w:ascii="Arial" w:hAnsi="Arial" w:cs="Arial"/>
          <w:color w:val="000000"/>
          <w:sz w:val="20"/>
          <w:szCs w:val="20"/>
        </w:rPr>
        <w:t xml:space="preserve">El Presidente Ejecutivo podrá invitar a las sesiones del Consejo a representantes de instituciones privadas o públicas federales, estatales o municipales, que guarden relación con el objeto del Consejo, quienes participarán solamente con derecho a voz. </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color w:val="000000"/>
          <w:sz w:val="16"/>
          <w:szCs w:val="16"/>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color w:val="000000"/>
          <w:sz w:val="20"/>
          <w:szCs w:val="20"/>
        </w:rPr>
      </w:pPr>
      <w:r w:rsidRPr="00BD448B">
        <w:rPr>
          <w:rFonts w:ascii="Arial" w:hAnsi="Arial" w:cs="Arial"/>
          <w:color w:val="000000"/>
          <w:sz w:val="20"/>
          <w:szCs w:val="20"/>
        </w:rPr>
        <w:t>Las sesiones serán presididas por el Presidente Honorario y en ausencia de éste, por el Presidente Ejecutivo. La Junta sesionará válidamente con la asistencia de la mayoría de sus miembros, siempre que concurra el Presidente. Sus decisiones se tomarán por mayoría de votos. En caso de empate, el Presidente tiene voto de calidad.</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rsidR="00BA1592" w:rsidRPr="00BD448B" w:rsidRDefault="00BA1592"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197.-</w:t>
      </w:r>
      <w:r w:rsidRPr="00BD448B">
        <w:rPr>
          <w:rFonts w:ascii="Arial" w:hAnsi="Arial" w:cs="Arial"/>
          <w:lang w:val="es-ES" w:eastAsia="es-ES"/>
        </w:rPr>
        <w:t xml:space="preserve"> El Consejo Estatal de Trasplantes sesionará conforme lo establezca el Reglamento que expida el Ejecutivo del Estado, pero deberá hacerl</w:t>
      </w:r>
      <w:r w:rsidR="008B39B6" w:rsidRPr="00BD448B">
        <w:rPr>
          <w:rFonts w:ascii="Arial" w:hAnsi="Arial" w:cs="Arial"/>
          <w:lang w:val="es-ES" w:eastAsia="es-ES"/>
        </w:rPr>
        <w:t>o al menos cuatro veces al año.</w:t>
      </w:r>
    </w:p>
    <w:p w:rsidR="00820201" w:rsidRPr="00BD448B" w:rsidRDefault="00820201" w:rsidP="00FE6C3B">
      <w:pPr>
        <w:pStyle w:val="Style2"/>
        <w:kinsoku w:val="0"/>
        <w:ind w:right="48"/>
        <w:jc w:val="both"/>
        <w:rPr>
          <w:rFonts w:ascii="Arial" w:hAnsi="Arial" w:cs="Arial"/>
          <w:lang w:val="es-ES" w:eastAsia="es-ES"/>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198.- </w:t>
      </w:r>
      <w:r w:rsidRPr="00BD448B">
        <w:rPr>
          <w:rFonts w:ascii="Arial" w:hAnsi="Arial" w:cs="Arial"/>
          <w:sz w:val="20"/>
          <w:szCs w:val="20"/>
        </w:rPr>
        <w:t>El Consejo contará con un Secretario Técnico, que será el titular del Centro Estatal de Trasplantes.</w:t>
      </w:r>
    </w:p>
    <w:p w:rsidR="002C7177" w:rsidRPr="00BD448B" w:rsidRDefault="002C7177" w:rsidP="00B4603D">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rsidR="008B39B6"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ART</w:t>
      </w:r>
      <w:r w:rsidR="00AC5FB9" w:rsidRPr="00BD448B">
        <w:rPr>
          <w:rFonts w:ascii="Arial" w:hAnsi="Arial" w:cs="Arial"/>
          <w:b/>
          <w:lang w:val="es-ES"/>
        </w:rPr>
        <w:t>Í</w:t>
      </w:r>
      <w:r w:rsidRPr="00BD448B">
        <w:rPr>
          <w:rFonts w:ascii="Arial" w:hAnsi="Arial" w:cs="Arial"/>
          <w:b/>
          <w:lang w:val="es-ES"/>
        </w:rPr>
        <w:t xml:space="preserve">CULO 199.- </w:t>
      </w:r>
      <w:r w:rsidR="008B39B6" w:rsidRPr="00BD448B">
        <w:rPr>
          <w:rFonts w:ascii="Arial" w:hAnsi="Arial" w:cs="Arial"/>
          <w:lang w:val="es-ES" w:eastAsia="es-ES"/>
        </w:rPr>
        <w:t>El Consejo Estatal de Trasplantes tendrá a su cargo las siguientes atribuciones: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left="360" w:right="48"/>
        <w:jc w:val="both"/>
        <w:rPr>
          <w:rFonts w:ascii="Arial" w:hAnsi="Arial" w:cs="Arial"/>
          <w:sz w:val="16"/>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Diseñar, instrumentar, operar y dirigir en congruencia con los planes y programas nacionales y estatales, las políticas en materia de asignación y control de las donaciones y trasplantes de órganos, tejidos y células humanos; </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Elaborar y aplicar el Programa Estatal de Trasplantes;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Impulsar el funcionamiento y las actividades del Centro Estatal de Trasplantes, conforme a las disposiciones de esta ley y los ordenamientos que lo rijan;</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Mantener comunicación y coordinación con el Consejo Nacional de Trasplantes, a efecto de emprender acciones de complementación y colaboración con las acciones del Registro Nacional de Trasplantes;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Proporcionar información y colaborar con las acciones del Registro Nacional de Trasplantes;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Dictar medidas y lineamientos generales, para una mejor operación del Registro Estatal de Trasplantes y colaborar con las instituciones y autoridades competentes, a fin de que se respete con eficacia la voluntad de las personas que han decidido donar sus órganos, tejidos y células;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Supervisar y propiciar la actualización permanente del Registro Estatal de Trasplantes, en el cual figurarán la relación de donadores, potenciales receptores y receptores, que se integrarán en forma sistemática y cronológica de acuerdo con la presentación de la determinación, solicitud o constancia correspondiente, según proceda;</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Promover y fomentar, a través de actividades educativas, de investigación, información y difusión en la población, la cultura y donación altruista de órganos, tejidos y células humanos, y de trasplantes;</w:t>
      </w: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lastRenderedPageBreak/>
        <w:t>Fomentar y sistematizar el estudio y la investigación de los trasplantes de órganos, tejidos y células humanos con fines terapéuticos, mediante la instauración de premios, concursos, becas y reconocimientos; así como propiciar programas de capacitación para el personal médico y de enfermería en trasplante;</w:t>
      </w:r>
    </w:p>
    <w:p w:rsidR="00641B0A" w:rsidRPr="00BD448B" w:rsidRDefault="00641B0A"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e impulsar ante las instituciones de educación superior y de salud, la formación de recursos humanos en la especialidad de trasplantes, así como los estudios e investigaciones en la materia en calidad de posgrados o especialidades;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Coadyuvar en la prevención de cualquier violación a las disposiciones legales sobre donación de órganos, tejidos y células humanos; </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al Ejecutivo del Estado que por conducto de las Secretarías de Salud y de Educación, dentro de sus respectivas atribuciones y competencias, incluyan programas especiales de educación tendentes a la promoción y difusión de la cultura y donación altruista de órganos, tejidos y células humanos, y de trasplantes, conforme a las bases y lineamientos establecidos por el Consejo; y</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Las demás que le señalen otras disposiciones legales de la materia y su Reglamento.</w:t>
      </w:r>
    </w:p>
    <w:p w:rsidR="0076452D" w:rsidRPr="00BD448B" w:rsidRDefault="0076452D"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35235B"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 xml:space="preserve">ARTÍCULO 200.- </w:t>
      </w:r>
      <w:r w:rsidR="0035235B" w:rsidRPr="00BD448B">
        <w:rPr>
          <w:rFonts w:ascii="Arial" w:hAnsi="Arial" w:cs="Arial"/>
          <w:lang w:val="es-ES" w:eastAsia="es-ES"/>
        </w:rPr>
        <w:t>El Consejo Estatal de Trasplantes podrá determinar la creación de comités y grupos de trabajo que estime convenientes, tanto de carácter permanente como transitorio, para el estudio y solución de los asuntos relacionados con su propósito institucional.</w:t>
      </w: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La integración de cada uno de los comités, así como su organización y funcionamiento, se sujetarán a lo que disponga el Reglamento del Consejo.</w:t>
      </w:r>
    </w:p>
    <w:p w:rsidR="00361BEB" w:rsidRPr="00BD448B" w:rsidRDefault="00361BEB" w:rsidP="00FE6C3B">
      <w:pPr>
        <w:pStyle w:val="Style2"/>
        <w:kinsoku w:val="0"/>
        <w:ind w:left="567" w:right="48"/>
        <w:jc w:val="both"/>
        <w:rPr>
          <w:rStyle w:val="CharacterStyle3"/>
          <w:rFonts w:ascii="Arial" w:hAnsi="Arial" w:cs="Arial"/>
          <w:bCs/>
          <w:sz w:val="18"/>
          <w:szCs w:val="18"/>
          <w:lang w:val="es-ES"/>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201.- </w:t>
      </w:r>
      <w:r w:rsidRPr="00BD448B">
        <w:rPr>
          <w:rFonts w:ascii="Arial" w:hAnsi="Arial" w:cs="Arial"/>
          <w:sz w:val="20"/>
          <w:szCs w:val="20"/>
        </w:rPr>
        <w:t>Corresponde al Presidente del Consejo:</w:t>
      </w:r>
    </w:p>
    <w:p w:rsidR="00CA5045" w:rsidRPr="00BD448B" w:rsidRDefault="00CA5045" w:rsidP="00FE6C3B">
      <w:pPr>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Promover los programas y proyectos que se le planteen para análisis y, en su caso, aprobación del Consejo;</w:t>
      </w:r>
    </w:p>
    <w:p w:rsidR="005F3DEE" w:rsidRPr="00BD448B" w:rsidRDefault="005F3DEE" w:rsidP="002972BE">
      <w:pPr>
        <w:tabs>
          <w:tab w:val="num" w:pos="0"/>
          <w:tab w:val="left" w:pos="426"/>
        </w:tabs>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Convocar a las sesiones del Consejo, por conducto del Secretario Técnico;</w:t>
      </w:r>
    </w:p>
    <w:p w:rsidR="005F3DEE" w:rsidRPr="00BD448B" w:rsidRDefault="005F3DEE" w:rsidP="002972BE">
      <w:pPr>
        <w:tabs>
          <w:tab w:val="num" w:pos="0"/>
          <w:tab w:val="left" w:pos="426"/>
        </w:tabs>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Someter a votación los asuntos tratados en las sesiones y firmar las actas que se elaboren con dicho motivo;</w:t>
      </w:r>
    </w:p>
    <w:p w:rsidR="005F3DEE" w:rsidRPr="00BD448B" w:rsidRDefault="005F3DEE" w:rsidP="002972BE">
      <w:pPr>
        <w:tabs>
          <w:tab w:val="num" w:pos="0"/>
          <w:tab w:val="left" w:pos="426"/>
        </w:tabs>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Vigilar la ejecución de los acuerdos y determinaciones del Consejo; y</w:t>
      </w:r>
    </w:p>
    <w:p w:rsidR="005F3DEE" w:rsidRPr="00BD448B" w:rsidRDefault="005F3DEE" w:rsidP="002972BE">
      <w:pPr>
        <w:tabs>
          <w:tab w:val="num" w:pos="0"/>
          <w:tab w:val="left" w:pos="426"/>
        </w:tabs>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 xml:space="preserve">Todas aquellas que en el orden de las atribuciones del Consejo, resulten necesarias para dar cumplimiento a su propósito institucional. </w:t>
      </w:r>
    </w:p>
    <w:p w:rsidR="005F3DEE" w:rsidRPr="00BD448B" w:rsidRDefault="005F3DEE"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202.- </w:t>
      </w:r>
      <w:r w:rsidRPr="00BD448B">
        <w:rPr>
          <w:rFonts w:ascii="Arial" w:hAnsi="Arial" w:cs="Arial"/>
          <w:sz w:val="20"/>
          <w:szCs w:val="20"/>
        </w:rPr>
        <w:t>Corresponde al Secretario Técnico:</w:t>
      </w:r>
    </w:p>
    <w:p w:rsidR="005F3DEE" w:rsidRPr="00BD448B" w:rsidRDefault="005F3DEE" w:rsidP="00FE6C3B">
      <w:pPr>
        <w:ind w:right="48"/>
        <w:jc w:val="both"/>
        <w:rPr>
          <w:rFonts w:ascii="Arial" w:hAnsi="Arial" w:cs="Arial"/>
          <w:sz w:val="20"/>
          <w:szCs w:val="20"/>
        </w:rPr>
      </w:pPr>
    </w:p>
    <w:p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Preparar el programa de trabajo del Consejo;</w:t>
      </w:r>
    </w:p>
    <w:p w:rsidR="000F1E17" w:rsidRPr="00BD448B" w:rsidRDefault="000F1E17" w:rsidP="000F1E17">
      <w:pPr>
        <w:tabs>
          <w:tab w:val="left" w:pos="284"/>
        </w:tabs>
        <w:ind w:right="48"/>
        <w:jc w:val="both"/>
        <w:rPr>
          <w:rFonts w:ascii="Arial" w:hAnsi="Arial" w:cs="Arial"/>
          <w:sz w:val="20"/>
          <w:szCs w:val="20"/>
        </w:rPr>
      </w:pPr>
    </w:p>
    <w:p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Elaborar y proponer al Presidente del Consejo el orden del día de las sesiones; verificar que se integre el quórum y elaborar las actas de las mismas;</w:t>
      </w:r>
    </w:p>
    <w:p w:rsidR="005F3DEE" w:rsidRPr="00BD448B" w:rsidRDefault="005F3DEE" w:rsidP="002972BE">
      <w:pPr>
        <w:tabs>
          <w:tab w:val="num" w:pos="0"/>
          <w:tab w:val="left" w:pos="284"/>
          <w:tab w:val="num" w:pos="1080"/>
        </w:tabs>
        <w:ind w:right="48"/>
        <w:jc w:val="both"/>
        <w:rPr>
          <w:rFonts w:ascii="Arial" w:hAnsi="Arial" w:cs="Arial"/>
          <w:sz w:val="20"/>
          <w:szCs w:val="20"/>
        </w:rPr>
      </w:pPr>
    </w:p>
    <w:p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Integrar el archivo de las sesiones celebradas y los acuerdos tomados, adjuntando los documentos que las integren;</w:t>
      </w:r>
    </w:p>
    <w:p w:rsidR="005F3DEE" w:rsidRPr="00BD448B" w:rsidRDefault="005F3DEE" w:rsidP="002972BE">
      <w:pPr>
        <w:tabs>
          <w:tab w:val="num" w:pos="0"/>
          <w:tab w:val="left" w:pos="284"/>
          <w:tab w:val="num" w:pos="1080"/>
        </w:tabs>
        <w:ind w:right="48"/>
        <w:jc w:val="both"/>
        <w:rPr>
          <w:rFonts w:ascii="Arial" w:hAnsi="Arial" w:cs="Arial"/>
          <w:sz w:val="20"/>
          <w:szCs w:val="20"/>
        </w:rPr>
      </w:pPr>
    </w:p>
    <w:p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Dar seguimiento de los acuerdos tomados por el Consejo e informar al Presidente su grado de avance;</w:t>
      </w:r>
    </w:p>
    <w:p w:rsidR="005F3DEE" w:rsidRPr="001A32F8" w:rsidRDefault="005F3DEE" w:rsidP="002972BE">
      <w:pPr>
        <w:tabs>
          <w:tab w:val="num" w:pos="0"/>
          <w:tab w:val="left" w:pos="284"/>
          <w:tab w:val="num" w:pos="1080"/>
        </w:tabs>
        <w:ind w:right="48"/>
        <w:jc w:val="both"/>
        <w:rPr>
          <w:rFonts w:ascii="Arial" w:hAnsi="Arial" w:cs="Arial"/>
          <w:sz w:val="14"/>
          <w:szCs w:val="20"/>
        </w:rPr>
      </w:pPr>
    </w:p>
    <w:p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Administrar los recursos humanos, financieros y materiales que se le asignen para el cumplimiento de sus atribuciones, en términos de las disposiciones aplicables a la administración pública estatal centralizada; y</w:t>
      </w:r>
    </w:p>
    <w:p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lastRenderedPageBreak/>
        <w:t xml:space="preserve">Las demás que le asignen el Consejo o su Presidente. </w:t>
      </w:r>
    </w:p>
    <w:p w:rsidR="00820201" w:rsidRPr="00BD448B" w:rsidRDefault="00820201"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203.- </w:t>
      </w:r>
      <w:r w:rsidRPr="00BD448B">
        <w:rPr>
          <w:rFonts w:ascii="Arial" w:hAnsi="Arial" w:cs="Arial"/>
          <w:sz w:val="20"/>
          <w:szCs w:val="20"/>
        </w:rPr>
        <w:t>Corresponde a los vocales del Consejo:</w:t>
      </w: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Asistir puntualmente a las sesiones;</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Revisar, analizar, opinar y votar los asuntos que sean sometidos a la consideración del Consejo;</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Desempeñar cumplidamente las comisiones que le asigne el Consejo e informar de su avance o cumplimiento, en su caso;</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Instrumentar el cumplimiento de los acuerdos asumidos en la dependencia, entidad o institución que represente; y</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Las demás que le asignen el Consejo o su Presidente.</w:t>
      </w:r>
    </w:p>
    <w:p w:rsidR="00900D9B" w:rsidRPr="00BD448B" w:rsidRDefault="00900D9B" w:rsidP="00FE6C3B">
      <w:pPr>
        <w:tabs>
          <w:tab w:val="left" w:pos="1080"/>
        </w:tabs>
        <w:ind w:left="510" w:right="48"/>
        <w:jc w:val="both"/>
        <w:rPr>
          <w:rFonts w:ascii="Arial" w:hAnsi="Arial" w:cs="Arial"/>
          <w:sz w:val="20"/>
          <w:szCs w:val="20"/>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CAPÍTULO CUARTO</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DEL CENTRO ESTATAL DE TRASPLANTES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204.- </w:t>
      </w:r>
      <w:r w:rsidRPr="00BD448B">
        <w:rPr>
          <w:rFonts w:ascii="Arial" w:hAnsi="Arial" w:cs="Arial"/>
          <w:sz w:val="20"/>
          <w:szCs w:val="20"/>
        </w:rPr>
        <w:t>Para el cumplimiento y operatividad de las acciones del Consejo, en la Secretaría de Salud se establecerá el Centro Estatal de Trasplantes, como una unidad administrativa de la misma.</w:t>
      </w:r>
    </w:p>
    <w:p w:rsidR="00820201" w:rsidRPr="00BD448B" w:rsidRDefault="00820201"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ART</w:t>
      </w:r>
      <w:r w:rsidR="00AC5FB9" w:rsidRPr="00BD448B">
        <w:rPr>
          <w:rFonts w:ascii="Arial" w:hAnsi="Arial" w:cs="Arial"/>
          <w:b/>
          <w:sz w:val="20"/>
          <w:szCs w:val="20"/>
        </w:rPr>
        <w:t>Í</w:t>
      </w:r>
      <w:r w:rsidRPr="00BD448B">
        <w:rPr>
          <w:rFonts w:ascii="Arial" w:hAnsi="Arial" w:cs="Arial"/>
          <w:b/>
          <w:sz w:val="20"/>
          <w:szCs w:val="20"/>
        </w:rPr>
        <w:t xml:space="preserve">CULO 205.- </w:t>
      </w:r>
      <w:r w:rsidRPr="00BD448B">
        <w:rPr>
          <w:rFonts w:ascii="Arial" w:hAnsi="Arial" w:cs="Arial"/>
          <w:sz w:val="20"/>
          <w:szCs w:val="20"/>
        </w:rPr>
        <w:t>El Centro Estatal de Trasplantes, tendrá las siguientes funciones:</w:t>
      </w: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Organizar y operar en el Estado las actividades de donación altruista y trasplantes de órganos, tejidos y células humanos;</w:t>
      </w:r>
    </w:p>
    <w:p w:rsidR="005F3DEE" w:rsidRPr="00BD448B"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Realizar acciones tendentes a garantizar a la población el respeto y la protección del derecho a la libre donación de órganos, tejidos y células humanos, así como de ser sujeto de trasplante de éstos;</w:t>
      </w:r>
    </w:p>
    <w:p w:rsidR="005F3DEE" w:rsidRPr="00BD448B" w:rsidRDefault="005F3DEE" w:rsidP="002972BE">
      <w:pPr>
        <w:tabs>
          <w:tab w:val="left" w:pos="-1440"/>
          <w:tab w:val="left" w:pos="-720"/>
          <w:tab w:val="num" w:pos="426"/>
          <w:tab w:val="num" w:pos="900"/>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y fortalecer la participación de la comunidad en la donación altruista y trasplantes de órganos, tejidos y células humanos;</w:t>
      </w:r>
    </w:p>
    <w:p w:rsidR="005F3DEE" w:rsidRPr="00BD448B"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Desarrollar las acciones que sean necesarias para mejorar la calidad de los procedimientos de trasplantes y para el eficiente servicio de salud en lo que se refiere a trasplantes y donación altruista de órganos, tejidos y células humanos; </w:t>
      </w:r>
    </w:p>
    <w:p w:rsidR="005F3DEE" w:rsidRPr="00BD448B"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Promover, apoyar y llevar a cabo la capacitación en la materia de los profesionales, especialistas y técnicos;</w:t>
      </w:r>
    </w:p>
    <w:p w:rsidR="005F3DEE" w:rsidRPr="00BD448B"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Fomentar la formación de recursos humanos en la docencia, investigación y aplicación operativa de los trasplantes y de la cultura de donación altruista de órganos, tejidos y células humanos, llevándose a cabo bajo lineamientos que se establecen en la Ley General de Salud y este ordenamiento;</w:t>
      </w:r>
    </w:p>
    <w:p w:rsidR="000F1E17" w:rsidRPr="00BD448B" w:rsidRDefault="000F1E17" w:rsidP="000F1E17">
      <w:pPr>
        <w:pStyle w:val="Prrafodelista"/>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Integrar un acervo de información y documentación que facilite a las autoridades e instituciones públicas, sociales y privadas, la investigación, estudio y análisis de aspectos específicos en materia de donación altruista y trasplantes de órganos, tejidos y células humanos;</w:t>
      </w:r>
    </w:p>
    <w:p w:rsidR="005F3DEE" w:rsidRPr="001A32F8" w:rsidRDefault="005F3DEE" w:rsidP="002972BE">
      <w:pPr>
        <w:tabs>
          <w:tab w:val="left" w:pos="-1440"/>
          <w:tab w:val="left" w:pos="-72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6"/>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Difundir a las autoridades correspondientes y a la población en general, a través de publicaciones y actos académicos, los resultados de los trabajos de investigación, análisis, estudio y recopilación de información, documentación e intercambio que realice en materia de donación altruista y trasplante de órganos, tejidos y células humanos;</w:t>
      </w:r>
    </w:p>
    <w:p w:rsidR="005F3DEE" w:rsidRPr="001A32F8" w:rsidRDefault="005F3DEE" w:rsidP="002972BE">
      <w:pPr>
        <w:tabs>
          <w:tab w:val="left" w:pos="-1440"/>
          <w:tab w:val="left" w:pos="-720"/>
          <w:tab w:val="left" w:pos="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6"/>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Coadyuvar con las autoridades sanitarias federales y estatales en términos de los acuerdos o convenios de coordinación que al efecto se suscriban en lo referente al control y vigilancia de las donaciones y trasplantes de órganos, tejidos y células humanos, así como de las actividades relacionadas con éstos, de los establecimientos en que se realicen dichos actos y de la actuación apegada a las </w:t>
      </w:r>
      <w:r w:rsidRPr="00BD448B">
        <w:rPr>
          <w:rFonts w:ascii="Arial" w:hAnsi="Arial" w:cs="Arial"/>
          <w:sz w:val="20"/>
          <w:szCs w:val="20"/>
        </w:rPr>
        <w:lastRenderedPageBreak/>
        <w:t>disposiciones legales aplicables a la materia, de los profesionales de las disciplinas de la salud que intervengan en la extradición de órganos y tejidos o en trasplantes;</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Realizar con estricto apego a la ley, los estudios y documentar los resultados que se obtengan y que tiendan a mejorar los procedimientos de donación y trasplantes de órganos, tejidos y células humanos;</w:t>
      </w:r>
    </w:p>
    <w:p w:rsidR="00B4603D" w:rsidRPr="007C4FBD" w:rsidRDefault="00B4603D" w:rsidP="00B4603D">
      <w:pPr>
        <w:tabs>
          <w:tab w:val="left" w:pos="-1440"/>
          <w:tab w:val="left" w:pos="-720"/>
          <w:tab w:val="left" w:pos="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Operar y mantener actualizado en el Consejo Nacional de Trasplantes y con las autoridades sanitarias federales y estatales, el Registro Estatal de Trasplantes;</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Coadyuvar con el Consejo Nacional de Trasplantes en la decisión y vigilancia de la asignación de órganos, tejidos y células humanos, en el ámbito de sus atribuciones;</w:t>
      </w:r>
    </w:p>
    <w:p w:rsidR="005F3DEE" w:rsidRPr="00BD448B" w:rsidRDefault="005F3DEE" w:rsidP="002972BE">
      <w:pPr>
        <w:tabs>
          <w:tab w:val="left" w:pos="-1440"/>
          <w:tab w:val="left" w:pos="-720"/>
          <w:tab w:val="left" w:pos="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Emitir opiniones, acuerdos y resoluciones técnicas relacionadas con la donación y trasplantes de órganos, tejidos y células humanos, así como con los procedimientos de los mismos, actividades relacionadas con éstas y respecto de los establecimientos en que se realicen dichos actos, ya sea de manera oficiosa, o bien, cuando éstas le sean requeridas por las autoridades sanitarias federales o estatales, así como por las autoridades judiciales;</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CF5CDF"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Atender los requerimientos e instrucciones del Consejo Estatal de Trasplantes en el ámbito de su competencia</w:t>
      </w:r>
      <w:r w:rsidR="005F3DEE" w:rsidRPr="00BD448B">
        <w:rPr>
          <w:rFonts w:ascii="Arial" w:hAnsi="Arial" w:cs="Arial"/>
          <w:sz w:val="20"/>
          <w:szCs w:val="20"/>
        </w:rPr>
        <w:t>;</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Fomentar y promover la cultura de donación altruista de órganos, tejidos y células humanos en el Estado;</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Coordinarse con las diferentes dependencias y autoridades federales y estatales para el cumplimiento de sus funciones; </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Utilizar los recursos que le sean asignados por la Secretaría de Salud, conforme a las normas administrativas que le señale esa dependencia; </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CF5CDF" w:rsidP="002972BE">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Celebrar los convenios que sean necesarios para el cumplimiento de sus funciones, con la autorización del Consejo Estatal de Trasplantes</w:t>
      </w:r>
      <w:r w:rsidR="005F3DEE" w:rsidRPr="00BD448B">
        <w:rPr>
          <w:rFonts w:ascii="Arial" w:hAnsi="Arial" w:cs="Arial"/>
          <w:sz w:val="20"/>
          <w:szCs w:val="20"/>
        </w:rPr>
        <w:t xml:space="preserve">; </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Realizar las demás acciones que directa o indirectamente contribuyan al fomento de la cultura de la donación altruista  de órganos, tejidos y células humanos;</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1A32F8" w:rsidRDefault="00CF5CDF"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Expedir y dejar constancia del mérito y altruismo del donador y de su familia</w:t>
      </w:r>
      <w:r w:rsidR="005F3DEE" w:rsidRPr="00BD448B">
        <w:rPr>
          <w:rFonts w:ascii="Arial" w:hAnsi="Arial" w:cs="Arial"/>
          <w:sz w:val="20"/>
          <w:szCs w:val="20"/>
        </w:rPr>
        <w:t>;</w:t>
      </w:r>
    </w:p>
    <w:p w:rsidR="005F3DEE" w:rsidRPr="00BD448B" w:rsidRDefault="005F3DEE" w:rsidP="001A32F8">
      <w:pPr>
        <w:tabs>
          <w:tab w:val="left" w:pos="-1440"/>
          <w:tab w:val="left" w:pos="-720"/>
          <w:tab w:val="left" w:pos="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 xml:space="preserve"> </w:t>
      </w:r>
    </w:p>
    <w:p w:rsidR="005F3DEE" w:rsidRPr="00BD448B" w:rsidRDefault="00CF5CDF"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Promover en la sociedad las aportaciones altruistas de carácter económico a favor de las actividades del Centro, orientar a los aportantes sobre las formas de realizarlo e informar al Consejo y, por su conducto, a la Secretaría de Salud, de los recursos que pueden recibirse por esa vía, a fin de que se realicen las gestiones administrativas para documentar las aportaciones y aplicarlas al desarrollo del Centro</w:t>
      </w:r>
      <w:r w:rsidR="00072216" w:rsidRPr="00BD448B">
        <w:rPr>
          <w:rFonts w:ascii="Arial" w:hAnsi="Arial" w:cs="Arial"/>
          <w:sz w:val="20"/>
          <w:szCs w:val="20"/>
        </w:rPr>
        <w:t xml:space="preserve">; </w:t>
      </w:r>
    </w:p>
    <w:p w:rsidR="000F1E17" w:rsidRPr="00BD448B" w:rsidRDefault="000F1E17" w:rsidP="000F1E17">
      <w:pPr>
        <w:pStyle w:val="Prrafodelista"/>
        <w:rPr>
          <w:rFonts w:ascii="Arial" w:hAnsi="Arial" w:cs="Arial"/>
          <w:sz w:val="20"/>
          <w:szCs w:val="20"/>
        </w:rPr>
      </w:pPr>
    </w:p>
    <w:p w:rsidR="00072216" w:rsidRPr="00BD448B" w:rsidRDefault="00072216" w:rsidP="002972BE">
      <w:pPr>
        <w:pStyle w:val="Style2"/>
        <w:tabs>
          <w:tab w:val="num" w:pos="426"/>
        </w:tabs>
        <w:kinsoku w:val="0"/>
        <w:ind w:right="48"/>
        <w:jc w:val="both"/>
        <w:rPr>
          <w:rFonts w:ascii="Arial" w:hAnsi="Arial" w:cs="Arial"/>
          <w:lang w:val="es-ES" w:eastAsia="es-ES"/>
        </w:rPr>
      </w:pPr>
      <w:r w:rsidRPr="00BD448B">
        <w:rPr>
          <w:rFonts w:ascii="Arial" w:hAnsi="Arial" w:cs="Arial"/>
          <w:b/>
          <w:lang w:val="es-ES" w:eastAsia="es-ES"/>
        </w:rPr>
        <w:t>XXII.-</w:t>
      </w:r>
      <w:r w:rsidRPr="00BD448B">
        <w:rPr>
          <w:rFonts w:ascii="Arial" w:hAnsi="Arial" w:cs="Arial"/>
          <w:lang w:val="es-ES" w:eastAsia="es-ES"/>
        </w:rPr>
        <w:t xml:space="preserve"> Apoyar al Centro Nacional de Trasplantes y al Registro Nacional de Trasplantes, en coordinación de la asignación y distribución de órganos y tejidos de donador no vivo para trasplante, conforme a lo previsto en la presente Ley y en las disposiciones reglamentarias que al efecto se emitan;</w:t>
      </w:r>
    </w:p>
    <w:p w:rsidR="00072216" w:rsidRPr="001A32F8" w:rsidRDefault="00072216" w:rsidP="002972BE">
      <w:pPr>
        <w:pStyle w:val="Style2"/>
        <w:tabs>
          <w:tab w:val="num" w:pos="426"/>
        </w:tabs>
        <w:kinsoku w:val="0"/>
        <w:ind w:right="48"/>
        <w:jc w:val="both"/>
        <w:rPr>
          <w:rFonts w:ascii="Arial" w:hAnsi="Arial" w:cs="Arial"/>
          <w:szCs w:val="14"/>
          <w:lang w:val="es-ES" w:eastAsia="es-ES"/>
        </w:rPr>
      </w:pPr>
    </w:p>
    <w:p w:rsidR="00072216" w:rsidRPr="00BD448B" w:rsidRDefault="00072216" w:rsidP="002972BE">
      <w:pPr>
        <w:pStyle w:val="Style2"/>
        <w:tabs>
          <w:tab w:val="num" w:pos="426"/>
        </w:tabs>
        <w:kinsoku w:val="0"/>
        <w:ind w:right="48"/>
        <w:jc w:val="both"/>
        <w:rPr>
          <w:rFonts w:ascii="Arial" w:hAnsi="Arial" w:cs="Arial"/>
          <w:lang w:val="es-ES" w:eastAsia="es-ES"/>
        </w:rPr>
      </w:pPr>
      <w:r w:rsidRPr="00BD448B">
        <w:rPr>
          <w:rFonts w:ascii="Arial" w:hAnsi="Arial" w:cs="Arial"/>
          <w:b/>
          <w:lang w:val="es-ES" w:eastAsia="es-ES"/>
        </w:rPr>
        <w:t>XXIII.-</w:t>
      </w:r>
      <w:r w:rsidRPr="00BD448B">
        <w:rPr>
          <w:rFonts w:ascii="Arial" w:hAnsi="Arial" w:cs="Arial"/>
          <w:b/>
          <w:lang w:val="es-ES" w:eastAsia="es-ES"/>
        </w:rPr>
        <w:tab/>
      </w:r>
      <w:r w:rsidRPr="00BD448B">
        <w:rPr>
          <w:rFonts w:ascii="Arial" w:hAnsi="Arial" w:cs="Arial"/>
          <w:lang w:val="es-ES" w:eastAsia="es-ES"/>
        </w:rPr>
        <w:t>Establecer procedimientos para la asignación y distribución de órganos y tejidos de donante fallecido en los términos previstos para tal efecto en las disposiciones reglamentarias; y</w:t>
      </w:r>
    </w:p>
    <w:p w:rsidR="00072216" w:rsidRPr="001A32F8" w:rsidRDefault="00072216" w:rsidP="002972BE">
      <w:pPr>
        <w:pStyle w:val="Style2"/>
        <w:tabs>
          <w:tab w:val="num" w:pos="426"/>
        </w:tabs>
        <w:kinsoku w:val="0"/>
        <w:ind w:right="48"/>
        <w:jc w:val="both"/>
        <w:rPr>
          <w:rFonts w:ascii="Arial" w:hAnsi="Arial" w:cs="Arial"/>
          <w:szCs w:val="14"/>
          <w:lang w:val="es-ES" w:eastAsia="es-ES"/>
        </w:rPr>
      </w:pPr>
    </w:p>
    <w:p w:rsidR="00072216" w:rsidRPr="00BD448B" w:rsidRDefault="00072216" w:rsidP="002972BE">
      <w:pPr>
        <w:pStyle w:val="Style2"/>
        <w:tabs>
          <w:tab w:val="num" w:pos="426"/>
        </w:tabs>
        <w:kinsoku w:val="0"/>
        <w:ind w:right="48"/>
        <w:jc w:val="both"/>
        <w:rPr>
          <w:rFonts w:ascii="Arial" w:hAnsi="Arial" w:cs="Arial"/>
          <w:lang w:val="es-ES" w:eastAsia="es-ES"/>
        </w:rPr>
      </w:pPr>
      <w:r w:rsidRPr="00BD448B">
        <w:rPr>
          <w:rFonts w:ascii="Arial" w:hAnsi="Arial" w:cs="Arial"/>
          <w:b/>
          <w:lang w:val="es-ES" w:eastAsia="es-ES"/>
        </w:rPr>
        <w:t>XXIV.-</w:t>
      </w:r>
      <w:r w:rsidRPr="00BD448B">
        <w:rPr>
          <w:rFonts w:ascii="Arial" w:hAnsi="Arial" w:cs="Arial"/>
          <w:lang w:val="es-ES" w:eastAsia="es-ES"/>
        </w:rPr>
        <w:t xml:space="preserve"> Las demás que para el cumplimiento de sus funciones le confieran otros ordenamientos.</w:t>
      </w:r>
    </w:p>
    <w:p w:rsidR="00072216" w:rsidRPr="001A32F8" w:rsidRDefault="00072216" w:rsidP="00FE6C3B">
      <w:pPr>
        <w:pStyle w:val="Style2"/>
        <w:kinsoku w:val="0"/>
        <w:ind w:left="142" w:right="48"/>
        <w:jc w:val="both"/>
        <w:rPr>
          <w:rFonts w:ascii="Arial" w:hAnsi="Arial" w:cs="Arial"/>
          <w:szCs w:val="16"/>
          <w:lang w:val="es-ES" w:eastAsia="es-ES"/>
        </w:rPr>
      </w:pPr>
    </w:p>
    <w:p w:rsidR="005F3DEE" w:rsidRPr="00BD448B" w:rsidRDefault="00072216" w:rsidP="00FE6C3B">
      <w:pPr>
        <w:tabs>
          <w:tab w:val="left" w:pos="-1440"/>
          <w:tab w:val="left" w:pos="-720"/>
          <w:tab w:val="left" w:pos="0"/>
          <w:tab w:val="num" w:pos="72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El Centro Estatal de Trasplantes y los comités internos correspondientes en cada establecimiento de salud, observarán los procedimientos señalados en la Ley General de Salud y en esta ley.</w:t>
      </w:r>
    </w:p>
    <w:p w:rsidR="00820201" w:rsidRPr="00BD448B" w:rsidRDefault="00820201"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14"/>
          <w:szCs w:val="14"/>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20"/>
          <w:szCs w:val="20"/>
        </w:rPr>
      </w:pPr>
      <w:r w:rsidRPr="00BD448B">
        <w:rPr>
          <w:rFonts w:ascii="Arial" w:hAnsi="Arial" w:cs="Arial"/>
          <w:b/>
          <w:bCs/>
          <w:sz w:val="20"/>
          <w:szCs w:val="20"/>
        </w:rPr>
        <w:lastRenderedPageBreak/>
        <w:t>CAPÍTULO QUINTO</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DEL REGISTRO ESTATAL DE TRASPLANTES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16"/>
          <w:szCs w:val="16"/>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ARTÍCULO 206.-</w:t>
      </w:r>
      <w:r w:rsidRPr="00BD448B">
        <w:rPr>
          <w:rFonts w:ascii="Arial" w:hAnsi="Arial" w:cs="Arial"/>
          <w:sz w:val="20"/>
          <w:szCs w:val="20"/>
        </w:rPr>
        <w:t xml:space="preserve"> El Registro Estatal de Trasplantes de Tamaulipas tiene por objeto integrar la relación de donadores, potenciales receptores y receptores de órganos, tejidos y células humanos para trasplantes.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En particular, le compete asegurar el eficaz cumplimiento y la puntual observancia de la voluntad de la persona que expresamente dona sus órganos, tejidos y células humanos en los términos previstos por la legislación aplicable.</w:t>
      </w:r>
    </w:p>
    <w:p w:rsidR="00CA5045" w:rsidRPr="00BD448B" w:rsidRDefault="00CA5045"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361BEB" w:rsidRPr="00BD448B" w:rsidRDefault="00361BEB" w:rsidP="00FE6C3B">
      <w:pPr>
        <w:pStyle w:val="Style2"/>
        <w:kinsoku w:val="0"/>
        <w:ind w:right="48"/>
        <w:jc w:val="both"/>
        <w:rPr>
          <w:rFonts w:ascii="Arial" w:hAnsi="Arial" w:cs="Arial"/>
          <w:lang w:val="es-ES" w:eastAsia="es-ES"/>
        </w:rPr>
      </w:pPr>
      <w:r w:rsidRPr="00BD448B">
        <w:rPr>
          <w:rFonts w:ascii="Arial" w:hAnsi="Arial" w:cs="Arial"/>
          <w:lang w:val="es-ES" w:eastAsia="es-ES"/>
        </w:rPr>
        <w:t>El Registro Estatal de Trasplantes estará a cargo del Centro Estatal de Trasplantes, el cual integrará y mantendrá actualizada la siguiente información:</w:t>
      </w:r>
    </w:p>
    <w:p w:rsidR="00361BEB" w:rsidRPr="00BD448B" w:rsidRDefault="00361BEB" w:rsidP="00FE6C3B">
      <w:pPr>
        <w:pStyle w:val="Style2"/>
        <w:kinsoku w:val="0"/>
        <w:ind w:right="48"/>
        <w:jc w:val="both"/>
        <w:rPr>
          <w:rFonts w:ascii="Arial" w:hAnsi="Arial" w:cs="Arial"/>
          <w:sz w:val="14"/>
          <w:szCs w:val="14"/>
          <w:lang w:val="es-ES" w:eastAsia="es-ES"/>
        </w:rPr>
      </w:pPr>
    </w:p>
    <w:p w:rsidR="00361BEB" w:rsidRPr="00BD448B" w:rsidRDefault="00361BEB"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072216" w:rsidRPr="00BD448B">
        <w:rPr>
          <w:rFonts w:ascii="Arial" w:hAnsi="Arial" w:cs="Arial"/>
          <w:lang w:val="es-ES" w:eastAsia="es-ES"/>
        </w:rPr>
        <w:t xml:space="preserve"> </w:t>
      </w:r>
      <w:r w:rsidRPr="00BD448B">
        <w:rPr>
          <w:rFonts w:ascii="Arial" w:hAnsi="Arial" w:cs="Arial"/>
          <w:lang w:val="es-ES" w:eastAsia="es-ES"/>
        </w:rPr>
        <w:t>Los datos de los receptores, de los donadores y fecha del trasplante;</w:t>
      </w:r>
    </w:p>
    <w:p w:rsidR="00361BEB" w:rsidRPr="00BD448B" w:rsidRDefault="00361BEB" w:rsidP="00FE6C3B">
      <w:pPr>
        <w:pStyle w:val="Style2"/>
        <w:kinsoku w:val="0"/>
        <w:ind w:right="48"/>
        <w:jc w:val="both"/>
        <w:rPr>
          <w:rFonts w:ascii="Arial" w:hAnsi="Arial" w:cs="Arial"/>
          <w:sz w:val="14"/>
          <w:szCs w:val="14"/>
          <w:lang w:val="es-ES" w:eastAsia="es-ES"/>
        </w:rPr>
      </w:pPr>
    </w:p>
    <w:p w:rsidR="00361BEB" w:rsidRPr="00BD448B" w:rsidRDefault="00361BEB"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072216" w:rsidRPr="00BD448B">
        <w:rPr>
          <w:rFonts w:ascii="Arial" w:hAnsi="Arial" w:cs="Arial"/>
          <w:lang w:val="es-ES" w:eastAsia="es-ES"/>
        </w:rPr>
        <w:t xml:space="preserve"> </w:t>
      </w:r>
      <w:r w:rsidRPr="00BD448B">
        <w:rPr>
          <w:rFonts w:ascii="Arial" w:hAnsi="Arial" w:cs="Arial"/>
          <w:lang w:val="es-ES" w:eastAsia="es-ES"/>
        </w:rPr>
        <w:t>Los establecimientos autorizados en los términos de la Ley General de Salud para llevar a cabo estos procedimientos;</w:t>
      </w:r>
    </w:p>
    <w:p w:rsidR="00361BEB" w:rsidRPr="00BD448B" w:rsidRDefault="00361BEB" w:rsidP="00FE6C3B">
      <w:pPr>
        <w:pStyle w:val="Style2"/>
        <w:kinsoku w:val="0"/>
        <w:ind w:right="48"/>
        <w:jc w:val="both"/>
        <w:rPr>
          <w:rFonts w:ascii="Arial" w:hAnsi="Arial" w:cs="Arial"/>
          <w:sz w:val="14"/>
          <w:szCs w:val="14"/>
          <w:lang w:val="es-ES" w:eastAsia="es-ES"/>
        </w:rPr>
      </w:pPr>
    </w:p>
    <w:p w:rsidR="00361BEB" w:rsidRPr="00BD448B" w:rsidRDefault="00361BEB" w:rsidP="00FE6C3B">
      <w:pPr>
        <w:pStyle w:val="Style2"/>
        <w:kinsoku w:val="0"/>
        <w:ind w:right="48"/>
        <w:jc w:val="both"/>
        <w:rPr>
          <w:rFonts w:ascii="Arial" w:hAnsi="Arial" w:cs="Arial"/>
          <w:lang w:val="es-ES" w:eastAsia="es-ES"/>
        </w:rPr>
      </w:pPr>
      <w:r w:rsidRPr="00BD448B">
        <w:rPr>
          <w:rFonts w:ascii="Arial" w:hAnsi="Arial" w:cs="Arial"/>
          <w:b/>
          <w:lang w:val="es-ES" w:eastAsia="es-ES"/>
        </w:rPr>
        <w:t>III.-</w:t>
      </w:r>
      <w:r w:rsidR="00072216" w:rsidRPr="00BD448B">
        <w:rPr>
          <w:rFonts w:ascii="Arial" w:hAnsi="Arial" w:cs="Arial"/>
          <w:b/>
          <w:lang w:val="es-ES" w:eastAsia="es-ES"/>
        </w:rPr>
        <w:t xml:space="preserve"> </w:t>
      </w:r>
      <w:r w:rsidRPr="00BD448B">
        <w:rPr>
          <w:rFonts w:ascii="Arial" w:hAnsi="Arial" w:cs="Arial"/>
          <w:lang w:val="es-ES" w:eastAsia="es-ES"/>
        </w:rPr>
        <w:t>Los profesionales de las disciplinas para la salud que intervengan en trasplantes;</w:t>
      </w:r>
    </w:p>
    <w:p w:rsidR="00361BEB" w:rsidRPr="00BD448B" w:rsidRDefault="00361BEB" w:rsidP="00FE6C3B">
      <w:pPr>
        <w:pStyle w:val="Style2"/>
        <w:kinsoku w:val="0"/>
        <w:ind w:right="48"/>
        <w:jc w:val="both"/>
        <w:rPr>
          <w:rFonts w:ascii="Arial" w:hAnsi="Arial" w:cs="Arial"/>
          <w:sz w:val="14"/>
          <w:szCs w:val="14"/>
          <w:lang w:val="es-ES" w:eastAsia="es-ES"/>
        </w:rPr>
      </w:pPr>
    </w:p>
    <w:p w:rsidR="00361BEB" w:rsidRPr="00BD448B" w:rsidRDefault="00361BEB" w:rsidP="00FE6C3B">
      <w:pPr>
        <w:pStyle w:val="Style2"/>
        <w:kinsoku w:val="0"/>
        <w:ind w:right="48"/>
        <w:jc w:val="both"/>
        <w:rPr>
          <w:rFonts w:ascii="Arial" w:hAnsi="Arial" w:cs="Arial"/>
          <w:lang w:val="es-ES" w:eastAsia="es-ES"/>
        </w:rPr>
      </w:pPr>
      <w:r w:rsidRPr="00BD448B">
        <w:rPr>
          <w:rFonts w:ascii="Arial" w:hAnsi="Arial" w:cs="Arial"/>
          <w:b/>
          <w:lang w:val="es-ES" w:eastAsia="es-ES"/>
        </w:rPr>
        <w:t>IV.-</w:t>
      </w:r>
      <w:r w:rsidR="00072216" w:rsidRPr="00BD448B">
        <w:rPr>
          <w:rFonts w:ascii="Arial" w:hAnsi="Arial" w:cs="Arial"/>
          <w:lang w:val="es-ES" w:eastAsia="es-ES"/>
        </w:rPr>
        <w:t xml:space="preserve"> </w:t>
      </w:r>
      <w:r w:rsidRPr="00BD448B">
        <w:rPr>
          <w:rFonts w:ascii="Arial" w:hAnsi="Arial" w:cs="Arial"/>
          <w:lang w:val="es-ES" w:eastAsia="es-ES"/>
        </w:rPr>
        <w:t>Los pacientes en espera de algún órgano o tejido, integrados en bases de datos hospitalarias, institucionales, estatal y nacional; y,</w:t>
      </w:r>
    </w:p>
    <w:p w:rsidR="00361BEB" w:rsidRPr="00BD448B" w:rsidRDefault="00361BEB" w:rsidP="00FE6C3B">
      <w:pPr>
        <w:pStyle w:val="Style2"/>
        <w:kinsoku w:val="0"/>
        <w:ind w:right="48"/>
        <w:jc w:val="both"/>
        <w:rPr>
          <w:rFonts w:ascii="Arial" w:hAnsi="Arial" w:cs="Arial"/>
          <w:sz w:val="14"/>
          <w:szCs w:val="14"/>
          <w:lang w:val="es-ES" w:eastAsia="es-ES"/>
        </w:rPr>
      </w:pPr>
    </w:p>
    <w:p w:rsidR="00361BEB" w:rsidRDefault="00361BEB" w:rsidP="00FE6C3B">
      <w:pPr>
        <w:pStyle w:val="Style2"/>
        <w:kinsoku w:val="0"/>
        <w:ind w:right="48"/>
        <w:jc w:val="both"/>
        <w:rPr>
          <w:rFonts w:ascii="Arial" w:hAnsi="Arial" w:cs="Arial"/>
          <w:lang w:val="es-ES" w:eastAsia="es-ES"/>
        </w:rPr>
      </w:pPr>
      <w:r w:rsidRPr="00BD448B">
        <w:rPr>
          <w:rFonts w:ascii="Arial" w:hAnsi="Arial" w:cs="Arial"/>
          <w:b/>
          <w:lang w:val="es-ES" w:eastAsia="es-ES"/>
        </w:rPr>
        <w:t>V.-</w:t>
      </w:r>
      <w:r w:rsidR="00072216" w:rsidRPr="00BD448B">
        <w:rPr>
          <w:rFonts w:ascii="Arial" w:hAnsi="Arial" w:cs="Arial"/>
          <w:lang w:val="es-ES" w:eastAsia="es-ES"/>
        </w:rPr>
        <w:t xml:space="preserve"> </w:t>
      </w:r>
      <w:r w:rsidRPr="00BD448B">
        <w:rPr>
          <w:rFonts w:ascii="Arial" w:hAnsi="Arial" w:cs="Arial"/>
          <w:lang w:val="es-ES" w:eastAsia="es-ES"/>
        </w:rPr>
        <w:t>Los casos de pérdida de la vida por muerte encefálica o paro cardiaco irreversible.</w:t>
      </w:r>
    </w:p>
    <w:p w:rsidR="001A32F8" w:rsidRPr="00BD448B" w:rsidRDefault="001A32F8" w:rsidP="00FE6C3B">
      <w:pPr>
        <w:pStyle w:val="Style2"/>
        <w:kinsoku w:val="0"/>
        <w:ind w:right="48"/>
        <w:jc w:val="both"/>
        <w:rPr>
          <w:rFonts w:ascii="Arial" w:hAnsi="Arial" w:cs="Arial"/>
          <w:lang w:val="es-ES" w:eastAsia="es-ES"/>
        </w:rPr>
      </w:pPr>
    </w:p>
    <w:p w:rsidR="00361BEB" w:rsidRPr="00BD448B" w:rsidRDefault="00361B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En los términos que precisen las disposiciones reglamentarias, los establecimientos y los profesionales de las disciplinas para la salud que intervengan en trasplantes deberán proporcionar la info</w:t>
      </w:r>
      <w:r w:rsidR="00072216" w:rsidRPr="00BD448B">
        <w:rPr>
          <w:rFonts w:ascii="Arial" w:hAnsi="Arial" w:cs="Arial"/>
          <w:sz w:val="20"/>
          <w:szCs w:val="20"/>
        </w:rPr>
        <w:t>rmación relativa.</w:t>
      </w:r>
    </w:p>
    <w:p w:rsidR="00015C21" w:rsidRPr="00BD448B" w:rsidRDefault="00015C21"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207.- </w:t>
      </w:r>
      <w:r w:rsidRPr="00BD448B">
        <w:rPr>
          <w:rFonts w:ascii="Arial" w:hAnsi="Arial" w:cs="Arial"/>
          <w:sz w:val="20"/>
          <w:szCs w:val="20"/>
        </w:rPr>
        <w:t xml:space="preserve">El Registro Estatal de Trasplantes tiene carácter reservado y únicamente tendrán acceso a su información: </w:t>
      </w:r>
    </w:p>
    <w:p w:rsidR="00820201" w:rsidRPr="00BD448B" w:rsidRDefault="00820201"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w:t>
      </w:r>
      <w:r w:rsidR="005F3DEE" w:rsidRPr="00BD448B">
        <w:rPr>
          <w:rFonts w:ascii="Arial" w:hAnsi="Arial" w:cs="Arial"/>
          <w:sz w:val="20"/>
          <w:szCs w:val="20"/>
        </w:rPr>
        <w:t>a autoridad judicial, cuando medie causa justificada;</w:t>
      </w:r>
    </w:p>
    <w:p w:rsidR="00820201" w:rsidRPr="00BD448B" w:rsidRDefault="00820201" w:rsidP="00820201">
      <w:pPr>
        <w:tabs>
          <w:tab w:val="left" w:pos="-1440"/>
          <w:tab w:val="left" w:pos="-720"/>
          <w:tab w:val="left"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w:t>
      </w:r>
      <w:r w:rsidR="005F3DEE" w:rsidRPr="00BD448B">
        <w:rPr>
          <w:rFonts w:ascii="Arial" w:hAnsi="Arial" w:cs="Arial"/>
          <w:sz w:val="20"/>
          <w:szCs w:val="20"/>
        </w:rPr>
        <w:t>a autoridad sanitaria, cuando medie causa justificada;</w:t>
      </w:r>
    </w:p>
    <w:p w:rsidR="00820201" w:rsidRPr="00BD448B" w:rsidRDefault="00820201" w:rsidP="00820201">
      <w:pPr>
        <w:pStyle w:val="Prrafodelista"/>
        <w:rPr>
          <w:rFonts w:ascii="Arial" w:hAnsi="Arial" w:cs="Arial"/>
          <w:sz w:val="14"/>
          <w:szCs w:val="14"/>
        </w:rPr>
      </w:pPr>
    </w:p>
    <w:p w:rsidR="005F3DEE" w:rsidRPr="00BD448B" w:rsidRDefault="00072216"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 El Consejo Estatal de Trasplantes para el cumplimiento de sus funciones</w:t>
      </w:r>
      <w:r w:rsidR="005F3DEE" w:rsidRPr="00BD448B">
        <w:rPr>
          <w:rFonts w:ascii="Arial" w:hAnsi="Arial" w:cs="Arial"/>
          <w:sz w:val="20"/>
          <w:szCs w:val="20"/>
        </w:rPr>
        <w:t>; y</w:t>
      </w:r>
    </w:p>
    <w:p w:rsidR="00820201" w:rsidRPr="00BD448B" w:rsidRDefault="00820201" w:rsidP="00820201">
      <w:pPr>
        <w:pStyle w:val="Prrafodelista"/>
        <w:rPr>
          <w:rFonts w:ascii="Arial" w:hAnsi="Arial" w:cs="Arial"/>
          <w:sz w:val="16"/>
          <w:szCs w:val="16"/>
        </w:rPr>
      </w:pPr>
    </w:p>
    <w:p w:rsidR="005F3DEE" w:rsidRPr="00BD448B"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w:t>
      </w:r>
      <w:r w:rsidR="005F3DEE" w:rsidRPr="00BD448B">
        <w:rPr>
          <w:rFonts w:ascii="Arial" w:hAnsi="Arial" w:cs="Arial"/>
          <w:sz w:val="20"/>
          <w:szCs w:val="20"/>
        </w:rPr>
        <w:t>os establecimientos autorizados, conforme a la legislación aplicable, para la realización de trasplantes, en los casos y con las limitaciones que establece este ordenamiento.</w:t>
      </w:r>
    </w:p>
    <w:p w:rsidR="005F3DEE" w:rsidRPr="00BD448B" w:rsidRDefault="005F3DEE" w:rsidP="00820201">
      <w:pPr>
        <w:tabs>
          <w:tab w:val="left" w:pos="-1440"/>
          <w:tab w:val="left" w:pos="-720"/>
          <w:tab w:val="num" w:pos="0"/>
          <w:tab w:val="left" w:pos="426"/>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14"/>
          <w:szCs w:val="14"/>
        </w:rPr>
      </w:pPr>
    </w:p>
    <w:p w:rsidR="00361BEB" w:rsidRPr="00BD448B" w:rsidRDefault="00361BEB" w:rsidP="00FE6C3B">
      <w:pPr>
        <w:pStyle w:val="Style2"/>
        <w:tabs>
          <w:tab w:val="left" w:pos="9356"/>
        </w:tabs>
        <w:kinsoku w:val="0"/>
        <w:ind w:right="48"/>
        <w:jc w:val="both"/>
        <w:rPr>
          <w:rFonts w:ascii="Arial" w:hAnsi="Arial" w:cs="Arial"/>
          <w:lang w:val="es-ES" w:eastAsia="es-ES"/>
        </w:rPr>
      </w:pPr>
      <w:r w:rsidRPr="00BD448B">
        <w:rPr>
          <w:rFonts w:ascii="Arial" w:hAnsi="Arial" w:cs="Arial"/>
          <w:lang w:val="es-ES" w:eastAsia="es-ES"/>
        </w:rPr>
        <w:t xml:space="preserve">La información contenida en el Registro Estatal de Trasplantes se sujetará a las disposiciones de la Ley de Transparencia y Acceso a la </w:t>
      </w:r>
      <w:r w:rsidR="00072216" w:rsidRPr="00BD448B">
        <w:rPr>
          <w:rFonts w:ascii="Arial" w:hAnsi="Arial" w:cs="Arial"/>
          <w:lang w:val="es-ES" w:eastAsia="es-ES"/>
        </w:rPr>
        <w:t>Información Pública del Estado.</w:t>
      </w:r>
    </w:p>
    <w:p w:rsidR="00361BEB" w:rsidRPr="00BD448B" w:rsidRDefault="00361B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14"/>
          <w:szCs w:val="14"/>
        </w:rPr>
      </w:pPr>
    </w:p>
    <w:p w:rsidR="005F3DEE" w:rsidRPr="00BD448B"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208.- </w:t>
      </w:r>
      <w:r w:rsidRPr="00BD448B">
        <w:rPr>
          <w:rFonts w:ascii="Arial" w:hAnsi="Arial" w:cs="Arial"/>
          <w:sz w:val="20"/>
          <w:szCs w:val="20"/>
        </w:rPr>
        <w:t>Los establecimientos autorizados para la realización de trasplantes en casos específicos en que se encuentren ante un probable donador, deberán solicitar y obtener información del Registro Estatal de Trasplantes, así como la disposición que el mismo hubiese hecho respecto de sus órganos, tejidos y células, con objeto de proceder a la ablación de los órganos, tejidos y células humanos, una vez satisfechos los requisitos legales.</w:t>
      </w:r>
    </w:p>
    <w:p w:rsidR="00820201" w:rsidRPr="00BD448B" w:rsidRDefault="00820201"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CAPÍTULO SEXTO</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20"/>
          <w:szCs w:val="20"/>
        </w:rPr>
      </w:pPr>
      <w:r w:rsidRPr="00BD448B">
        <w:rPr>
          <w:rFonts w:ascii="Arial" w:hAnsi="Arial" w:cs="Arial"/>
          <w:b/>
          <w:bCs/>
          <w:sz w:val="20"/>
          <w:szCs w:val="20"/>
        </w:rPr>
        <w:t>DEL PROCEDIMIENTO OBLIGATORIO PARA TRASPLANTES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14"/>
          <w:szCs w:val="14"/>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209.- </w:t>
      </w:r>
      <w:r w:rsidRPr="00BD448B">
        <w:rPr>
          <w:rFonts w:ascii="Arial" w:hAnsi="Arial" w:cs="Arial"/>
          <w:sz w:val="20"/>
          <w:szCs w:val="20"/>
        </w:rPr>
        <w:t xml:space="preserve">En la procuración de órganos, tejidos y células humanos para trasplantes se seguirá el siguiente procedimiento, según sea el caso, sin perjuicio de la normatividad federal aplicable: </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Los coordinadores Hospitalarios, al detectar el ingreso a ellos pacientes en estado crítico, identificarán a los donadores potenciales, con apoyo en el personal médico correspondiente y tomarán las medidas pertinentes para determinar su viabilidad como donador; asimismo, establecerán contacto con el Centro Estatal de Trasplantes, para verificar si el donador potencial se encuentra inscrito en el Registro Estatal de Trasplantes como donador con consentimiento expreso</w:t>
      </w:r>
      <w:r w:rsidR="005F3DEE" w:rsidRPr="00BD448B">
        <w:rPr>
          <w:rFonts w:ascii="Arial" w:hAnsi="Arial" w:cs="Arial"/>
          <w:sz w:val="20"/>
          <w:szCs w:val="20"/>
        </w:rPr>
        <w:t>;</w:t>
      </w:r>
    </w:p>
    <w:p w:rsidR="005F3DEE" w:rsidRPr="00BD448B"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lastRenderedPageBreak/>
        <w:t>Una vez emitido, en su caso, el diagnóstico clínico de muerte encefálica, el Coordinador Hospitalario solicitará y gestionará oportunamente la certificación de defunción para la procuración y extracción de órganos, tejidos y células humanos en los términos de la Ley General de Salud y de este ordenamiento</w:t>
      </w:r>
      <w:r w:rsidR="005F3DEE" w:rsidRPr="00BD448B">
        <w:rPr>
          <w:rFonts w:ascii="Arial" w:hAnsi="Arial" w:cs="Arial"/>
          <w:sz w:val="20"/>
          <w:szCs w:val="20"/>
        </w:rPr>
        <w:t xml:space="preserve">; </w:t>
      </w:r>
    </w:p>
    <w:p w:rsidR="005F3DEE" w:rsidRPr="00BD448B"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En caso de no localizar el consentimiento expreso del donador potencial, el Coordinador Hospitalario, con apoyo en los médicos tratantes, acudirá ante los familiares del paciente para notificar la muerte y solicitar la donación. Al efecto, procederá conforme a la prelación señalada en la fracción II del artículo 190 Bis de esta ley</w:t>
      </w:r>
      <w:r w:rsidR="005F3DEE" w:rsidRPr="00BD448B">
        <w:rPr>
          <w:rFonts w:ascii="Arial" w:hAnsi="Arial" w:cs="Arial"/>
          <w:sz w:val="20"/>
          <w:szCs w:val="20"/>
        </w:rPr>
        <w:t xml:space="preserve">; </w:t>
      </w:r>
    </w:p>
    <w:p w:rsidR="005F3DEE" w:rsidRPr="00BD448B"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En todos los casos, para la disposición de órganos, tejidos o células humanos, el Coordinador Hospitalario avisará de inmediato al Centro Estatal de Trasplantes para que se obtengan las constancias pertinentes para integrar el expediente correspondiente, en los términos de la Ley General de Salud; </w:t>
      </w:r>
    </w:p>
    <w:p w:rsidR="00641B0A" w:rsidRPr="00BD448B" w:rsidRDefault="00641B0A"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1F3009"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El Centro Estatal de Trasplantes establecerá comunicación inmediata con el Registro Nacional de Trasplantes y verificará la lista de potenciales receptores de acuerdo al orden cronológico de registro, la compatibilidad, la oportunidad, los beneficios esperados y la urgencia del caso, así como la ubicación hospitalaria e institucional del donador para la determinación de la asignación de los órganos, tejidos y células humanos. Cuando no exista urgencia o razón médica para asignar preferentemente un órgano o tejido, ésta se sujetará estrictamente a las bases de datos hospitalarias, institucionales, estatales y nacional que se integrarán con los datos de los pacientes registrados en los Centros de trasplantes nacional y estatal</w:t>
      </w:r>
      <w:r w:rsidR="005F3DEE" w:rsidRPr="00BD448B">
        <w:rPr>
          <w:rFonts w:ascii="Arial" w:hAnsi="Arial" w:cs="Arial"/>
          <w:sz w:val="20"/>
          <w:szCs w:val="20"/>
        </w:rPr>
        <w:t xml:space="preserve">; </w:t>
      </w:r>
    </w:p>
    <w:p w:rsidR="005F3DEE" w:rsidRPr="00BD448B"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Una vez determinada la asignación, se establecerá comunicación inmediata con el receptor, procurando, de ser posible, proveer a éste de los medios de transporte necesarios para su traslado hacia el establecimiento de salud donde recibirá el trasplante; </w:t>
      </w:r>
    </w:p>
    <w:p w:rsidR="00820201" w:rsidRPr="00BD448B" w:rsidRDefault="00820201" w:rsidP="00820201">
      <w:pPr>
        <w:pStyle w:val="Prrafodelista"/>
        <w:rPr>
          <w:rFonts w:ascii="Arial" w:hAnsi="Arial" w:cs="Arial"/>
          <w:sz w:val="14"/>
          <w:szCs w:val="14"/>
        </w:rPr>
      </w:pPr>
    </w:p>
    <w:p w:rsidR="005F3DEE" w:rsidRPr="00BD448B"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De presentarse las condiciones óptimas para la intervención dentro del plazo más inmediato posible, se realizará el proceso de extracción y trasplante en los establecimientos de salud autorizados para tal efecto, para lo cual el Coordinador Hospitalario, conjuntamente con el Director General del propio Hospital, se asegurarán que la extracción y el trasplante se realice por equipos de profesionistas especializados con la utilización del instrumental adecuado y completo; y</w:t>
      </w:r>
    </w:p>
    <w:p w:rsidR="005F3DEE" w:rsidRPr="00BD448B"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Habiéndose realizado el trasplante, el Coordinador Hospitalario dará aviso oportuno por escrito del procedimiento realizado al Centro Estatal de Trasplantes, al Registro Estatal de Trasplantes, al Centro Nacional de Trasplantes y al Registro Nacional de Trasplantes.</w:t>
      </w:r>
    </w:p>
    <w:p w:rsidR="008D7E83" w:rsidRPr="00BD448B" w:rsidRDefault="008D7E83" w:rsidP="00FE6C3B">
      <w:pPr>
        <w:pStyle w:val="Style2"/>
        <w:kinsoku w:val="0"/>
        <w:ind w:right="48"/>
        <w:jc w:val="both"/>
        <w:rPr>
          <w:rFonts w:ascii="Arial" w:hAnsi="Arial" w:cs="Arial"/>
          <w:lang w:val="es-ES" w:eastAsia="es-ES"/>
        </w:rPr>
      </w:pPr>
      <w:r w:rsidRPr="00BD448B">
        <w:rPr>
          <w:rFonts w:ascii="Arial" w:hAnsi="Arial" w:cs="Arial"/>
          <w:lang w:val="es-ES" w:eastAsia="es-ES"/>
        </w:rPr>
        <w:t xml:space="preserve">El Centro Estatal de Trasplantes dará aviso a la Comisión Estatal para la Protección contra Riesgos Sanitarios, en caso de detectar irregularidades en el desarrollo de las </w:t>
      </w:r>
      <w:r w:rsidR="00815123" w:rsidRPr="00BD448B">
        <w:rPr>
          <w:rFonts w:ascii="Arial" w:hAnsi="Arial" w:cs="Arial"/>
          <w:lang w:val="es-ES" w:eastAsia="es-ES"/>
        </w:rPr>
        <w:t>atribuciones de su competencia.</w:t>
      </w:r>
    </w:p>
    <w:p w:rsidR="008D7E83" w:rsidRPr="00BD448B" w:rsidRDefault="008D7E83" w:rsidP="00FE6C3B">
      <w:pPr>
        <w:tabs>
          <w:tab w:val="left" w:pos="-1440"/>
          <w:tab w:val="left" w:pos="-720"/>
          <w:tab w:val="left" w:pos="0"/>
          <w:tab w:val="left" w:pos="72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900D9B" w:rsidRPr="00BD448B" w:rsidRDefault="00900D9B"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CAPÍTULO SÉPTIMO</w:t>
      </w:r>
    </w:p>
    <w:p w:rsidR="00900D9B" w:rsidRPr="00BD448B" w:rsidRDefault="00900D9B"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DE LAS INSTITUCIONES HOSPITALARIAS</w:t>
      </w:r>
    </w:p>
    <w:p w:rsidR="00900D9B" w:rsidRPr="00BD448B" w:rsidRDefault="00900D9B" w:rsidP="00FE6C3B">
      <w:pPr>
        <w:pStyle w:val="Style2"/>
        <w:kinsoku w:val="0"/>
        <w:ind w:right="48"/>
        <w:jc w:val="both"/>
        <w:rPr>
          <w:rFonts w:ascii="Arial" w:hAnsi="Arial" w:cs="Arial"/>
          <w:b/>
          <w:sz w:val="14"/>
          <w:szCs w:val="14"/>
          <w:lang w:val="es-ES"/>
        </w:rPr>
      </w:pPr>
    </w:p>
    <w:p w:rsidR="00900D9B" w:rsidRPr="00BD448B" w:rsidRDefault="001F3009" w:rsidP="00FE6C3B">
      <w:pPr>
        <w:pStyle w:val="Style2"/>
        <w:kinsoku w:val="0"/>
        <w:ind w:right="48"/>
        <w:jc w:val="both"/>
        <w:rPr>
          <w:rFonts w:ascii="Arial" w:hAnsi="Arial" w:cs="Arial"/>
          <w:lang w:val="es-ES" w:eastAsia="es-ES"/>
        </w:rPr>
      </w:pPr>
      <w:r w:rsidRPr="00BD448B">
        <w:rPr>
          <w:rFonts w:ascii="Arial" w:hAnsi="Arial" w:cs="Arial"/>
          <w:b/>
          <w:lang w:val="es-ES"/>
        </w:rPr>
        <w:t>ART</w:t>
      </w:r>
      <w:r w:rsidR="00AC5FB9" w:rsidRPr="00BD448B">
        <w:rPr>
          <w:rFonts w:ascii="Arial" w:hAnsi="Arial" w:cs="Arial"/>
          <w:b/>
          <w:lang w:val="es-ES"/>
        </w:rPr>
        <w:t>Í</w:t>
      </w:r>
      <w:r w:rsidRPr="00BD448B">
        <w:rPr>
          <w:rFonts w:ascii="Arial" w:hAnsi="Arial" w:cs="Arial"/>
          <w:b/>
          <w:lang w:val="es-ES"/>
        </w:rPr>
        <w:t>CULO 209 BIS.-</w:t>
      </w:r>
      <w:r w:rsidRPr="00BD448B">
        <w:rPr>
          <w:rFonts w:ascii="Arial" w:hAnsi="Arial" w:cs="Arial"/>
          <w:lang w:val="es-ES"/>
        </w:rPr>
        <w:t xml:space="preserve"> </w:t>
      </w:r>
      <w:r w:rsidR="00900D9B" w:rsidRPr="00BD448B">
        <w:rPr>
          <w:rFonts w:ascii="Arial" w:hAnsi="Arial" w:cs="Arial"/>
          <w:lang w:val="es-ES" w:eastAsia="es-ES"/>
        </w:rPr>
        <w:t>Los establecimientos en los que se extraigan órganos, tejidos y células, deberán contar con un Comité Interno de Coordinación para la donación de órganos y tejidos, que será presidido por el Director General o su inmediato inferior que sea médico con alto nivel de conocimientos académicos y profesionales en la materia. Este comité será responsable de seleccionar el establecimiento de salud que cuente con un programa de trasplante autorizado, al que enviará órganos, tejidos o células, de conformidad con lo que establece la presente Ley y demás disposiciones jurídicas aplicables.</w:t>
      </w:r>
    </w:p>
    <w:p w:rsidR="000F1E17" w:rsidRPr="00BD448B" w:rsidRDefault="000F1E17" w:rsidP="00FE6C3B">
      <w:pPr>
        <w:pStyle w:val="Style2"/>
        <w:kinsoku w:val="0"/>
        <w:ind w:right="48"/>
        <w:jc w:val="both"/>
        <w:rPr>
          <w:rFonts w:ascii="Arial" w:hAnsi="Arial" w:cs="Arial"/>
          <w:sz w:val="14"/>
          <w:szCs w:val="14"/>
          <w:lang w:val="es-ES" w:eastAsia="es-ES"/>
        </w:rPr>
      </w:pPr>
    </w:p>
    <w:p w:rsidR="00900D9B" w:rsidRPr="00BD448B" w:rsidRDefault="00900D9B" w:rsidP="00FE6C3B">
      <w:pPr>
        <w:pStyle w:val="Style2"/>
        <w:kinsoku w:val="0"/>
        <w:ind w:right="48"/>
        <w:jc w:val="both"/>
        <w:rPr>
          <w:rFonts w:ascii="Arial" w:hAnsi="Arial" w:cs="Arial"/>
          <w:lang w:val="es-ES" w:eastAsia="es-ES"/>
        </w:rPr>
      </w:pPr>
      <w:r w:rsidRPr="00BD448B">
        <w:rPr>
          <w:rFonts w:ascii="Arial" w:hAnsi="Arial" w:cs="Arial"/>
          <w:lang w:val="es-ES" w:eastAsia="es-ES"/>
        </w:rPr>
        <w:t>A su vez, los establecimientos que realicen los actos de trasplantes deberán contar con un Comité Interno de Trasplantes que será presidido por el Director General o su inmediato inferior que sea médico con un alto nivel de conocimientos académicos y profesionales en la materia. Este Comité será responsable de hacer la selección de disponentes y receptores de trasplante, de conformidad con lo que se establece en la Ley General de Salud, la presente ley y demás disposiciones jurídicas aplicables. Los establecimientos en los que se extraigan órganos y tejidos y se realicen trasplantes, únicamente deberán contar con un Comité Interno de Trasplantes.</w:t>
      </w:r>
    </w:p>
    <w:p w:rsidR="001F3009" w:rsidRPr="00BD448B" w:rsidRDefault="001F3009" w:rsidP="00FE6C3B">
      <w:pPr>
        <w:autoSpaceDE w:val="0"/>
        <w:autoSpaceDN w:val="0"/>
        <w:adjustRightInd w:val="0"/>
        <w:ind w:right="48"/>
        <w:jc w:val="both"/>
        <w:rPr>
          <w:rFonts w:ascii="Arial" w:hAnsi="Arial" w:cs="Arial"/>
          <w:sz w:val="14"/>
          <w:szCs w:val="14"/>
        </w:rPr>
      </w:pPr>
    </w:p>
    <w:p w:rsidR="001F3009" w:rsidRPr="00BD448B" w:rsidRDefault="001F3009" w:rsidP="00FE6C3B">
      <w:pPr>
        <w:autoSpaceDE w:val="0"/>
        <w:autoSpaceDN w:val="0"/>
        <w:adjustRightInd w:val="0"/>
        <w:ind w:right="48"/>
        <w:jc w:val="both"/>
        <w:rPr>
          <w:rFonts w:ascii="Arial" w:hAnsi="Arial" w:cs="Arial"/>
          <w:sz w:val="20"/>
          <w:szCs w:val="20"/>
        </w:rPr>
      </w:pPr>
      <w:r w:rsidRPr="00BD448B">
        <w:rPr>
          <w:rFonts w:ascii="Arial" w:hAnsi="Arial" w:cs="Arial"/>
          <w:sz w:val="20"/>
          <w:szCs w:val="20"/>
        </w:rPr>
        <w:t>El Comité Interno de Trasplantes deberá coordinarse con el Comité de Bioética de la institución en los asuntos de su competencia.</w:t>
      </w:r>
    </w:p>
    <w:p w:rsidR="002C5C86" w:rsidRPr="00BD448B" w:rsidRDefault="002C5C86" w:rsidP="00FE6C3B">
      <w:pPr>
        <w:autoSpaceDE w:val="0"/>
        <w:autoSpaceDN w:val="0"/>
        <w:adjustRightInd w:val="0"/>
        <w:ind w:right="48"/>
        <w:jc w:val="both"/>
        <w:rPr>
          <w:rFonts w:ascii="Arial" w:hAnsi="Arial" w:cs="Arial"/>
          <w:sz w:val="14"/>
          <w:szCs w:val="14"/>
        </w:rPr>
      </w:pPr>
    </w:p>
    <w:p w:rsidR="00E23FC7" w:rsidRPr="00BD448B" w:rsidRDefault="00E23FC7" w:rsidP="00FE6C3B">
      <w:pPr>
        <w:pStyle w:val="Style2"/>
        <w:kinsoku w:val="0"/>
        <w:ind w:right="48"/>
        <w:jc w:val="both"/>
        <w:rPr>
          <w:rFonts w:ascii="Arial" w:hAnsi="Arial" w:cs="Arial"/>
          <w:lang w:val="es-ES" w:eastAsia="es-ES"/>
        </w:rPr>
      </w:pPr>
      <w:r w:rsidRPr="00BD448B">
        <w:rPr>
          <w:rFonts w:ascii="Arial" w:hAnsi="Arial" w:cs="Arial"/>
          <w:lang w:val="es-ES" w:eastAsia="es-ES"/>
        </w:rPr>
        <w:lastRenderedPageBreak/>
        <w:t>Es responsabilidad del Comité Interno de Trasplantes de cada institución, supervisar la actualización del registro de pacientes en los Registros Estatal y Nacional.</w:t>
      </w:r>
    </w:p>
    <w:p w:rsidR="00E23FC7" w:rsidRPr="00BD448B" w:rsidRDefault="00E23FC7" w:rsidP="00FE6C3B">
      <w:pPr>
        <w:pStyle w:val="Style2"/>
        <w:kinsoku w:val="0"/>
        <w:ind w:right="48"/>
        <w:jc w:val="both"/>
        <w:rPr>
          <w:rFonts w:ascii="Arial" w:hAnsi="Arial" w:cs="Arial"/>
          <w:sz w:val="14"/>
          <w:szCs w:val="14"/>
          <w:lang w:val="es-ES" w:eastAsia="es-ES"/>
        </w:rPr>
      </w:pPr>
    </w:p>
    <w:p w:rsidR="00E23FC7" w:rsidRPr="00BD448B" w:rsidRDefault="00E23FC7" w:rsidP="00FE6C3B">
      <w:pPr>
        <w:pStyle w:val="Style2"/>
        <w:kinsoku w:val="0"/>
        <w:ind w:right="48"/>
        <w:jc w:val="both"/>
        <w:rPr>
          <w:rFonts w:ascii="Arial" w:hAnsi="Arial" w:cs="Arial"/>
          <w:lang w:val="es-ES" w:eastAsia="es-ES"/>
        </w:rPr>
      </w:pPr>
      <w:r w:rsidRPr="00BD448B">
        <w:rPr>
          <w:rFonts w:ascii="Arial" w:hAnsi="Arial" w:cs="Arial"/>
          <w:lang w:val="es-ES" w:eastAsia="es-ES"/>
        </w:rPr>
        <w:t>Los establecimientos que realicen actos de disposición de sangre, componentes sanguíneos y células progenitoras hematopoyéticas, deberán contar con un Comité de Medicina Transfusional, el cual se sujetará a las disposiciones que para tal efecto emita la Secretaría de Salud del gobierno federal.</w:t>
      </w:r>
    </w:p>
    <w:p w:rsidR="00E23FC7" w:rsidRPr="00BD448B" w:rsidRDefault="00E23FC7" w:rsidP="00FE6C3B">
      <w:pPr>
        <w:pStyle w:val="Style2"/>
        <w:kinsoku w:val="0"/>
        <w:ind w:right="48"/>
        <w:jc w:val="both"/>
        <w:rPr>
          <w:rFonts w:ascii="Arial" w:hAnsi="Arial" w:cs="Arial"/>
          <w:sz w:val="14"/>
          <w:szCs w:val="14"/>
          <w:lang w:val="es-ES" w:eastAsia="es-ES"/>
        </w:rPr>
      </w:pPr>
    </w:p>
    <w:p w:rsidR="00E23FC7" w:rsidRPr="00BD448B" w:rsidRDefault="00E23FC7" w:rsidP="00820201">
      <w:pPr>
        <w:pStyle w:val="Style2"/>
        <w:kinsoku w:val="0"/>
        <w:ind w:right="48"/>
        <w:jc w:val="both"/>
        <w:rPr>
          <w:rFonts w:ascii="Arial" w:hAnsi="Arial" w:cs="Arial"/>
          <w:lang w:val="es-ES" w:eastAsia="es-ES"/>
        </w:rPr>
      </w:pPr>
      <w:r w:rsidRPr="00BD448B">
        <w:rPr>
          <w:rFonts w:ascii="Arial" w:hAnsi="Arial" w:cs="Arial"/>
          <w:lang w:val="es-ES" w:eastAsia="es-ES"/>
        </w:rPr>
        <w:t xml:space="preserve">Los Establecimientos en los que se realicen actos relacionados con cadáveres de seres humanos deberán presentar el aviso correspondiente a la autoridad sanitaria de la entidad en los términos de esta Ley y demás disposiciones generales aplicables, y contarán con un responsable sanitario que </w:t>
      </w:r>
      <w:r w:rsidR="00900D9B" w:rsidRPr="00BD448B">
        <w:rPr>
          <w:rFonts w:ascii="Arial" w:hAnsi="Arial" w:cs="Arial"/>
          <w:lang w:val="es-ES" w:eastAsia="es-ES"/>
        </w:rPr>
        <w:t>también deberá presentar aviso.</w:t>
      </w:r>
    </w:p>
    <w:p w:rsidR="00820201" w:rsidRPr="00BD448B" w:rsidRDefault="00820201" w:rsidP="00820201">
      <w:pPr>
        <w:pStyle w:val="Style2"/>
        <w:kinsoku w:val="0"/>
        <w:ind w:right="48"/>
        <w:jc w:val="both"/>
        <w:rPr>
          <w:rFonts w:ascii="Arial" w:hAnsi="Arial" w:cs="Arial"/>
          <w:sz w:val="14"/>
          <w:szCs w:val="14"/>
          <w:lang w:val="es-ES" w:eastAsia="es-ES"/>
        </w:rPr>
      </w:pPr>
    </w:p>
    <w:p w:rsidR="005F3DEE" w:rsidRPr="00BD448B"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210.- </w:t>
      </w:r>
      <w:r w:rsidRPr="00BD448B">
        <w:rPr>
          <w:rFonts w:ascii="Arial" w:hAnsi="Arial" w:cs="Arial"/>
          <w:sz w:val="20"/>
          <w:szCs w:val="20"/>
        </w:rPr>
        <w:t>El Gobierno del Estado otorgará todas las facilidades posibles para el aprovechamiento de los vehículos terrestres y aéreos a su disposición, para el traslado de órganos, tejidos y células humanos destinados a ser trasplantados, así como a los potenciales receptores de la donación, cuando la urgencia del caso así lo amerite.</w:t>
      </w:r>
    </w:p>
    <w:p w:rsidR="00D521EB" w:rsidRPr="00BD448B" w:rsidRDefault="00D521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sz w:val="20"/>
          <w:szCs w:val="20"/>
        </w:rPr>
        <w:t>El traslado de órganos, tejidos y células, adecuadamente etiquetados e identificados, podrá realizarse en cualquier medio de transporte por personal debidamente acreditado, bajo la responsabilidad del establecimiento autorizado para realizar trasplantes o para la disposición de órganos, tejidos y células.</w:t>
      </w:r>
    </w:p>
    <w:p w:rsidR="00E23FC7" w:rsidRPr="00BD448B" w:rsidRDefault="00E23FC7" w:rsidP="00FE6C3B">
      <w:pPr>
        <w:autoSpaceDE w:val="0"/>
        <w:autoSpaceDN w:val="0"/>
        <w:adjustRightInd w:val="0"/>
        <w:ind w:right="48"/>
        <w:jc w:val="both"/>
        <w:rPr>
          <w:rFonts w:ascii="Arial" w:hAnsi="Arial" w:cs="Arial"/>
          <w:sz w:val="14"/>
          <w:szCs w:val="14"/>
        </w:rPr>
      </w:pPr>
    </w:p>
    <w:p w:rsidR="00E23FC7" w:rsidRPr="00BD448B" w:rsidRDefault="00E23FC7" w:rsidP="00FE6C3B">
      <w:pPr>
        <w:pStyle w:val="Style2"/>
        <w:kinsoku w:val="0"/>
        <w:ind w:right="48"/>
        <w:jc w:val="both"/>
        <w:rPr>
          <w:rFonts w:ascii="Arial" w:hAnsi="Arial" w:cs="Arial"/>
          <w:lang w:val="es-ES" w:eastAsia="es-ES"/>
        </w:rPr>
      </w:pPr>
      <w:r w:rsidRPr="00BD448B">
        <w:rPr>
          <w:rFonts w:ascii="Arial" w:hAnsi="Arial" w:cs="Arial"/>
          <w:lang w:val="es-ES" w:eastAsia="es-ES"/>
        </w:rPr>
        <w:t>El traslado, preservación, conservación, manejo, etiquetado, claves de identificación y costos asociados al manejo de órganos, tejidos y células que se destinen a trasplantes, se ajustarán a lo que establezcan las disposiciones generales aplicables.</w:t>
      </w:r>
    </w:p>
    <w:p w:rsidR="00820201" w:rsidRPr="00BD448B" w:rsidRDefault="00820201" w:rsidP="00FE6C3B">
      <w:pPr>
        <w:pStyle w:val="Style2"/>
        <w:kinsoku w:val="0"/>
        <w:ind w:right="48"/>
        <w:jc w:val="both"/>
        <w:rPr>
          <w:rFonts w:ascii="Arial" w:hAnsi="Arial" w:cs="Arial"/>
          <w:sz w:val="14"/>
          <w:szCs w:val="14"/>
          <w:lang w:val="es-ES"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211.-</w:t>
      </w:r>
      <w:r w:rsidRPr="00BD448B">
        <w:rPr>
          <w:rFonts w:ascii="Arial" w:hAnsi="Arial" w:cs="Arial"/>
          <w:lang w:val="es-MX" w:eastAsia="es-ES"/>
        </w:rPr>
        <w:t xml:space="preserve"> Los profesionales de las disciplinas para la salud que intervengan en la extracción de órganos y tejidos o en trasplantes deberán contar con el entrenamiento especializado respectivo, conforme lo determinen las disposiciones reglamentarias aplicables, y estar inscritos en el Registro Estatal y Nacional de Trasplantes.</w:t>
      </w:r>
    </w:p>
    <w:p w:rsidR="00767A1F" w:rsidRPr="00BD448B" w:rsidRDefault="00767A1F"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212.-</w:t>
      </w:r>
      <w:r w:rsidRPr="00BD448B">
        <w:rPr>
          <w:rFonts w:ascii="Arial" w:hAnsi="Arial" w:cs="Arial"/>
          <w:lang w:val="es-MX" w:eastAsia="es-ES"/>
        </w:rPr>
        <w:t xml:space="preserve"> Requieren de autorización sanitaria los establecimientos de salud dedicados a:</w:t>
      </w:r>
    </w:p>
    <w:p w:rsidR="00E23FC7" w:rsidRPr="00BD448B" w:rsidRDefault="00E23FC7" w:rsidP="00FE6C3B">
      <w:pPr>
        <w:pStyle w:val="Style2"/>
        <w:kinsoku w:val="0"/>
        <w:ind w:right="48"/>
        <w:jc w:val="both"/>
        <w:rPr>
          <w:rFonts w:ascii="Arial" w:hAnsi="Arial" w:cs="Arial"/>
          <w:sz w:val="16"/>
          <w:szCs w:val="16"/>
          <w:lang w:val="es-MX" w:eastAsia="es-ES"/>
        </w:rPr>
      </w:pPr>
    </w:p>
    <w:p w:rsidR="00E23FC7"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I.-</w:t>
      </w:r>
      <w:r w:rsidRPr="00BD448B">
        <w:rPr>
          <w:rFonts w:ascii="Arial" w:hAnsi="Arial" w:cs="Arial"/>
          <w:lang w:val="es-MX" w:eastAsia="es-ES"/>
        </w:rPr>
        <w:t xml:space="preserve"> Extracción, análisis, conservación, preparación y suministro de órganos, tejidos y células;</w:t>
      </w:r>
    </w:p>
    <w:p w:rsidR="001A32F8" w:rsidRPr="002C7177" w:rsidRDefault="001A32F8" w:rsidP="00FE6C3B">
      <w:pPr>
        <w:pStyle w:val="Style2"/>
        <w:kinsoku w:val="0"/>
        <w:ind w:right="48"/>
        <w:jc w:val="both"/>
        <w:rPr>
          <w:rFonts w:ascii="Arial" w:hAnsi="Arial" w:cs="Arial"/>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II.-</w:t>
      </w:r>
      <w:r w:rsidRPr="00BD448B">
        <w:rPr>
          <w:rFonts w:ascii="Arial" w:hAnsi="Arial" w:cs="Arial"/>
          <w:lang w:val="es-MX" w:eastAsia="es-ES"/>
        </w:rPr>
        <w:t xml:space="preserve"> Trasplante de órganos y tejidos;</w:t>
      </w:r>
    </w:p>
    <w:p w:rsidR="00E23FC7" w:rsidRPr="00BD448B" w:rsidRDefault="00E23FC7"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III.-</w:t>
      </w:r>
      <w:r w:rsidRPr="00BD448B">
        <w:rPr>
          <w:rFonts w:ascii="Arial" w:hAnsi="Arial" w:cs="Arial"/>
          <w:lang w:val="es-MX" w:eastAsia="es-ES"/>
        </w:rPr>
        <w:t xml:space="preserve"> Los bancos de órganos, tejidos y células; y</w:t>
      </w:r>
    </w:p>
    <w:p w:rsidR="00E23FC7" w:rsidRPr="00BD448B" w:rsidRDefault="00E23FC7"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IV.-</w:t>
      </w:r>
      <w:r w:rsidRPr="00BD448B">
        <w:rPr>
          <w:rFonts w:ascii="Arial" w:hAnsi="Arial" w:cs="Arial"/>
          <w:lang w:val="es-MX" w:eastAsia="es-ES"/>
        </w:rPr>
        <w:t xml:space="preserve"> Los bancos de sangre y servicios de transfusión.</w:t>
      </w:r>
    </w:p>
    <w:p w:rsidR="00E23FC7" w:rsidRPr="00BD448B" w:rsidRDefault="00E23FC7"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 xml:space="preserve">ARTÍCULO 213.- </w:t>
      </w:r>
      <w:r w:rsidRPr="00BD448B">
        <w:rPr>
          <w:rFonts w:ascii="Arial" w:hAnsi="Arial" w:cs="Arial"/>
          <w:lang w:val="es-MX" w:eastAsia="es-ES"/>
        </w:rPr>
        <w:t>El Control Sanitario de la disposición de sangre lo ejercerá la Secretaría de Salud del gobierno federa</w:t>
      </w:r>
      <w:r w:rsidR="00B4603D">
        <w:rPr>
          <w:rFonts w:ascii="Arial" w:hAnsi="Arial" w:cs="Arial"/>
          <w:lang w:val="es-MX" w:eastAsia="es-ES"/>
        </w:rPr>
        <w:t>l</w:t>
      </w:r>
      <w:r w:rsidRPr="00BD448B">
        <w:rPr>
          <w:rFonts w:ascii="Arial" w:hAnsi="Arial" w:cs="Arial"/>
          <w:lang w:val="es-MX" w:eastAsia="es-ES"/>
        </w:rPr>
        <w:t xml:space="preserve"> a través de la Comisión Federal para la Protección contra Riesgos Sanitarios.</w:t>
      </w:r>
    </w:p>
    <w:p w:rsidR="004F328D" w:rsidRPr="00BD448B" w:rsidRDefault="004F328D"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lang w:val="es-MX" w:eastAsia="es-ES"/>
        </w:rPr>
        <w:t>La disposición de sangre, componentes sanguíneos y células progenitoras hematopoyéticas con fines terapéuticos estará a cargo de bancos de sangre y servicios de transfusión que se instalarán y funcionarán de acuerdo con las disposiciones aplicables. La sangre será considerada como tejido.</w:t>
      </w:r>
    </w:p>
    <w:p w:rsidR="00E23FC7" w:rsidRPr="00BD448B" w:rsidRDefault="00E23FC7"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214.-</w:t>
      </w:r>
      <w:r w:rsidRPr="00BD448B">
        <w:rPr>
          <w:rFonts w:ascii="Arial" w:hAnsi="Arial" w:cs="Arial"/>
          <w:lang w:val="es-ES" w:eastAsia="es-ES"/>
        </w:rPr>
        <w:t xml:space="preserve"> Para el control sanitario de los productos y de la disposición del embrión y de las células germinales, se estará a lo dispuesto en la Ley General de Salud, y en las demás disposiciones gene</w:t>
      </w:r>
      <w:r w:rsidR="00F72E49" w:rsidRPr="00BD448B">
        <w:rPr>
          <w:rFonts w:ascii="Arial" w:hAnsi="Arial" w:cs="Arial"/>
          <w:lang w:val="es-ES" w:eastAsia="es-ES"/>
        </w:rPr>
        <w:t>rales que al efecto se expidan.</w:t>
      </w:r>
    </w:p>
    <w:p w:rsidR="00E23FC7" w:rsidRPr="00BD448B" w:rsidRDefault="00E23FC7" w:rsidP="00FE6C3B">
      <w:pPr>
        <w:autoSpaceDE w:val="0"/>
        <w:autoSpaceDN w:val="0"/>
        <w:adjustRightInd w:val="0"/>
        <w:ind w:right="48"/>
        <w:jc w:val="both"/>
        <w:rPr>
          <w:rFonts w:ascii="Arial" w:hAnsi="Arial" w:cs="Arial"/>
          <w:sz w:val="16"/>
          <w:szCs w:val="16"/>
        </w:rPr>
      </w:pPr>
    </w:p>
    <w:p w:rsidR="005F3DEE" w:rsidRPr="00BD448B" w:rsidRDefault="005F3DEE" w:rsidP="00FE6C3B">
      <w:pPr>
        <w:pStyle w:val="Ttulo4"/>
        <w:ind w:right="48"/>
        <w:rPr>
          <w:lang w:val="pt-BR"/>
        </w:rPr>
      </w:pPr>
      <w:r w:rsidRPr="00BD448B">
        <w:rPr>
          <w:lang w:val="pt-BR"/>
        </w:rPr>
        <w:t>T R A N S I T O R I O S</w:t>
      </w:r>
    </w:p>
    <w:p w:rsidR="005F3DEE" w:rsidRPr="00BD448B" w:rsidRDefault="005F3DEE" w:rsidP="00FE6C3B">
      <w:pPr>
        <w:pStyle w:val="NormalWeb"/>
        <w:spacing w:before="0" w:after="0"/>
        <w:ind w:right="48"/>
        <w:jc w:val="both"/>
        <w:rPr>
          <w:rFonts w:ascii="Arial" w:hAnsi="Arial" w:cs="Arial"/>
          <w:b/>
          <w:sz w:val="16"/>
          <w:szCs w:val="16"/>
          <w:lang w:val="pt-BR"/>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AC5FB9" w:rsidRPr="00BD448B">
        <w:rPr>
          <w:rFonts w:ascii="Arial" w:hAnsi="Arial" w:cs="Arial"/>
          <w:b/>
          <w:sz w:val="20"/>
        </w:rPr>
        <w:t>Í</w:t>
      </w:r>
      <w:r w:rsidRPr="00BD448B">
        <w:rPr>
          <w:rFonts w:ascii="Arial" w:hAnsi="Arial" w:cs="Arial"/>
          <w:b/>
          <w:sz w:val="20"/>
        </w:rPr>
        <w:t>CULO PRIMERO.-</w:t>
      </w:r>
      <w:r w:rsidRPr="00BD448B">
        <w:rPr>
          <w:rFonts w:ascii="Arial" w:hAnsi="Arial" w:cs="Arial"/>
          <w:sz w:val="20"/>
        </w:rPr>
        <w:t xml:space="preserve"> La presente ley entrará en vigor el día siguiente al de su publicación en el Periódico Oficial del Estado.</w:t>
      </w:r>
    </w:p>
    <w:p w:rsidR="00641B0A" w:rsidRPr="00BD448B" w:rsidRDefault="00641B0A"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AC5FB9" w:rsidRPr="00BD448B">
        <w:rPr>
          <w:rFonts w:ascii="Arial" w:hAnsi="Arial" w:cs="Arial"/>
          <w:b/>
          <w:sz w:val="20"/>
        </w:rPr>
        <w:t>Í</w:t>
      </w:r>
      <w:r w:rsidRPr="00BD448B">
        <w:rPr>
          <w:rFonts w:ascii="Arial" w:hAnsi="Arial" w:cs="Arial"/>
          <w:b/>
          <w:sz w:val="20"/>
        </w:rPr>
        <w:t>CULO SEGUNDO.-</w:t>
      </w:r>
      <w:r w:rsidRPr="00BD448B">
        <w:rPr>
          <w:rFonts w:ascii="Arial" w:hAnsi="Arial" w:cs="Arial"/>
          <w:sz w:val="20"/>
        </w:rPr>
        <w:t xml:space="preserve"> Se abrogan la Ley de Salud para el Estado de Tamaulipas, expedida mediante Decreto número 271 del 30 de octubre de 1985, publicado en el Anexo al Periódico Oficial del Estado número 103 de fecha 25 de diciembre del mismo año; la Ley Reglamentaria de Fábricas y Expendios de Pan, expedida mediante Decreto número 197 del 16 de septiembre de 1936, publicado en el Periódico Oficial del Estado número 76 de fecha 19 de septiembre del mismo año; el Reglamento de Molinos para </w:t>
      </w:r>
      <w:r w:rsidRPr="00BD448B">
        <w:rPr>
          <w:rFonts w:ascii="Arial" w:hAnsi="Arial" w:cs="Arial"/>
          <w:sz w:val="20"/>
        </w:rPr>
        <w:lastRenderedPageBreak/>
        <w:t>Nixtamal, Expendios de Masa y Tortillerías para los Municipios del Estado de Tamaulipas, expedido mediante Decreto número 77 del 28 de julio de 1937, publicado en el Periódico Oficial del Estado número 62 de fecha 4 de agosto del mismo año; el Reglamento de Peluquerías y Similares en el Estado de Tamaulipas, expedido mediante Decreto Gubernamental del 3 de mayo de 1939, publicado en el Periódico Oficial del Estado número 42 del 27 de mayo del mismo año; el Reglamento de la Campaña contra las Enfermedades Venéreas y el Reglamento para el Ejercicio de la Prostitución, expedidos mediante Decretos números 211 y 212, respectivamente, del 30 de abril de 1940, publicados en el Periódico Oficial del Estado número 38 del 11 de mayo del mismo año.</w:t>
      </w:r>
    </w:p>
    <w:p w:rsidR="005F3DEE" w:rsidRPr="00BD448B" w:rsidRDefault="005F3DEE"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AC5FB9" w:rsidRPr="00BD448B">
        <w:rPr>
          <w:rFonts w:ascii="Arial" w:hAnsi="Arial" w:cs="Arial"/>
          <w:b/>
          <w:sz w:val="20"/>
        </w:rPr>
        <w:t>Í</w:t>
      </w:r>
      <w:r w:rsidRPr="00BD448B">
        <w:rPr>
          <w:rFonts w:ascii="Arial" w:hAnsi="Arial" w:cs="Arial"/>
          <w:b/>
          <w:sz w:val="20"/>
        </w:rPr>
        <w:t xml:space="preserve">CULO TERCERO.- </w:t>
      </w:r>
      <w:r w:rsidRPr="00BD448B">
        <w:rPr>
          <w:rFonts w:ascii="Arial" w:hAnsi="Arial" w:cs="Arial"/>
          <w:sz w:val="20"/>
        </w:rPr>
        <w:t xml:space="preserve">La Ley de Salud para el Estado de Tamaulipas que se abroga, se seguirá aplicando respecto de los asuntos, procedimientos y recursos administrativos que actualmente se encuentran en trámite, hasta su conclusión. </w:t>
      </w:r>
    </w:p>
    <w:p w:rsidR="00F72E49" w:rsidRPr="00BD448B" w:rsidRDefault="00F72E49"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AC5FB9" w:rsidRPr="00BD448B">
        <w:rPr>
          <w:rFonts w:ascii="Arial" w:hAnsi="Arial" w:cs="Arial"/>
          <w:b/>
          <w:sz w:val="20"/>
        </w:rPr>
        <w:t>Í</w:t>
      </w:r>
      <w:r w:rsidRPr="00BD448B">
        <w:rPr>
          <w:rFonts w:ascii="Arial" w:hAnsi="Arial" w:cs="Arial"/>
          <w:b/>
          <w:sz w:val="20"/>
        </w:rPr>
        <w:t>CULO CUARTO.-</w:t>
      </w:r>
      <w:r w:rsidRPr="00BD448B">
        <w:rPr>
          <w:rFonts w:ascii="Arial" w:hAnsi="Arial" w:cs="Arial"/>
          <w:sz w:val="20"/>
        </w:rPr>
        <w:t xml:space="preserve"> El Ejecutivo del Estado, en un término no mayor de 90 días hábiles, contados a partir de la entrada en vigor de la presente ley, expedirá los reglamentos y normas técnicas que se deriven de la misma. En tanto se expidan los reglamentos y normas técnicas que se deriven de esta ley, seguirán en vigor los que rigen actualmente en lo que no la contravengan.</w:t>
      </w:r>
    </w:p>
    <w:p w:rsidR="000F1E17" w:rsidRPr="00BD448B" w:rsidRDefault="000F1E17" w:rsidP="00FE6C3B">
      <w:pPr>
        <w:pStyle w:val="NormalWeb"/>
        <w:spacing w:before="0" w:after="0"/>
        <w:ind w:right="48"/>
        <w:jc w:val="both"/>
        <w:rPr>
          <w:rFonts w:ascii="Arial" w:hAnsi="Arial" w:cs="Arial"/>
          <w:sz w:val="14"/>
          <w:szCs w:val="14"/>
        </w:rPr>
      </w:pPr>
    </w:p>
    <w:p w:rsidR="005F3DEE" w:rsidRPr="00BD448B" w:rsidRDefault="005F3DEE" w:rsidP="00FE6C3B">
      <w:pPr>
        <w:ind w:right="48"/>
        <w:jc w:val="both"/>
        <w:rPr>
          <w:rFonts w:ascii="Arial" w:hAnsi="Arial" w:cs="Arial"/>
          <w:bCs/>
          <w:sz w:val="20"/>
        </w:rPr>
      </w:pPr>
      <w:r w:rsidRPr="00BD448B">
        <w:rPr>
          <w:rFonts w:ascii="Arial" w:hAnsi="Arial" w:cs="Arial"/>
          <w:b/>
          <w:bCs/>
          <w:sz w:val="20"/>
        </w:rPr>
        <w:t>SAL</w:t>
      </w:r>
      <w:r w:rsidR="00E832D0" w:rsidRPr="00BD448B">
        <w:rPr>
          <w:rFonts w:ascii="Arial" w:hAnsi="Arial" w:cs="Arial"/>
          <w:b/>
          <w:bCs/>
          <w:sz w:val="20"/>
        </w:rPr>
        <w:t>Ó</w:t>
      </w:r>
      <w:r w:rsidRPr="00BD448B">
        <w:rPr>
          <w:rFonts w:ascii="Arial" w:hAnsi="Arial" w:cs="Arial"/>
          <w:b/>
          <w:bCs/>
          <w:sz w:val="20"/>
        </w:rPr>
        <w:t xml:space="preserve">N DE SESIONES DEL H. CONGRESO DEL ESTADO.- Cd. Victoria, Tam., a 7 de </w:t>
      </w:r>
      <w:r w:rsidR="00D11781" w:rsidRPr="00BD448B">
        <w:rPr>
          <w:rFonts w:ascii="Arial" w:hAnsi="Arial" w:cs="Arial"/>
          <w:b/>
          <w:bCs/>
          <w:sz w:val="20"/>
        </w:rPr>
        <w:t>N</w:t>
      </w:r>
      <w:r w:rsidRPr="00BD448B">
        <w:rPr>
          <w:rFonts w:ascii="Arial" w:hAnsi="Arial" w:cs="Arial"/>
          <w:b/>
          <w:bCs/>
          <w:sz w:val="20"/>
        </w:rPr>
        <w:t xml:space="preserve">oviembre del Año 2001.- DIPUTADA PRESIDENTA.- </w:t>
      </w:r>
      <w:r w:rsidRPr="00BD448B">
        <w:rPr>
          <w:rFonts w:ascii="Arial" w:hAnsi="Arial" w:cs="Arial"/>
          <w:b/>
          <w:bCs/>
          <w:sz w:val="20"/>
          <w:lang w:val="es-MX"/>
        </w:rPr>
        <w:t>LIC. BLANCA GUADALUPE VALLES RODRÍGUEZ.-</w:t>
      </w:r>
      <w:r w:rsidRPr="00BD448B">
        <w:rPr>
          <w:rFonts w:ascii="Arial" w:hAnsi="Arial" w:cs="Arial"/>
          <w:bCs/>
          <w:sz w:val="20"/>
          <w:lang w:val="es-MX"/>
        </w:rPr>
        <w:t>Rúbrica.-</w:t>
      </w:r>
      <w:r w:rsidRPr="00BD448B">
        <w:rPr>
          <w:rFonts w:ascii="Arial" w:hAnsi="Arial" w:cs="Arial"/>
          <w:b/>
          <w:bCs/>
          <w:sz w:val="20"/>
          <w:lang w:val="es-MX"/>
        </w:rPr>
        <w:t xml:space="preserve"> </w:t>
      </w:r>
      <w:r w:rsidRPr="00BD448B">
        <w:rPr>
          <w:rFonts w:ascii="Arial" w:hAnsi="Arial" w:cs="Arial"/>
          <w:b/>
          <w:bCs/>
          <w:sz w:val="20"/>
        </w:rPr>
        <w:t>DIPUTADO SECRETARIO.- C. JOSÉ WALLE JUÁREZ.-</w:t>
      </w:r>
      <w:r w:rsidRPr="00BD448B">
        <w:rPr>
          <w:rFonts w:ascii="Arial" w:hAnsi="Arial" w:cs="Arial"/>
          <w:bCs/>
          <w:sz w:val="20"/>
        </w:rPr>
        <w:t>Rúbrica.-</w:t>
      </w:r>
      <w:r w:rsidRPr="00BD448B">
        <w:rPr>
          <w:rFonts w:ascii="Arial" w:hAnsi="Arial" w:cs="Arial"/>
          <w:b/>
          <w:bCs/>
          <w:sz w:val="20"/>
        </w:rPr>
        <w:t>DIPUTADO SECRETARIO.- C. UBALDO GUZMÁN QUINTERO.-</w:t>
      </w:r>
      <w:r w:rsidR="00475632" w:rsidRPr="00BD448B">
        <w:rPr>
          <w:rFonts w:ascii="Arial" w:hAnsi="Arial" w:cs="Arial"/>
          <w:b/>
          <w:bCs/>
          <w:sz w:val="20"/>
        </w:rPr>
        <w:t xml:space="preserve"> </w:t>
      </w:r>
      <w:r w:rsidRPr="00BD448B">
        <w:rPr>
          <w:rFonts w:ascii="Arial" w:hAnsi="Arial" w:cs="Arial"/>
          <w:bCs/>
          <w:sz w:val="20"/>
        </w:rPr>
        <w:t>Rúbrica.</w:t>
      </w:r>
      <w:r w:rsidR="00767A1F" w:rsidRPr="00BD448B">
        <w:rPr>
          <w:rFonts w:ascii="Arial" w:hAnsi="Arial" w:cs="Arial"/>
          <w:bCs/>
          <w:sz w:val="20"/>
        </w:rPr>
        <w:t>”</w:t>
      </w:r>
    </w:p>
    <w:p w:rsidR="005F3DEE" w:rsidRPr="00BD448B" w:rsidRDefault="005F3DEE" w:rsidP="00FE6C3B">
      <w:pPr>
        <w:ind w:right="48"/>
        <w:jc w:val="both"/>
        <w:rPr>
          <w:rFonts w:ascii="Arial" w:hAnsi="Arial" w:cs="Arial"/>
          <w:bCs/>
          <w:sz w:val="14"/>
          <w:szCs w:val="14"/>
        </w:rPr>
      </w:pPr>
    </w:p>
    <w:p w:rsidR="005F3DEE" w:rsidRPr="00BD448B" w:rsidRDefault="005F3DEE" w:rsidP="00FE6C3B">
      <w:pPr>
        <w:keepLines/>
        <w:ind w:right="48"/>
        <w:jc w:val="both"/>
        <w:rPr>
          <w:rFonts w:ascii="Arial" w:hAnsi="Arial" w:cs="Arial"/>
          <w:bCs/>
          <w:sz w:val="20"/>
        </w:rPr>
      </w:pPr>
      <w:r w:rsidRPr="00BD448B">
        <w:rPr>
          <w:rFonts w:ascii="Arial" w:hAnsi="Arial" w:cs="Arial"/>
          <w:bCs/>
          <w:sz w:val="20"/>
        </w:rPr>
        <w:t>Por tanto</w:t>
      </w:r>
      <w:r w:rsidR="0092704C" w:rsidRPr="00BD448B">
        <w:rPr>
          <w:rFonts w:ascii="Arial" w:hAnsi="Arial" w:cs="Arial"/>
          <w:bCs/>
          <w:sz w:val="20"/>
        </w:rPr>
        <w:t xml:space="preserve">, </w:t>
      </w:r>
      <w:r w:rsidRPr="00BD448B">
        <w:rPr>
          <w:rFonts w:ascii="Arial" w:hAnsi="Arial" w:cs="Arial"/>
          <w:bCs/>
          <w:sz w:val="20"/>
        </w:rPr>
        <w:t>mando se imprima, publique, circule y se le dé el debido cumplimiento.</w:t>
      </w:r>
    </w:p>
    <w:p w:rsidR="005F3DEE" w:rsidRPr="00BD448B" w:rsidRDefault="005F3DEE" w:rsidP="00FE6C3B">
      <w:pPr>
        <w:keepLines/>
        <w:ind w:right="48"/>
        <w:jc w:val="both"/>
        <w:rPr>
          <w:rFonts w:ascii="Arial" w:hAnsi="Arial" w:cs="Arial"/>
          <w:bCs/>
          <w:sz w:val="14"/>
          <w:szCs w:val="14"/>
        </w:rPr>
      </w:pPr>
    </w:p>
    <w:p w:rsidR="005F3DEE" w:rsidRPr="00BD448B" w:rsidRDefault="005F3DEE" w:rsidP="00FE6C3B">
      <w:pPr>
        <w:pStyle w:val="Ttulo1"/>
        <w:ind w:right="48"/>
        <w:jc w:val="both"/>
        <w:rPr>
          <w:rFonts w:ascii="Arial" w:hAnsi="Arial" w:cs="Arial"/>
          <w:b w:val="0"/>
        </w:rPr>
      </w:pPr>
      <w:r w:rsidRPr="00BD448B">
        <w:rPr>
          <w:rFonts w:ascii="Arial" w:hAnsi="Arial" w:cs="Arial"/>
          <w:b w:val="0"/>
        </w:rPr>
        <w:t>Dado en la residencia del Poder Ejecutivo, en Ciudad Victoria</w:t>
      </w:r>
      <w:r w:rsidR="0092704C" w:rsidRPr="00BD448B">
        <w:rPr>
          <w:rFonts w:ascii="Arial" w:hAnsi="Arial" w:cs="Arial"/>
          <w:b w:val="0"/>
        </w:rPr>
        <w:t>;</w:t>
      </w:r>
      <w:r w:rsidRPr="00BD448B">
        <w:rPr>
          <w:rFonts w:ascii="Arial" w:hAnsi="Arial" w:cs="Arial"/>
          <w:b w:val="0"/>
        </w:rPr>
        <w:t xml:space="preserve"> Capital del Estado de Tamaulipas, a los doce días del mes de noviembre del año dos mil uno.-</w:t>
      </w:r>
    </w:p>
    <w:p w:rsidR="005F3DEE" w:rsidRPr="00BD448B" w:rsidRDefault="005F3DEE" w:rsidP="00FE6C3B">
      <w:pPr>
        <w:ind w:right="48"/>
        <w:jc w:val="both"/>
        <w:rPr>
          <w:rFonts w:ascii="Arial" w:hAnsi="Arial" w:cs="Arial"/>
          <w:sz w:val="14"/>
          <w:szCs w:val="14"/>
        </w:rPr>
      </w:pPr>
    </w:p>
    <w:p w:rsidR="005F3DEE" w:rsidRPr="00BD448B" w:rsidRDefault="005F3DEE" w:rsidP="00FE6C3B">
      <w:pPr>
        <w:pStyle w:val="Ttulo1"/>
        <w:ind w:right="48"/>
        <w:jc w:val="both"/>
        <w:rPr>
          <w:rFonts w:ascii="Arial" w:hAnsi="Arial" w:cs="Arial"/>
        </w:rPr>
      </w:pPr>
      <w:r w:rsidRPr="00BD448B">
        <w:rPr>
          <w:rFonts w:ascii="Arial" w:hAnsi="Arial" w:cs="Arial"/>
        </w:rPr>
        <w:t xml:space="preserve"> ATENTAMENTE </w:t>
      </w:r>
      <w:r w:rsidRPr="00BD448B">
        <w:rPr>
          <w:rFonts w:ascii="Arial" w:hAnsi="Arial" w:cs="Arial"/>
          <w:b w:val="0"/>
        </w:rPr>
        <w:t>-“SUFRAGIO EFECTIVO. NO REELECCIÓN”.</w:t>
      </w:r>
      <w:r w:rsidRPr="00BD448B">
        <w:rPr>
          <w:rFonts w:ascii="Arial" w:hAnsi="Arial" w:cs="Arial"/>
        </w:rPr>
        <w:t xml:space="preserve"> EL GOBERN</w:t>
      </w:r>
      <w:r w:rsidR="00AC5FB9" w:rsidRPr="00BD448B">
        <w:rPr>
          <w:rFonts w:ascii="Arial" w:hAnsi="Arial" w:cs="Arial"/>
        </w:rPr>
        <w:t>ADOR CONSTITUCIONAL DEL ESTADO.-</w:t>
      </w:r>
      <w:r w:rsidRPr="00BD448B">
        <w:rPr>
          <w:rFonts w:ascii="Arial" w:hAnsi="Arial" w:cs="Arial"/>
        </w:rPr>
        <w:t>TOM</w:t>
      </w:r>
      <w:r w:rsidR="00AC5FB9" w:rsidRPr="00BD448B">
        <w:rPr>
          <w:rFonts w:ascii="Arial" w:hAnsi="Arial" w:cs="Arial"/>
        </w:rPr>
        <w:t>Á</w:t>
      </w:r>
      <w:r w:rsidRPr="00BD448B">
        <w:rPr>
          <w:rFonts w:ascii="Arial" w:hAnsi="Arial" w:cs="Arial"/>
        </w:rPr>
        <w:t>S YARRINGTON RUVALCABA.-</w:t>
      </w:r>
      <w:r w:rsidR="00AC5FB9" w:rsidRPr="00BD448B">
        <w:rPr>
          <w:rFonts w:ascii="Arial" w:hAnsi="Arial" w:cs="Arial"/>
        </w:rPr>
        <w:t xml:space="preserve"> </w:t>
      </w:r>
      <w:r w:rsidR="00AC5FB9" w:rsidRPr="00BD448B">
        <w:rPr>
          <w:rFonts w:ascii="Arial" w:hAnsi="Arial" w:cs="Arial"/>
          <w:b w:val="0"/>
        </w:rPr>
        <w:t>Rúbrica.-</w:t>
      </w:r>
      <w:r w:rsidR="00AC5FB9" w:rsidRPr="00BD448B">
        <w:rPr>
          <w:rFonts w:ascii="Arial" w:hAnsi="Arial" w:cs="Arial"/>
        </w:rPr>
        <w:t xml:space="preserve"> </w:t>
      </w:r>
      <w:r w:rsidRPr="00BD448B">
        <w:rPr>
          <w:rFonts w:ascii="Arial" w:hAnsi="Arial" w:cs="Arial"/>
        </w:rPr>
        <w:t>El SECRETARIO GENERAL DE GOBIERNO.- HOMERO D</w:t>
      </w:r>
      <w:r w:rsidR="00AC5FB9" w:rsidRPr="00BD448B">
        <w:rPr>
          <w:rFonts w:ascii="Arial" w:hAnsi="Arial" w:cs="Arial"/>
        </w:rPr>
        <w:t>Í</w:t>
      </w:r>
      <w:r w:rsidRPr="00BD448B">
        <w:rPr>
          <w:rFonts w:ascii="Arial" w:hAnsi="Arial" w:cs="Arial"/>
        </w:rPr>
        <w:t>AZ RODR</w:t>
      </w:r>
      <w:r w:rsidR="00AC5FB9" w:rsidRPr="00BD448B">
        <w:rPr>
          <w:rFonts w:ascii="Arial" w:hAnsi="Arial" w:cs="Arial"/>
        </w:rPr>
        <w:t>Í</w:t>
      </w:r>
      <w:r w:rsidRPr="00BD448B">
        <w:rPr>
          <w:rFonts w:ascii="Arial" w:hAnsi="Arial" w:cs="Arial"/>
        </w:rPr>
        <w:t xml:space="preserve">GUEZ.- </w:t>
      </w:r>
      <w:r w:rsidRPr="00BD448B">
        <w:rPr>
          <w:rFonts w:ascii="Arial" w:hAnsi="Arial" w:cs="Arial"/>
          <w:b w:val="0"/>
        </w:rPr>
        <w:t>Rúbrica.</w:t>
      </w:r>
    </w:p>
    <w:p w:rsidR="008025CE" w:rsidRPr="00BD448B" w:rsidRDefault="008025CE" w:rsidP="00E832D0">
      <w:pPr>
        <w:pStyle w:val="Textoindependiente"/>
        <w:ind w:right="48"/>
        <w:rPr>
          <w:rFonts w:ascii="Arial" w:hAnsi="Arial" w:cs="Arial"/>
          <w:sz w:val="24"/>
        </w:rPr>
      </w:pPr>
      <w:r w:rsidRPr="00BD448B">
        <w:rPr>
          <w:rFonts w:ascii="Arial" w:hAnsi="Arial" w:cs="Arial"/>
          <w:sz w:val="20"/>
        </w:rPr>
        <w:br w:type="page"/>
      </w:r>
      <w:r w:rsidRPr="00BD448B">
        <w:rPr>
          <w:rFonts w:ascii="Arial" w:hAnsi="Arial" w:cs="Arial"/>
          <w:sz w:val="24"/>
        </w:rPr>
        <w:lastRenderedPageBreak/>
        <w:t>ARTÍCULOS TRANSITORIOS DE DECRETOS DE REFORMAS, A PARTIR DE LA EXPEDICIÓN DE LA PRESENTE LEY.</w:t>
      </w:r>
    </w:p>
    <w:p w:rsidR="008025CE" w:rsidRPr="00BD448B" w:rsidRDefault="008025CE" w:rsidP="00FE6C3B">
      <w:pPr>
        <w:pStyle w:val="Textoindependiente"/>
        <w:ind w:right="48"/>
        <w:jc w:val="both"/>
        <w:rPr>
          <w:rFonts w:ascii="Arial" w:hAnsi="Arial" w:cs="Arial"/>
          <w:sz w:val="20"/>
        </w:rPr>
      </w:pPr>
    </w:p>
    <w:p w:rsidR="008025CE" w:rsidRPr="00BD448B" w:rsidRDefault="008025CE" w:rsidP="00FE6C3B">
      <w:pPr>
        <w:numPr>
          <w:ilvl w:val="0"/>
          <w:numId w:val="15"/>
        </w:numPr>
        <w:ind w:left="709" w:right="48"/>
        <w:jc w:val="both"/>
        <w:rPr>
          <w:rFonts w:ascii="Arial" w:hAnsi="Arial" w:cs="Arial"/>
          <w:b/>
          <w:sz w:val="20"/>
          <w:szCs w:val="20"/>
        </w:rPr>
      </w:pPr>
      <w:r w:rsidRPr="00BD448B">
        <w:rPr>
          <w:rFonts w:ascii="Arial" w:hAnsi="Arial" w:cs="Arial"/>
          <w:b/>
          <w:sz w:val="20"/>
        </w:rPr>
        <w:t>ART</w:t>
      </w:r>
      <w:r w:rsidR="00C05F56" w:rsidRPr="00BD448B">
        <w:rPr>
          <w:rFonts w:ascii="Arial" w:hAnsi="Arial" w:cs="Arial"/>
          <w:b/>
          <w:sz w:val="20"/>
        </w:rPr>
        <w:t>Í</w:t>
      </w:r>
      <w:r w:rsidRPr="00BD448B">
        <w:rPr>
          <w:rFonts w:ascii="Arial" w:hAnsi="Arial" w:cs="Arial"/>
          <w:b/>
          <w:sz w:val="20"/>
        </w:rPr>
        <w:t xml:space="preserve">CULOS TRANSITORIOS DEL DECRETO NÚMERO </w:t>
      </w:r>
      <w:r w:rsidR="00C05F56" w:rsidRPr="00BD448B">
        <w:rPr>
          <w:rFonts w:ascii="Arial" w:hAnsi="Arial" w:cs="Arial"/>
          <w:b/>
          <w:sz w:val="20"/>
          <w:szCs w:val="20"/>
        </w:rPr>
        <w:t>377</w:t>
      </w:r>
      <w:r w:rsidRPr="00BD448B">
        <w:rPr>
          <w:rFonts w:ascii="Arial" w:hAnsi="Arial" w:cs="Arial"/>
          <w:b/>
          <w:sz w:val="20"/>
          <w:szCs w:val="20"/>
        </w:rPr>
        <w:t xml:space="preserve">, DEL </w:t>
      </w:r>
      <w:r w:rsidR="00C05F56" w:rsidRPr="00BD448B">
        <w:rPr>
          <w:rFonts w:ascii="Arial" w:hAnsi="Arial" w:cs="Arial"/>
          <w:b/>
          <w:sz w:val="20"/>
          <w:szCs w:val="20"/>
        </w:rPr>
        <w:t>21</w:t>
      </w:r>
      <w:r w:rsidRPr="00BD448B">
        <w:rPr>
          <w:rFonts w:ascii="Arial" w:hAnsi="Arial" w:cs="Arial"/>
          <w:b/>
          <w:sz w:val="20"/>
          <w:szCs w:val="20"/>
        </w:rPr>
        <w:t xml:space="preserve"> DE </w:t>
      </w:r>
      <w:r w:rsidR="00C05F56" w:rsidRPr="00BD448B">
        <w:rPr>
          <w:rFonts w:ascii="Arial" w:hAnsi="Arial" w:cs="Arial"/>
          <w:b/>
          <w:sz w:val="20"/>
          <w:szCs w:val="20"/>
        </w:rPr>
        <w:t>OCTUBRE</w:t>
      </w:r>
      <w:r w:rsidRPr="00BD448B">
        <w:rPr>
          <w:rFonts w:ascii="Arial" w:hAnsi="Arial" w:cs="Arial"/>
          <w:b/>
          <w:sz w:val="20"/>
          <w:szCs w:val="20"/>
        </w:rPr>
        <w:t xml:space="preserve"> DE 200</w:t>
      </w:r>
      <w:r w:rsidR="00C05F56" w:rsidRPr="00BD448B">
        <w:rPr>
          <w:rFonts w:ascii="Arial" w:hAnsi="Arial" w:cs="Arial"/>
          <w:b/>
          <w:sz w:val="20"/>
          <w:szCs w:val="20"/>
        </w:rPr>
        <w:t>3</w:t>
      </w:r>
      <w:r w:rsidRPr="00BD448B">
        <w:rPr>
          <w:rFonts w:ascii="Arial" w:hAnsi="Arial" w:cs="Arial"/>
          <w:b/>
          <w:sz w:val="20"/>
          <w:szCs w:val="20"/>
        </w:rPr>
        <w:t xml:space="preserve">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00C05F56" w:rsidRPr="00BD448B">
        <w:rPr>
          <w:rFonts w:ascii="Arial" w:hAnsi="Arial" w:cs="Arial"/>
          <w:b/>
          <w:sz w:val="20"/>
          <w:szCs w:val="20"/>
        </w:rPr>
        <w:t>128</w:t>
      </w:r>
      <w:r w:rsidRPr="00BD448B">
        <w:rPr>
          <w:rFonts w:ascii="Arial" w:hAnsi="Arial" w:cs="Arial"/>
          <w:b/>
          <w:sz w:val="20"/>
          <w:szCs w:val="20"/>
        </w:rPr>
        <w:t xml:space="preserve">, DEL </w:t>
      </w:r>
      <w:r w:rsidR="00C05F56" w:rsidRPr="00BD448B">
        <w:rPr>
          <w:rFonts w:ascii="Arial" w:hAnsi="Arial" w:cs="Arial"/>
          <w:b/>
          <w:sz w:val="20"/>
          <w:szCs w:val="20"/>
        </w:rPr>
        <w:t>23</w:t>
      </w:r>
      <w:r w:rsidRPr="00BD448B">
        <w:rPr>
          <w:rFonts w:ascii="Arial" w:hAnsi="Arial" w:cs="Arial"/>
          <w:b/>
          <w:sz w:val="20"/>
          <w:szCs w:val="20"/>
        </w:rPr>
        <w:t xml:space="preserve"> </w:t>
      </w:r>
      <w:r w:rsidR="00C05F56" w:rsidRPr="00BD448B">
        <w:rPr>
          <w:rFonts w:ascii="Arial" w:hAnsi="Arial" w:cs="Arial"/>
          <w:b/>
          <w:sz w:val="20"/>
          <w:szCs w:val="20"/>
        </w:rPr>
        <w:t>DE OCTUBRE</w:t>
      </w:r>
      <w:r w:rsidRPr="00BD448B">
        <w:rPr>
          <w:rFonts w:ascii="Arial" w:hAnsi="Arial" w:cs="Arial"/>
          <w:b/>
          <w:sz w:val="20"/>
          <w:szCs w:val="20"/>
        </w:rPr>
        <w:t xml:space="preserve"> DE 200</w:t>
      </w:r>
      <w:r w:rsidR="00C05F56" w:rsidRPr="00BD448B">
        <w:rPr>
          <w:rFonts w:ascii="Arial" w:hAnsi="Arial" w:cs="Arial"/>
          <w:b/>
          <w:sz w:val="20"/>
          <w:szCs w:val="20"/>
        </w:rPr>
        <w:t>3</w:t>
      </w:r>
      <w:r w:rsidRPr="00BD448B">
        <w:rPr>
          <w:rFonts w:ascii="Arial" w:hAnsi="Arial" w:cs="Arial"/>
          <w:b/>
          <w:sz w:val="20"/>
          <w:szCs w:val="20"/>
        </w:rPr>
        <w:t>.</w:t>
      </w:r>
    </w:p>
    <w:p w:rsidR="008025CE" w:rsidRPr="00BD448B" w:rsidRDefault="008025CE" w:rsidP="00FE6C3B">
      <w:pPr>
        <w:ind w:left="709" w:right="48"/>
        <w:jc w:val="both"/>
        <w:rPr>
          <w:rFonts w:ascii="Arial" w:hAnsi="Arial" w:cs="Arial"/>
          <w:sz w:val="20"/>
          <w:szCs w:val="20"/>
        </w:rPr>
      </w:pPr>
    </w:p>
    <w:p w:rsidR="00C05F56" w:rsidRPr="00BD448B" w:rsidRDefault="00C05F56"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Primero.- </w:t>
      </w:r>
      <w:r w:rsidRPr="00BD448B">
        <w:rPr>
          <w:rFonts w:ascii="Arial" w:hAnsi="Arial" w:cs="Arial"/>
          <w:sz w:val="20"/>
          <w:szCs w:val="20"/>
        </w:rPr>
        <w:t>El presente Decreto entrará en vigor al día siguiente de su publicación en el Periódico Oficial del Estado.</w:t>
      </w:r>
    </w:p>
    <w:p w:rsidR="00C05F56" w:rsidRPr="00BD448B" w:rsidRDefault="00C05F56" w:rsidP="00FE6C3B">
      <w:pPr>
        <w:autoSpaceDE w:val="0"/>
        <w:autoSpaceDN w:val="0"/>
        <w:adjustRightInd w:val="0"/>
        <w:ind w:left="709" w:right="48"/>
        <w:jc w:val="both"/>
        <w:rPr>
          <w:rFonts w:ascii="Arial" w:hAnsi="Arial" w:cs="Arial"/>
          <w:sz w:val="20"/>
          <w:szCs w:val="20"/>
        </w:rPr>
      </w:pPr>
    </w:p>
    <w:p w:rsidR="00C05F56" w:rsidRPr="00BD448B" w:rsidRDefault="00C05F56"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Segundo.- </w:t>
      </w:r>
      <w:r w:rsidRPr="00BD448B">
        <w:rPr>
          <w:rFonts w:ascii="Arial" w:hAnsi="Arial" w:cs="Arial"/>
          <w:sz w:val="20"/>
          <w:szCs w:val="20"/>
        </w:rPr>
        <w:t>Se derogan las disposiciones legales y reglamentarias que se opongan a lo dispuesto en este Decreto.</w:t>
      </w:r>
    </w:p>
    <w:p w:rsidR="00C05F56" w:rsidRPr="00BD448B" w:rsidRDefault="00C05F56" w:rsidP="00FE6C3B">
      <w:pPr>
        <w:autoSpaceDE w:val="0"/>
        <w:autoSpaceDN w:val="0"/>
        <w:adjustRightInd w:val="0"/>
        <w:ind w:left="709" w:right="48"/>
        <w:jc w:val="both"/>
        <w:rPr>
          <w:rFonts w:ascii="Arial" w:hAnsi="Arial" w:cs="Arial"/>
          <w:b/>
          <w:bCs/>
          <w:sz w:val="20"/>
          <w:szCs w:val="20"/>
        </w:rPr>
      </w:pPr>
    </w:p>
    <w:p w:rsidR="00C05F56" w:rsidRPr="00BD448B" w:rsidRDefault="00C05F56"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LVIII-845, DEL 22 DE SEPTIEMBRE DE 2004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150, DEL 15 DE DICIEMBRE DE 2004.</w:t>
      </w:r>
    </w:p>
    <w:p w:rsidR="00C05F56" w:rsidRPr="00BD448B" w:rsidRDefault="00C05F56" w:rsidP="00FE6C3B">
      <w:pPr>
        <w:ind w:right="48"/>
        <w:jc w:val="both"/>
        <w:rPr>
          <w:rFonts w:ascii="Arial" w:hAnsi="Arial" w:cs="Arial"/>
          <w:b/>
          <w:sz w:val="20"/>
          <w:szCs w:val="20"/>
        </w:rPr>
      </w:pPr>
    </w:p>
    <w:p w:rsidR="00C05F56" w:rsidRPr="00BD448B" w:rsidRDefault="00C05F56" w:rsidP="00FE6C3B">
      <w:pPr>
        <w:autoSpaceDE w:val="0"/>
        <w:autoSpaceDN w:val="0"/>
        <w:adjustRightInd w:val="0"/>
        <w:ind w:left="709" w:right="48"/>
        <w:jc w:val="both"/>
        <w:rPr>
          <w:rFonts w:ascii="Arial" w:hAnsi="Arial" w:cs="Arial"/>
          <w:b/>
          <w:sz w:val="20"/>
          <w:szCs w:val="20"/>
        </w:rPr>
      </w:pPr>
      <w:r w:rsidRPr="00BD448B">
        <w:rPr>
          <w:rFonts w:ascii="Arial,Bold" w:hAnsi="Arial,Bold" w:cs="Arial,Bold"/>
          <w:b/>
          <w:bCs/>
          <w:sz w:val="20"/>
          <w:szCs w:val="20"/>
        </w:rPr>
        <w:t xml:space="preserve">Único.- </w:t>
      </w:r>
      <w:r w:rsidRPr="00BD448B">
        <w:rPr>
          <w:rFonts w:ascii="Arial" w:hAnsi="Arial" w:cs="Arial"/>
          <w:sz w:val="20"/>
          <w:szCs w:val="20"/>
        </w:rPr>
        <w:t>El presente Decreto entrará en vigor al día siguiente de su publicación en el Periódico Oficial del Estado.</w:t>
      </w:r>
    </w:p>
    <w:p w:rsidR="00C05F56" w:rsidRPr="00BD448B" w:rsidRDefault="00C05F56" w:rsidP="00FE6C3B">
      <w:pPr>
        <w:autoSpaceDE w:val="0"/>
        <w:autoSpaceDN w:val="0"/>
        <w:adjustRightInd w:val="0"/>
        <w:ind w:left="709" w:right="48"/>
        <w:jc w:val="both"/>
        <w:rPr>
          <w:rFonts w:ascii="Arial" w:hAnsi="Arial" w:cs="Arial"/>
          <w:b/>
          <w:bCs/>
          <w:sz w:val="20"/>
          <w:szCs w:val="20"/>
        </w:rPr>
      </w:pPr>
    </w:p>
    <w:p w:rsidR="00C05F56" w:rsidRPr="00BD448B" w:rsidRDefault="00C05F56"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LIX-55, DEL 26 DE OCTUBRE DE 2005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145, DEL 6 DE DICIEMBRE DE 2005.</w:t>
      </w:r>
    </w:p>
    <w:p w:rsidR="00C05F56" w:rsidRPr="00BD448B" w:rsidRDefault="00C05F56" w:rsidP="00FE6C3B">
      <w:pPr>
        <w:ind w:right="48"/>
        <w:jc w:val="both"/>
        <w:rPr>
          <w:rFonts w:ascii="Arial" w:hAnsi="Arial" w:cs="Arial"/>
          <w:b/>
          <w:sz w:val="20"/>
          <w:szCs w:val="20"/>
        </w:rPr>
      </w:pPr>
    </w:p>
    <w:p w:rsidR="00D415C6" w:rsidRPr="00BD448B" w:rsidRDefault="00C05F56"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w:t>
      </w:r>
      <w:r w:rsidR="009E6A25" w:rsidRPr="00BD448B">
        <w:rPr>
          <w:rFonts w:ascii="Arial,Bold" w:hAnsi="Arial,Bold" w:cs="Arial,Bold"/>
          <w:b/>
          <w:bCs/>
          <w:sz w:val="20"/>
          <w:szCs w:val="20"/>
        </w:rPr>
        <w:t>Único</w:t>
      </w:r>
      <w:r w:rsidRPr="00BD448B">
        <w:rPr>
          <w:rFonts w:ascii="Arial,Bold" w:hAnsi="Arial,Bold" w:cs="Arial,Bold"/>
          <w:b/>
          <w:bCs/>
          <w:sz w:val="20"/>
          <w:szCs w:val="20"/>
        </w:rPr>
        <w:t xml:space="preserve">.- </w:t>
      </w:r>
      <w:r w:rsidRPr="00BD448B">
        <w:rPr>
          <w:rFonts w:ascii="Arial" w:hAnsi="Arial" w:cs="Arial"/>
          <w:sz w:val="20"/>
          <w:szCs w:val="20"/>
        </w:rPr>
        <w:t>El presente decreto entrará en vigor el día siguiente al de su publicación en el Periódico Oficial del Estado.</w:t>
      </w:r>
    </w:p>
    <w:p w:rsidR="00D415C6" w:rsidRPr="00BD448B" w:rsidRDefault="00D415C6" w:rsidP="00FE6C3B">
      <w:pPr>
        <w:autoSpaceDE w:val="0"/>
        <w:autoSpaceDN w:val="0"/>
        <w:adjustRightInd w:val="0"/>
        <w:ind w:right="48"/>
        <w:jc w:val="both"/>
        <w:rPr>
          <w:rFonts w:ascii="Arial" w:hAnsi="Arial" w:cs="Arial"/>
          <w:sz w:val="20"/>
          <w:szCs w:val="20"/>
        </w:rPr>
      </w:pPr>
    </w:p>
    <w:p w:rsidR="00C237CD" w:rsidRPr="00BD448B" w:rsidRDefault="00C237CD"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LIX-91, DEL 16 DE NOVIEMBRE DE 2005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147, DEL 8 DE DICIEMBRE DE 2005.</w:t>
      </w:r>
    </w:p>
    <w:p w:rsidR="00C237CD" w:rsidRPr="00BD448B" w:rsidRDefault="00C237CD" w:rsidP="00FE6C3B">
      <w:pPr>
        <w:ind w:right="48"/>
        <w:jc w:val="both"/>
        <w:rPr>
          <w:rFonts w:ascii="Arial" w:hAnsi="Arial" w:cs="Arial"/>
          <w:b/>
          <w:sz w:val="20"/>
          <w:szCs w:val="20"/>
        </w:rPr>
      </w:pPr>
    </w:p>
    <w:p w:rsidR="00C237CD" w:rsidRPr="00BD448B" w:rsidRDefault="00C237C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El presente decreto entrará en vigor el día siguiente al de su publicación en el Periódico Oficial del Estado.</w:t>
      </w:r>
    </w:p>
    <w:p w:rsidR="00C237CD" w:rsidRPr="00BD448B" w:rsidRDefault="00C237CD" w:rsidP="00FE6C3B">
      <w:pPr>
        <w:autoSpaceDE w:val="0"/>
        <w:autoSpaceDN w:val="0"/>
        <w:adjustRightInd w:val="0"/>
        <w:ind w:left="709" w:right="48"/>
        <w:jc w:val="both"/>
        <w:rPr>
          <w:rFonts w:ascii="Arial" w:hAnsi="Arial" w:cs="Arial"/>
          <w:sz w:val="20"/>
          <w:szCs w:val="20"/>
        </w:rPr>
      </w:pPr>
    </w:p>
    <w:p w:rsidR="00C237CD" w:rsidRPr="00BD448B" w:rsidRDefault="00C237CD"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LIX-92, DEL 16 DE NOVIEMBRE DE 2005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147, DEL 8 DE DICIEMBRE DE 2005.</w:t>
      </w:r>
    </w:p>
    <w:p w:rsidR="00C237CD" w:rsidRPr="00BD448B" w:rsidRDefault="00C237CD" w:rsidP="00FE6C3B">
      <w:pPr>
        <w:ind w:right="48"/>
        <w:jc w:val="both"/>
        <w:rPr>
          <w:rFonts w:ascii="Arial" w:hAnsi="Arial" w:cs="Arial"/>
          <w:b/>
          <w:sz w:val="20"/>
          <w:szCs w:val="20"/>
        </w:rPr>
      </w:pPr>
    </w:p>
    <w:p w:rsidR="00C237CD" w:rsidRPr="00BD448B" w:rsidRDefault="004F328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Artículo Único</w:t>
      </w:r>
      <w:r w:rsidR="00C237CD" w:rsidRPr="00BD448B">
        <w:rPr>
          <w:rFonts w:ascii="Arial,Bold" w:hAnsi="Arial,Bold" w:cs="Arial,Bold"/>
          <w:b/>
          <w:bCs/>
          <w:sz w:val="20"/>
          <w:szCs w:val="20"/>
        </w:rPr>
        <w:t xml:space="preserve">.- </w:t>
      </w:r>
      <w:r w:rsidR="00C237CD" w:rsidRPr="00BD448B">
        <w:rPr>
          <w:rFonts w:ascii="Arial" w:hAnsi="Arial" w:cs="Arial"/>
          <w:sz w:val="20"/>
          <w:szCs w:val="20"/>
        </w:rPr>
        <w:t>El presente decreto entrará en vigor el día siguiente al de su publicación en el Periódico Oficial del Estado.</w:t>
      </w:r>
    </w:p>
    <w:p w:rsidR="00C237CD" w:rsidRPr="00BD448B" w:rsidRDefault="00C237CD" w:rsidP="00FE6C3B">
      <w:pPr>
        <w:autoSpaceDE w:val="0"/>
        <w:autoSpaceDN w:val="0"/>
        <w:adjustRightInd w:val="0"/>
        <w:ind w:left="709" w:right="48"/>
        <w:jc w:val="both"/>
        <w:rPr>
          <w:rFonts w:ascii="Arial" w:hAnsi="Arial" w:cs="Arial"/>
          <w:sz w:val="20"/>
          <w:szCs w:val="20"/>
        </w:rPr>
      </w:pPr>
    </w:p>
    <w:p w:rsidR="00C237CD" w:rsidRPr="00BD448B" w:rsidRDefault="00C237CD"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LIX-540, DEL 10 DE ABRIL DE 2006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86, DEL 19 DE JULIO DE 2006.</w:t>
      </w:r>
    </w:p>
    <w:p w:rsidR="00C237CD" w:rsidRPr="00BD448B" w:rsidRDefault="00C237CD" w:rsidP="00FE6C3B">
      <w:pPr>
        <w:ind w:right="48"/>
        <w:jc w:val="both"/>
        <w:rPr>
          <w:rFonts w:ascii="Arial" w:hAnsi="Arial" w:cs="Arial"/>
          <w:b/>
          <w:sz w:val="20"/>
          <w:szCs w:val="20"/>
        </w:rPr>
      </w:pPr>
    </w:p>
    <w:p w:rsidR="00C237CD" w:rsidRPr="00BD448B" w:rsidRDefault="00C237C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ÚNICO.- </w:t>
      </w:r>
      <w:r w:rsidRPr="00BD448B">
        <w:rPr>
          <w:rFonts w:ascii="Arial" w:hAnsi="Arial" w:cs="Arial"/>
          <w:sz w:val="20"/>
          <w:szCs w:val="20"/>
        </w:rPr>
        <w:t>El presente decreto entrará en vigor el día siguiente al de su publicación en el Periódico Oficial del Estado Tamaulipas.</w:t>
      </w:r>
    </w:p>
    <w:p w:rsidR="00C237CD" w:rsidRPr="00BD448B" w:rsidRDefault="00C237CD" w:rsidP="00FE6C3B">
      <w:pPr>
        <w:autoSpaceDE w:val="0"/>
        <w:autoSpaceDN w:val="0"/>
        <w:adjustRightInd w:val="0"/>
        <w:ind w:left="709" w:right="48"/>
        <w:jc w:val="both"/>
        <w:rPr>
          <w:rFonts w:ascii="Arial" w:hAnsi="Arial" w:cs="Arial"/>
          <w:sz w:val="20"/>
          <w:szCs w:val="20"/>
        </w:rPr>
      </w:pPr>
    </w:p>
    <w:p w:rsidR="00DB5AE0" w:rsidRPr="00BD448B" w:rsidRDefault="00DB5AE0"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 xml:space="preserve">LIX-563, DEL </w:t>
      </w:r>
      <w:r w:rsidR="004B2EE5" w:rsidRPr="00BD448B">
        <w:rPr>
          <w:rFonts w:ascii="Arial" w:hAnsi="Arial" w:cs="Arial"/>
          <w:b/>
          <w:sz w:val="20"/>
          <w:szCs w:val="20"/>
        </w:rPr>
        <w:t>8</w:t>
      </w:r>
      <w:r w:rsidRPr="00BD448B">
        <w:rPr>
          <w:rFonts w:ascii="Arial" w:hAnsi="Arial" w:cs="Arial"/>
          <w:b/>
          <w:sz w:val="20"/>
          <w:szCs w:val="20"/>
        </w:rPr>
        <w:t xml:space="preserve"> DE </w:t>
      </w:r>
      <w:r w:rsidR="004B2EE5" w:rsidRPr="00BD448B">
        <w:rPr>
          <w:rFonts w:ascii="Arial" w:hAnsi="Arial" w:cs="Arial"/>
          <w:b/>
          <w:sz w:val="20"/>
          <w:szCs w:val="20"/>
        </w:rPr>
        <w:t>AGOSTO</w:t>
      </w:r>
      <w:r w:rsidRPr="00BD448B">
        <w:rPr>
          <w:rFonts w:ascii="Arial" w:hAnsi="Arial" w:cs="Arial"/>
          <w:b/>
          <w:sz w:val="20"/>
          <w:szCs w:val="20"/>
        </w:rPr>
        <w:t xml:space="preserve"> DE 2006 Y</w:t>
      </w:r>
      <w:r w:rsidRPr="00BD448B">
        <w:rPr>
          <w:rFonts w:ascii="Arial" w:hAnsi="Arial" w:cs="Arial"/>
          <w:b/>
          <w:sz w:val="20"/>
        </w:rPr>
        <w:t xml:space="preserve"> PUBLICADO EN EL </w:t>
      </w:r>
      <w:r w:rsidR="004B2EE5" w:rsidRPr="00BD448B">
        <w:rPr>
          <w:rFonts w:ascii="Arial" w:hAnsi="Arial" w:cs="Arial"/>
          <w:b/>
          <w:sz w:val="20"/>
        </w:rPr>
        <w:t xml:space="preserve">ANEXO AL </w:t>
      </w:r>
      <w:r w:rsidRPr="00BD448B">
        <w:rPr>
          <w:rFonts w:ascii="Arial" w:hAnsi="Arial" w:cs="Arial"/>
          <w:b/>
          <w:sz w:val="20"/>
        </w:rPr>
        <w:t>PERI</w:t>
      </w:r>
      <w:r w:rsidR="00E44BBC" w:rsidRPr="00BD448B">
        <w:rPr>
          <w:rFonts w:ascii="Arial" w:hAnsi="Arial" w:cs="Arial"/>
          <w:b/>
          <w:sz w:val="20"/>
        </w:rPr>
        <w:t>Ó</w:t>
      </w:r>
      <w:r w:rsidRPr="00BD448B">
        <w:rPr>
          <w:rFonts w:ascii="Arial" w:hAnsi="Arial" w:cs="Arial"/>
          <w:b/>
          <w:sz w:val="20"/>
        </w:rPr>
        <w:t xml:space="preserve">DICO OFICIAL NÚMERO </w:t>
      </w:r>
      <w:r w:rsidR="004B2EE5" w:rsidRPr="00BD448B">
        <w:rPr>
          <w:rFonts w:ascii="Arial" w:hAnsi="Arial" w:cs="Arial"/>
          <w:b/>
          <w:sz w:val="20"/>
          <w:szCs w:val="20"/>
        </w:rPr>
        <w:t>107</w:t>
      </w:r>
      <w:r w:rsidRPr="00BD448B">
        <w:rPr>
          <w:rFonts w:ascii="Arial" w:hAnsi="Arial" w:cs="Arial"/>
          <w:b/>
          <w:sz w:val="20"/>
          <w:szCs w:val="20"/>
        </w:rPr>
        <w:t xml:space="preserve">, DEL </w:t>
      </w:r>
      <w:r w:rsidR="004B2EE5" w:rsidRPr="00BD448B">
        <w:rPr>
          <w:rFonts w:ascii="Arial" w:hAnsi="Arial" w:cs="Arial"/>
          <w:b/>
          <w:sz w:val="20"/>
          <w:szCs w:val="20"/>
        </w:rPr>
        <w:t>6</w:t>
      </w:r>
      <w:r w:rsidRPr="00BD448B">
        <w:rPr>
          <w:rFonts w:ascii="Arial" w:hAnsi="Arial" w:cs="Arial"/>
          <w:b/>
          <w:sz w:val="20"/>
          <w:szCs w:val="20"/>
        </w:rPr>
        <w:t xml:space="preserve"> DE </w:t>
      </w:r>
      <w:r w:rsidR="004B2EE5" w:rsidRPr="00BD448B">
        <w:rPr>
          <w:rFonts w:ascii="Arial" w:hAnsi="Arial" w:cs="Arial"/>
          <w:b/>
          <w:sz w:val="20"/>
          <w:szCs w:val="20"/>
        </w:rPr>
        <w:t>SEPTIEMBRE</w:t>
      </w:r>
      <w:r w:rsidRPr="00BD448B">
        <w:rPr>
          <w:rFonts w:ascii="Arial" w:hAnsi="Arial" w:cs="Arial"/>
          <w:b/>
          <w:sz w:val="20"/>
          <w:szCs w:val="20"/>
        </w:rPr>
        <w:t xml:space="preserve"> DE 2006.</w:t>
      </w:r>
    </w:p>
    <w:p w:rsidR="00DB5AE0" w:rsidRPr="00BD448B" w:rsidRDefault="00DB5AE0" w:rsidP="00FE6C3B">
      <w:pPr>
        <w:ind w:right="48"/>
        <w:jc w:val="both"/>
        <w:rPr>
          <w:rFonts w:ascii="Arial" w:hAnsi="Arial" w:cs="Arial"/>
          <w:b/>
          <w:sz w:val="20"/>
          <w:szCs w:val="20"/>
        </w:rPr>
      </w:pPr>
    </w:p>
    <w:p w:rsidR="00DB5AE0" w:rsidRPr="00BD448B" w:rsidRDefault="004B2EE5"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ARTÍCULO Ú</w:t>
      </w:r>
      <w:r w:rsidR="00DB5AE0" w:rsidRPr="00BD448B">
        <w:rPr>
          <w:rFonts w:ascii="Arial,Bold" w:hAnsi="Arial,Bold" w:cs="Arial,Bold"/>
          <w:b/>
          <w:bCs/>
          <w:sz w:val="20"/>
          <w:szCs w:val="20"/>
        </w:rPr>
        <w:t xml:space="preserve">NICO.- </w:t>
      </w:r>
      <w:r w:rsidR="00DB5AE0" w:rsidRPr="00BD448B">
        <w:rPr>
          <w:rFonts w:ascii="Arial" w:hAnsi="Arial" w:cs="Arial"/>
          <w:sz w:val="20"/>
          <w:szCs w:val="20"/>
        </w:rPr>
        <w:t>El presente decreto entrará en vigor el día siguiente al de su publicación en el Periódico Oficial del Estado.</w:t>
      </w:r>
    </w:p>
    <w:p w:rsidR="00EA0AA1" w:rsidRPr="00BD448B" w:rsidRDefault="00EA0AA1" w:rsidP="00FE6C3B">
      <w:pPr>
        <w:autoSpaceDE w:val="0"/>
        <w:autoSpaceDN w:val="0"/>
        <w:adjustRightInd w:val="0"/>
        <w:ind w:left="709" w:right="48"/>
        <w:jc w:val="both"/>
        <w:rPr>
          <w:rFonts w:ascii="Arial" w:hAnsi="Arial" w:cs="Arial"/>
          <w:sz w:val="20"/>
          <w:szCs w:val="20"/>
        </w:rPr>
      </w:pPr>
    </w:p>
    <w:p w:rsidR="00E832D0" w:rsidRPr="00BD448B" w:rsidRDefault="00E832D0" w:rsidP="00FE6C3B">
      <w:pPr>
        <w:autoSpaceDE w:val="0"/>
        <w:autoSpaceDN w:val="0"/>
        <w:adjustRightInd w:val="0"/>
        <w:ind w:left="709" w:right="48"/>
        <w:jc w:val="both"/>
        <w:rPr>
          <w:rFonts w:ascii="Arial" w:hAnsi="Arial" w:cs="Arial"/>
          <w:sz w:val="20"/>
          <w:szCs w:val="20"/>
        </w:rPr>
      </w:pPr>
    </w:p>
    <w:p w:rsidR="00E832D0" w:rsidRPr="00BD448B" w:rsidRDefault="00E832D0" w:rsidP="00FE6C3B">
      <w:pPr>
        <w:autoSpaceDE w:val="0"/>
        <w:autoSpaceDN w:val="0"/>
        <w:adjustRightInd w:val="0"/>
        <w:ind w:left="709" w:right="48"/>
        <w:jc w:val="both"/>
        <w:rPr>
          <w:rFonts w:ascii="Arial" w:hAnsi="Arial" w:cs="Arial"/>
          <w:sz w:val="20"/>
          <w:szCs w:val="20"/>
        </w:rPr>
      </w:pPr>
    </w:p>
    <w:p w:rsidR="00EA0AA1" w:rsidRPr="00BD448B" w:rsidRDefault="00EA0AA1" w:rsidP="00FE6C3B">
      <w:pPr>
        <w:numPr>
          <w:ilvl w:val="0"/>
          <w:numId w:val="15"/>
        </w:numPr>
        <w:ind w:left="709" w:right="48"/>
        <w:jc w:val="both"/>
        <w:rPr>
          <w:rFonts w:ascii="Arial" w:hAnsi="Arial" w:cs="Arial"/>
          <w:b/>
          <w:sz w:val="20"/>
          <w:szCs w:val="20"/>
        </w:rPr>
      </w:pPr>
      <w:r w:rsidRPr="00BD448B">
        <w:rPr>
          <w:rFonts w:ascii="Arial" w:hAnsi="Arial" w:cs="Arial"/>
          <w:b/>
          <w:sz w:val="20"/>
        </w:rPr>
        <w:lastRenderedPageBreak/>
        <w:t xml:space="preserve">ARTÍCULOS TRANSITORIOS DEL DECRETO NÚMERO </w:t>
      </w:r>
      <w:r w:rsidRPr="00BD448B">
        <w:rPr>
          <w:rFonts w:ascii="Arial" w:hAnsi="Arial" w:cs="Arial"/>
          <w:b/>
          <w:sz w:val="20"/>
          <w:szCs w:val="20"/>
        </w:rPr>
        <w:t>LIX-877, DEL 14 DE DICIEMBRE DE 2006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33, DEL 15 DE MARZO DE 2007.</w:t>
      </w:r>
    </w:p>
    <w:p w:rsidR="00EA0AA1" w:rsidRPr="00BD448B" w:rsidRDefault="00EA0AA1" w:rsidP="00FE6C3B">
      <w:pPr>
        <w:ind w:right="48"/>
        <w:jc w:val="both"/>
        <w:rPr>
          <w:rFonts w:ascii="Arial" w:hAnsi="Arial" w:cs="Arial"/>
          <w:b/>
          <w:sz w:val="20"/>
          <w:szCs w:val="20"/>
        </w:rPr>
      </w:pPr>
    </w:p>
    <w:p w:rsidR="00EA0AA1" w:rsidRPr="00BD448B" w:rsidRDefault="00EA0AA1"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El presente decreto entrará en vigor el día siguiente al de su publicación en el Periódico Oficial del Estado.</w:t>
      </w:r>
    </w:p>
    <w:p w:rsidR="00EA0AA1" w:rsidRPr="00BD448B" w:rsidRDefault="00EA0AA1" w:rsidP="00FE6C3B">
      <w:pPr>
        <w:autoSpaceDE w:val="0"/>
        <w:autoSpaceDN w:val="0"/>
        <w:adjustRightInd w:val="0"/>
        <w:ind w:left="709" w:right="48"/>
        <w:jc w:val="both"/>
        <w:rPr>
          <w:rFonts w:ascii="Arial" w:hAnsi="Arial" w:cs="Arial"/>
          <w:sz w:val="20"/>
          <w:szCs w:val="20"/>
        </w:rPr>
      </w:pPr>
    </w:p>
    <w:p w:rsidR="00EA0AA1" w:rsidRPr="00BD448B" w:rsidRDefault="00EA0AA1"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LIX-937, DEL 31 DE MAYO DE 2007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00672AF0" w:rsidRPr="00BD448B">
        <w:rPr>
          <w:rFonts w:ascii="Arial" w:hAnsi="Arial" w:cs="Arial"/>
          <w:b/>
          <w:sz w:val="20"/>
          <w:szCs w:val="20"/>
        </w:rPr>
        <w:t>92</w:t>
      </w:r>
      <w:r w:rsidRPr="00BD448B">
        <w:rPr>
          <w:rFonts w:ascii="Arial" w:hAnsi="Arial" w:cs="Arial"/>
          <w:b/>
          <w:sz w:val="20"/>
          <w:szCs w:val="20"/>
        </w:rPr>
        <w:t xml:space="preserve">, DEL </w:t>
      </w:r>
      <w:r w:rsidR="00672AF0" w:rsidRPr="00BD448B">
        <w:rPr>
          <w:rFonts w:ascii="Arial" w:hAnsi="Arial" w:cs="Arial"/>
          <w:b/>
          <w:sz w:val="20"/>
          <w:szCs w:val="20"/>
        </w:rPr>
        <w:t>1</w:t>
      </w:r>
      <w:r w:rsidRPr="00BD448B">
        <w:rPr>
          <w:rFonts w:ascii="Arial" w:hAnsi="Arial" w:cs="Arial"/>
          <w:b/>
          <w:sz w:val="20"/>
          <w:szCs w:val="20"/>
        </w:rPr>
        <w:t xml:space="preserve"> DE </w:t>
      </w:r>
      <w:r w:rsidR="00672AF0" w:rsidRPr="00BD448B">
        <w:rPr>
          <w:rFonts w:ascii="Arial" w:hAnsi="Arial" w:cs="Arial"/>
          <w:b/>
          <w:sz w:val="20"/>
          <w:szCs w:val="20"/>
        </w:rPr>
        <w:t>AGOSTO</w:t>
      </w:r>
      <w:r w:rsidRPr="00BD448B">
        <w:rPr>
          <w:rFonts w:ascii="Arial" w:hAnsi="Arial" w:cs="Arial"/>
          <w:b/>
          <w:sz w:val="20"/>
          <w:szCs w:val="20"/>
        </w:rPr>
        <w:t xml:space="preserve"> DE 2007.</w:t>
      </w:r>
    </w:p>
    <w:p w:rsidR="00EA0AA1" w:rsidRPr="00BD448B" w:rsidRDefault="00EA0AA1" w:rsidP="00FE6C3B">
      <w:pPr>
        <w:ind w:right="48"/>
        <w:jc w:val="both"/>
        <w:rPr>
          <w:rFonts w:ascii="Arial" w:hAnsi="Arial" w:cs="Arial"/>
          <w:b/>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PRIMERO.- </w:t>
      </w:r>
      <w:r w:rsidRPr="00BD448B">
        <w:rPr>
          <w:rFonts w:ascii="Arial" w:hAnsi="Arial" w:cs="Arial"/>
          <w:sz w:val="20"/>
          <w:szCs w:val="20"/>
        </w:rPr>
        <w:t>El presente Decreto entrará en vigor el día siguiente al de su publicación en el Periódico Oficial del Estado.</w:t>
      </w:r>
    </w:p>
    <w:p w:rsidR="00450CDD" w:rsidRPr="00BD448B" w:rsidRDefault="00450CDD" w:rsidP="00FE6C3B">
      <w:pPr>
        <w:autoSpaceDE w:val="0"/>
        <w:autoSpaceDN w:val="0"/>
        <w:adjustRightInd w:val="0"/>
        <w:ind w:left="709" w:right="48"/>
        <w:jc w:val="both"/>
        <w:rPr>
          <w:rFonts w:ascii="Arial" w:hAnsi="Arial" w:cs="Arial"/>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SEGUNDO.- </w:t>
      </w:r>
      <w:r w:rsidRPr="00BD448B">
        <w:rPr>
          <w:rFonts w:ascii="Arial" w:hAnsi="Arial" w:cs="Arial"/>
          <w:sz w:val="20"/>
          <w:szCs w:val="20"/>
        </w:rPr>
        <w:t>Se abroga el Acuerdo Gubernamental mediante el cual se creó el Consejo Estatal de Trasplantes del Estado de Tamaulipas, del 22 de febrero del 2000, publicado en el Periódico Oficial del Estado el 4 de mayo de 2000.</w:t>
      </w:r>
    </w:p>
    <w:p w:rsidR="00450CDD" w:rsidRPr="00BD448B" w:rsidRDefault="00450CDD" w:rsidP="00FE6C3B">
      <w:pPr>
        <w:autoSpaceDE w:val="0"/>
        <w:autoSpaceDN w:val="0"/>
        <w:adjustRightInd w:val="0"/>
        <w:ind w:left="709" w:right="48"/>
        <w:jc w:val="both"/>
        <w:rPr>
          <w:rFonts w:ascii="Arial" w:hAnsi="Arial" w:cs="Arial"/>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TERCERO.- </w:t>
      </w:r>
      <w:r w:rsidRPr="00BD448B">
        <w:rPr>
          <w:rFonts w:ascii="Arial" w:hAnsi="Arial" w:cs="Arial"/>
          <w:sz w:val="20"/>
          <w:szCs w:val="20"/>
        </w:rPr>
        <w:t>Los recursos humanos, financieros y materiales que a la fecha estuvieren asignados al Consejo Estatal de Trasplantes, continuarán asignados al mismo, sin demérito de precisar los que corresponden al Centro Estatal de Trasplantes con la intervención de la Secretaría de Salud, de Finanzas y de Administración, así como de la Contraloría Gubernamental en los que les corresponda.</w:t>
      </w:r>
    </w:p>
    <w:p w:rsidR="00450CDD" w:rsidRPr="00BD448B" w:rsidRDefault="00450CDD" w:rsidP="00FE6C3B">
      <w:pPr>
        <w:autoSpaceDE w:val="0"/>
        <w:autoSpaceDN w:val="0"/>
        <w:adjustRightInd w:val="0"/>
        <w:ind w:left="709" w:right="48"/>
        <w:jc w:val="both"/>
        <w:rPr>
          <w:rFonts w:ascii="Arial" w:hAnsi="Arial" w:cs="Arial"/>
          <w:sz w:val="20"/>
          <w:szCs w:val="20"/>
        </w:rPr>
      </w:pPr>
    </w:p>
    <w:p w:rsidR="00EA0AA1"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CUARTO.- </w:t>
      </w:r>
      <w:r w:rsidRPr="00BD448B">
        <w:rPr>
          <w:rFonts w:ascii="Arial" w:hAnsi="Arial" w:cs="Arial"/>
          <w:sz w:val="20"/>
          <w:szCs w:val="20"/>
        </w:rPr>
        <w:t>El Consejo Estatal de Trasplantes a que refiere este Decreto deberá realizar su sesión de instalación conforme a lo previsto en las reformas y adiciones que se hacen a la Ley de Salud para el Estado mediante este instrumento, a más tardar 120 días naturales posteriores a su entrada en vigor, para lo cual el Presidente Ejecutivo girará los citatorios e invitaciones respectivos.</w:t>
      </w:r>
    </w:p>
    <w:p w:rsidR="00450CDD" w:rsidRPr="00BD448B" w:rsidRDefault="00450CDD" w:rsidP="00FE6C3B">
      <w:pPr>
        <w:autoSpaceDE w:val="0"/>
        <w:autoSpaceDN w:val="0"/>
        <w:adjustRightInd w:val="0"/>
        <w:ind w:left="709" w:right="48"/>
        <w:jc w:val="both"/>
        <w:rPr>
          <w:rFonts w:ascii="Arial" w:hAnsi="Arial" w:cs="Arial"/>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QUINTO.- </w:t>
      </w:r>
      <w:r w:rsidRPr="00BD448B">
        <w:rPr>
          <w:rFonts w:ascii="Arial" w:hAnsi="Arial" w:cs="Arial"/>
          <w:sz w:val="20"/>
          <w:szCs w:val="20"/>
        </w:rPr>
        <w:t>El Ejecutivo del Estado podrá realizar las reasignaciones de recursos necesarios para que el Consejo Estatal de Trasplantes y el Centro Estatal de Trasplantes puedan cumplir con sus atribuciones en el presente ejercicio fiscal o, en su caso y para el mismo fin, hará las adecuaciones presupuestales con base en las disposiciones del Presupuesto de Egresos del Estado para el ejercicio fiscal en curso.</w:t>
      </w:r>
    </w:p>
    <w:p w:rsidR="00450CDD" w:rsidRPr="00BD448B" w:rsidRDefault="00450CDD" w:rsidP="00FE6C3B">
      <w:pPr>
        <w:autoSpaceDE w:val="0"/>
        <w:autoSpaceDN w:val="0"/>
        <w:adjustRightInd w:val="0"/>
        <w:ind w:left="709" w:right="48"/>
        <w:jc w:val="both"/>
        <w:rPr>
          <w:rFonts w:ascii="Arial" w:hAnsi="Arial" w:cs="Arial"/>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SEXTO.- </w:t>
      </w:r>
      <w:r w:rsidRPr="00BD448B">
        <w:rPr>
          <w:rFonts w:ascii="Arial" w:hAnsi="Arial" w:cs="Arial"/>
          <w:sz w:val="20"/>
          <w:szCs w:val="20"/>
        </w:rPr>
        <w:t>El proyecto de Reglamento del Consejo Estatal de Trasplantes será propuesto por sus integrantes al Ejecutivo del Estado dentro de los noventa días naturales contados a partir de la fecha de la sesión de instalación del mismo.</w:t>
      </w:r>
    </w:p>
    <w:p w:rsidR="00450CDD" w:rsidRPr="00BD448B" w:rsidRDefault="00450CDD" w:rsidP="00FE6C3B">
      <w:pPr>
        <w:autoSpaceDE w:val="0"/>
        <w:autoSpaceDN w:val="0"/>
        <w:adjustRightInd w:val="0"/>
        <w:ind w:right="48"/>
        <w:jc w:val="both"/>
        <w:rPr>
          <w:rFonts w:ascii="Arial" w:hAnsi="Arial" w:cs="Arial"/>
          <w:sz w:val="20"/>
          <w:szCs w:val="20"/>
        </w:rPr>
      </w:pPr>
    </w:p>
    <w:p w:rsidR="00450CDD" w:rsidRPr="00BD448B" w:rsidRDefault="00450CDD"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LIX-980, DEL 21 DE SEPTIEMBRE DE 2007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135, DEL 8 DE NOVIEMBRE DE 2007.</w:t>
      </w:r>
    </w:p>
    <w:p w:rsidR="00450CDD" w:rsidRPr="00BD448B" w:rsidRDefault="00450CDD" w:rsidP="00FE6C3B">
      <w:pPr>
        <w:ind w:right="48"/>
        <w:jc w:val="both"/>
        <w:rPr>
          <w:rFonts w:ascii="Arial" w:hAnsi="Arial" w:cs="Arial"/>
          <w:b/>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El presente decreto entrará en vigor el día siguiente al de su publicación en el Periódico Oficial del Estado.</w:t>
      </w:r>
    </w:p>
    <w:p w:rsidR="00450CDD" w:rsidRPr="00BD448B" w:rsidRDefault="00450CDD" w:rsidP="00FE6C3B">
      <w:pPr>
        <w:ind w:right="48"/>
        <w:jc w:val="both"/>
        <w:rPr>
          <w:rFonts w:ascii="Arial" w:hAnsi="Arial" w:cs="Arial"/>
          <w:b/>
          <w:sz w:val="20"/>
          <w:szCs w:val="20"/>
        </w:rPr>
      </w:pPr>
    </w:p>
    <w:p w:rsidR="00752C47" w:rsidRPr="00BD448B" w:rsidRDefault="00752C47"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LIX-1117, DEL 13 DE DICIEMBRE DE 2007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19, DEL 12 DE FEBRERO DE 2008.</w:t>
      </w:r>
    </w:p>
    <w:p w:rsidR="00752C47" w:rsidRPr="00BD448B" w:rsidRDefault="00752C47" w:rsidP="00FE6C3B">
      <w:pPr>
        <w:ind w:right="48"/>
        <w:jc w:val="both"/>
        <w:rPr>
          <w:rFonts w:ascii="Arial" w:hAnsi="Arial" w:cs="Arial"/>
          <w:b/>
          <w:sz w:val="20"/>
          <w:szCs w:val="20"/>
        </w:rPr>
      </w:pPr>
    </w:p>
    <w:p w:rsidR="00752C47" w:rsidRPr="00BD448B" w:rsidRDefault="00752C47"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El presente decreto entrará en vigor a los treinta días de su publicación en el Periódico Oficial del Estado.</w:t>
      </w:r>
    </w:p>
    <w:p w:rsidR="00752C47" w:rsidRPr="00BD448B" w:rsidRDefault="00752C47" w:rsidP="00FE6C3B">
      <w:pPr>
        <w:autoSpaceDE w:val="0"/>
        <w:autoSpaceDN w:val="0"/>
        <w:adjustRightInd w:val="0"/>
        <w:ind w:left="709" w:right="48"/>
        <w:jc w:val="both"/>
        <w:rPr>
          <w:rFonts w:ascii="Arial" w:hAnsi="Arial" w:cs="Arial"/>
          <w:sz w:val="20"/>
          <w:szCs w:val="20"/>
        </w:rPr>
      </w:pPr>
    </w:p>
    <w:p w:rsidR="00752C47" w:rsidRPr="00BD448B" w:rsidRDefault="00752C47" w:rsidP="00FE6C3B">
      <w:pPr>
        <w:autoSpaceDE w:val="0"/>
        <w:autoSpaceDN w:val="0"/>
        <w:adjustRightInd w:val="0"/>
        <w:ind w:left="709" w:right="48"/>
        <w:jc w:val="both"/>
        <w:rPr>
          <w:rFonts w:ascii="Arial" w:hAnsi="Arial" w:cs="Arial"/>
          <w:sz w:val="20"/>
          <w:szCs w:val="20"/>
        </w:rPr>
      </w:pPr>
    </w:p>
    <w:p w:rsidR="00752C47" w:rsidRPr="00BD448B" w:rsidRDefault="00752C47" w:rsidP="00FE6C3B">
      <w:pPr>
        <w:autoSpaceDE w:val="0"/>
        <w:autoSpaceDN w:val="0"/>
        <w:adjustRightInd w:val="0"/>
        <w:ind w:left="709" w:right="48"/>
        <w:jc w:val="both"/>
        <w:rPr>
          <w:rFonts w:ascii="Arial" w:hAnsi="Arial" w:cs="Arial"/>
          <w:sz w:val="20"/>
          <w:szCs w:val="20"/>
        </w:rPr>
      </w:pPr>
    </w:p>
    <w:p w:rsidR="00752C47" w:rsidRPr="00BD448B" w:rsidRDefault="00752C47" w:rsidP="00FE6C3B">
      <w:pPr>
        <w:autoSpaceDE w:val="0"/>
        <w:autoSpaceDN w:val="0"/>
        <w:adjustRightInd w:val="0"/>
        <w:ind w:left="709" w:right="48"/>
        <w:jc w:val="both"/>
        <w:rPr>
          <w:rFonts w:ascii="Arial" w:hAnsi="Arial" w:cs="Arial"/>
          <w:sz w:val="20"/>
          <w:szCs w:val="20"/>
        </w:rPr>
      </w:pPr>
    </w:p>
    <w:p w:rsidR="00752C47" w:rsidRPr="00BD448B" w:rsidRDefault="00752C47" w:rsidP="00FE6C3B">
      <w:pPr>
        <w:numPr>
          <w:ilvl w:val="0"/>
          <w:numId w:val="15"/>
        </w:numPr>
        <w:ind w:left="709" w:right="48"/>
        <w:jc w:val="both"/>
        <w:rPr>
          <w:rFonts w:ascii="Arial" w:hAnsi="Arial" w:cs="Arial"/>
          <w:b/>
          <w:sz w:val="20"/>
          <w:szCs w:val="20"/>
        </w:rPr>
      </w:pPr>
      <w:r w:rsidRPr="00BD448B">
        <w:rPr>
          <w:rFonts w:ascii="Arial" w:hAnsi="Arial" w:cs="Arial"/>
          <w:b/>
          <w:sz w:val="20"/>
        </w:rPr>
        <w:lastRenderedPageBreak/>
        <w:t xml:space="preserve">ARTÍCULOS TRANSITORIOS DEL DECRETO NÚMERO </w:t>
      </w:r>
      <w:r w:rsidRPr="00BD448B">
        <w:rPr>
          <w:rFonts w:ascii="Arial" w:hAnsi="Arial" w:cs="Arial"/>
          <w:b/>
          <w:sz w:val="20"/>
          <w:szCs w:val="20"/>
        </w:rPr>
        <w:t>LIX-1449, DEL 15 DE DICIEMBRE DE 2007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19, DEL 12 DE FEBRERO DE 2008.</w:t>
      </w:r>
    </w:p>
    <w:p w:rsidR="00752C47" w:rsidRPr="00BD448B" w:rsidRDefault="00752C47" w:rsidP="00FE6C3B">
      <w:pPr>
        <w:ind w:right="48"/>
        <w:jc w:val="both"/>
        <w:rPr>
          <w:rFonts w:ascii="Arial" w:hAnsi="Arial" w:cs="Arial"/>
          <w:b/>
          <w:sz w:val="16"/>
          <w:szCs w:val="16"/>
        </w:rPr>
      </w:pPr>
    </w:p>
    <w:p w:rsidR="00752C47" w:rsidRPr="00BD448B" w:rsidRDefault="00752C47"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 xml:space="preserve">El presente </w:t>
      </w:r>
      <w:r w:rsidR="00074E9B" w:rsidRPr="00BD448B">
        <w:rPr>
          <w:rFonts w:ascii="Arial" w:hAnsi="Arial" w:cs="Arial"/>
          <w:sz w:val="20"/>
          <w:szCs w:val="20"/>
        </w:rPr>
        <w:t>D</w:t>
      </w:r>
      <w:r w:rsidRPr="00BD448B">
        <w:rPr>
          <w:rFonts w:ascii="Arial" w:hAnsi="Arial" w:cs="Arial"/>
          <w:sz w:val="20"/>
          <w:szCs w:val="20"/>
        </w:rPr>
        <w:t>ecreto entrará en vigor el día siguiente al de su publicación en el Periódico Oficial del Estado.</w:t>
      </w:r>
    </w:p>
    <w:p w:rsidR="00050BF0" w:rsidRPr="00BD448B" w:rsidRDefault="00050BF0" w:rsidP="00FE6C3B">
      <w:pPr>
        <w:autoSpaceDE w:val="0"/>
        <w:autoSpaceDN w:val="0"/>
        <w:adjustRightInd w:val="0"/>
        <w:ind w:left="709" w:right="48"/>
        <w:jc w:val="both"/>
        <w:rPr>
          <w:rFonts w:ascii="Arial" w:hAnsi="Arial" w:cs="Arial"/>
          <w:sz w:val="20"/>
          <w:szCs w:val="20"/>
        </w:rPr>
      </w:pPr>
    </w:p>
    <w:p w:rsidR="00050BF0" w:rsidRPr="00BD448B" w:rsidRDefault="00050BF0"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LX-31, DEL 2 DE JUNIO DE 2008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71, DEL 11 DE JUNIO DE 2008.</w:t>
      </w:r>
    </w:p>
    <w:p w:rsidR="00050BF0" w:rsidRPr="00BD448B" w:rsidRDefault="00050BF0" w:rsidP="00FE6C3B">
      <w:pPr>
        <w:ind w:right="48"/>
        <w:jc w:val="both"/>
        <w:rPr>
          <w:rFonts w:ascii="Arial" w:hAnsi="Arial" w:cs="Arial"/>
          <w:b/>
          <w:sz w:val="16"/>
          <w:szCs w:val="16"/>
        </w:rPr>
      </w:pPr>
    </w:p>
    <w:p w:rsidR="00050BF0" w:rsidRPr="00BD448B" w:rsidRDefault="00050BF0"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 xml:space="preserve">El presente </w:t>
      </w:r>
      <w:r w:rsidR="0048380F" w:rsidRPr="00BD448B">
        <w:rPr>
          <w:rFonts w:ascii="Arial" w:hAnsi="Arial" w:cs="Arial"/>
          <w:sz w:val="20"/>
          <w:szCs w:val="20"/>
        </w:rPr>
        <w:t>D</w:t>
      </w:r>
      <w:r w:rsidRPr="00BD448B">
        <w:rPr>
          <w:rFonts w:ascii="Arial" w:hAnsi="Arial" w:cs="Arial"/>
          <w:sz w:val="20"/>
          <w:szCs w:val="20"/>
        </w:rPr>
        <w:t>ecreto entrará en vigor el día siguiente al de su publicación en el Periódico Oficial del Estado.</w:t>
      </w:r>
    </w:p>
    <w:p w:rsidR="00050BF0" w:rsidRPr="00BD448B" w:rsidRDefault="00050BF0" w:rsidP="00FE6C3B">
      <w:pPr>
        <w:autoSpaceDE w:val="0"/>
        <w:autoSpaceDN w:val="0"/>
        <w:adjustRightInd w:val="0"/>
        <w:ind w:left="709" w:right="48"/>
        <w:jc w:val="both"/>
        <w:rPr>
          <w:rFonts w:ascii="Arial" w:hAnsi="Arial" w:cs="Arial"/>
          <w:sz w:val="20"/>
          <w:szCs w:val="20"/>
        </w:rPr>
      </w:pPr>
    </w:p>
    <w:p w:rsidR="005019CA" w:rsidRPr="00BD448B" w:rsidRDefault="005019CA"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LX-685, DEL 24 DE MARZO DE 2009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80, DEL 7 DE JULIO DE 2009.</w:t>
      </w:r>
    </w:p>
    <w:p w:rsidR="005019CA" w:rsidRPr="00BD448B" w:rsidRDefault="005019CA" w:rsidP="00FE6C3B">
      <w:pPr>
        <w:ind w:right="48"/>
        <w:jc w:val="both"/>
        <w:rPr>
          <w:rFonts w:ascii="Arial" w:hAnsi="Arial" w:cs="Arial"/>
          <w:b/>
          <w:sz w:val="16"/>
          <w:szCs w:val="16"/>
        </w:rPr>
      </w:pPr>
    </w:p>
    <w:p w:rsidR="005019CA" w:rsidRPr="00BD448B" w:rsidRDefault="005019CA"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 xml:space="preserve">El presente </w:t>
      </w:r>
      <w:r w:rsidR="0048380F" w:rsidRPr="00BD448B">
        <w:rPr>
          <w:rFonts w:ascii="Arial" w:hAnsi="Arial" w:cs="Arial"/>
          <w:sz w:val="20"/>
          <w:szCs w:val="20"/>
        </w:rPr>
        <w:t>D</w:t>
      </w:r>
      <w:r w:rsidRPr="00BD448B">
        <w:rPr>
          <w:rFonts w:ascii="Arial" w:hAnsi="Arial" w:cs="Arial"/>
          <w:sz w:val="20"/>
          <w:szCs w:val="20"/>
        </w:rPr>
        <w:t>ecreto entrará en vigor el día siguiente al de su publicación en el Periódico Oficial del Estado.</w:t>
      </w:r>
    </w:p>
    <w:p w:rsidR="00752C47" w:rsidRPr="00BD448B" w:rsidRDefault="00752C47" w:rsidP="00FE6C3B">
      <w:pPr>
        <w:autoSpaceDE w:val="0"/>
        <w:autoSpaceDN w:val="0"/>
        <w:adjustRightInd w:val="0"/>
        <w:ind w:left="709" w:right="48"/>
        <w:jc w:val="both"/>
        <w:rPr>
          <w:rFonts w:ascii="Arial" w:hAnsi="Arial" w:cs="Arial"/>
          <w:sz w:val="20"/>
          <w:szCs w:val="20"/>
        </w:rPr>
      </w:pPr>
    </w:p>
    <w:p w:rsidR="005019CA" w:rsidRPr="00BD448B" w:rsidRDefault="005019CA"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LX-1112, DEL 15  DE JUNIO DE 2010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130, DEL 2 DE NOVIEMBRE DE 2010.</w:t>
      </w:r>
    </w:p>
    <w:p w:rsidR="005019CA" w:rsidRPr="00BD448B" w:rsidRDefault="005019CA" w:rsidP="00FE6C3B">
      <w:pPr>
        <w:ind w:right="48"/>
        <w:jc w:val="both"/>
        <w:rPr>
          <w:rFonts w:ascii="Arial" w:hAnsi="Arial" w:cs="Arial"/>
          <w:b/>
          <w:sz w:val="16"/>
          <w:szCs w:val="16"/>
        </w:rPr>
      </w:pPr>
    </w:p>
    <w:p w:rsidR="005019CA" w:rsidRPr="00BD448B" w:rsidRDefault="005019CA"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 xml:space="preserve">El presente </w:t>
      </w:r>
      <w:r w:rsidR="009B4410" w:rsidRPr="00BD448B">
        <w:rPr>
          <w:rFonts w:ascii="Arial" w:hAnsi="Arial" w:cs="Arial"/>
          <w:sz w:val="20"/>
          <w:szCs w:val="20"/>
        </w:rPr>
        <w:t>D</w:t>
      </w:r>
      <w:r w:rsidRPr="00BD448B">
        <w:rPr>
          <w:rFonts w:ascii="Arial" w:hAnsi="Arial" w:cs="Arial"/>
          <w:sz w:val="20"/>
          <w:szCs w:val="20"/>
        </w:rPr>
        <w:t>ecreto entrará en vigor el día siguiente al de su publicación en el Periódico Oficial del Estado.</w:t>
      </w:r>
    </w:p>
    <w:p w:rsidR="00752C47" w:rsidRPr="00BD448B" w:rsidRDefault="00752C47" w:rsidP="00FE6C3B">
      <w:pPr>
        <w:autoSpaceDE w:val="0"/>
        <w:autoSpaceDN w:val="0"/>
        <w:adjustRightInd w:val="0"/>
        <w:ind w:left="709" w:right="48"/>
        <w:jc w:val="both"/>
        <w:rPr>
          <w:rFonts w:ascii="Arial" w:hAnsi="Arial" w:cs="Arial"/>
          <w:sz w:val="20"/>
          <w:szCs w:val="20"/>
        </w:rPr>
      </w:pPr>
    </w:p>
    <w:p w:rsidR="005019CA" w:rsidRPr="00BD448B" w:rsidRDefault="005019CA"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LX-1507, DEL 26 DE NOVIEMBRE DE 2010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150, DEL 16 DE DICIEMBRE DE 2010.</w:t>
      </w:r>
    </w:p>
    <w:p w:rsidR="005019CA" w:rsidRPr="00BD448B" w:rsidRDefault="005019CA" w:rsidP="00FE6C3B">
      <w:pPr>
        <w:ind w:right="48"/>
        <w:jc w:val="both"/>
        <w:rPr>
          <w:rFonts w:ascii="Arial" w:hAnsi="Arial" w:cs="Arial"/>
          <w:b/>
          <w:sz w:val="16"/>
          <w:szCs w:val="16"/>
        </w:rPr>
      </w:pPr>
    </w:p>
    <w:p w:rsidR="005019CA" w:rsidRPr="00BD448B" w:rsidRDefault="005019CA"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 xml:space="preserve">El presente </w:t>
      </w:r>
      <w:r w:rsidR="00045313" w:rsidRPr="00BD448B">
        <w:rPr>
          <w:rFonts w:ascii="Arial" w:hAnsi="Arial" w:cs="Arial"/>
          <w:sz w:val="20"/>
          <w:szCs w:val="20"/>
        </w:rPr>
        <w:t>D</w:t>
      </w:r>
      <w:r w:rsidRPr="00BD448B">
        <w:rPr>
          <w:rFonts w:ascii="Arial" w:hAnsi="Arial" w:cs="Arial"/>
          <w:sz w:val="20"/>
          <w:szCs w:val="20"/>
        </w:rPr>
        <w:t>ecreto entrará en vigor el día siguiente al de su publicación en el Periódico Oficial del Estado.</w:t>
      </w:r>
    </w:p>
    <w:p w:rsidR="00450CDD" w:rsidRPr="00BD448B" w:rsidRDefault="00450CDD" w:rsidP="00FE6C3B">
      <w:pPr>
        <w:ind w:right="48"/>
        <w:jc w:val="both"/>
        <w:rPr>
          <w:rFonts w:ascii="Arial" w:hAnsi="Arial" w:cs="Arial"/>
          <w:b/>
          <w:sz w:val="20"/>
          <w:szCs w:val="20"/>
        </w:rPr>
      </w:pPr>
    </w:p>
    <w:p w:rsidR="005019CA" w:rsidRPr="00BD448B" w:rsidRDefault="005019CA"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LX-1567, DEL 2 DE DICIEMBRE DE 2010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150, DEL 16 DE DICIEMBRE DE 2010.</w:t>
      </w:r>
    </w:p>
    <w:p w:rsidR="005019CA" w:rsidRPr="00BD448B" w:rsidRDefault="005019CA" w:rsidP="00FE6C3B">
      <w:pPr>
        <w:ind w:right="48"/>
        <w:jc w:val="both"/>
        <w:rPr>
          <w:rFonts w:ascii="Arial" w:hAnsi="Arial" w:cs="Arial"/>
          <w:b/>
          <w:sz w:val="16"/>
          <w:szCs w:val="16"/>
        </w:rPr>
      </w:pPr>
    </w:p>
    <w:p w:rsidR="00513F52" w:rsidRPr="00BD448B" w:rsidRDefault="00513F52" w:rsidP="00FE6C3B">
      <w:pPr>
        <w:autoSpaceDE w:val="0"/>
        <w:autoSpaceDN w:val="0"/>
        <w:adjustRightInd w:val="0"/>
        <w:ind w:left="709" w:right="48"/>
        <w:jc w:val="both"/>
        <w:rPr>
          <w:rFonts w:ascii="Arial" w:hAnsi="Arial" w:cs="Arial"/>
          <w:sz w:val="20"/>
          <w:szCs w:val="20"/>
        </w:rPr>
      </w:pPr>
      <w:r w:rsidRPr="00BD448B">
        <w:rPr>
          <w:rFonts w:ascii="Arial" w:hAnsi="Arial" w:cs="Arial"/>
          <w:b/>
          <w:bCs/>
          <w:sz w:val="20"/>
          <w:szCs w:val="20"/>
        </w:rPr>
        <w:t>ART</w:t>
      </w:r>
      <w:r w:rsidR="00E44BBC" w:rsidRPr="00BD448B">
        <w:rPr>
          <w:rFonts w:ascii="Arial" w:hAnsi="Arial" w:cs="Arial"/>
          <w:b/>
          <w:bCs/>
          <w:sz w:val="20"/>
          <w:szCs w:val="20"/>
        </w:rPr>
        <w:t>Í</w:t>
      </w:r>
      <w:r w:rsidRPr="00BD448B">
        <w:rPr>
          <w:rFonts w:ascii="Arial" w:hAnsi="Arial" w:cs="Arial"/>
          <w:b/>
          <w:bCs/>
          <w:sz w:val="20"/>
          <w:szCs w:val="20"/>
        </w:rPr>
        <w:t xml:space="preserve">CULO PRIMERO.- </w:t>
      </w:r>
      <w:r w:rsidRPr="00BD448B">
        <w:rPr>
          <w:rFonts w:ascii="Arial" w:hAnsi="Arial" w:cs="Arial"/>
          <w:sz w:val="20"/>
          <w:szCs w:val="20"/>
        </w:rPr>
        <w:t>El presente Decreto entrará en vigor el 21 de agosto de 2012 y se publicará en el Periódico Oficial del Estado.</w:t>
      </w:r>
    </w:p>
    <w:p w:rsidR="00513F52" w:rsidRPr="00BD448B" w:rsidRDefault="00513F52" w:rsidP="00FE6C3B">
      <w:pPr>
        <w:autoSpaceDE w:val="0"/>
        <w:autoSpaceDN w:val="0"/>
        <w:adjustRightInd w:val="0"/>
        <w:ind w:left="709" w:right="48"/>
        <w:jc w:val="both"/>
        <w:rPr>
          <w:rFonts w:ascii="Arial" w:hAnsi="Arial" w:cs="Arial"/>
          <w:sz w:val="20"/>
          <w:szCs w:val="20"/>
        </w:rPr>
      </w:pPr>
    </w:p>
    <w:p w:rsidR="005019CA" w:rsidRPr="00BD448B" w:rsidRDefault="00513F52" w:rsidP="00FE6C3B">
      <w:pPr>
        <w:autoSpaceDE w:val="0"/>
        <w:autoSpaceDN w:val="0"/>
        <w:adjustRightInd w:val="0"/>
        <w:ind w:left="709" w:right="48"/>
        <w:jc w:val="both"/>
        <w:rPr>
          <w:rFonts w:ascii="Arial" w:hAnsi="Arial" w:cs="Arial"/>
          <w:sz w:val="20"/>
          <w:szCs w:val="20"/>
        </w:rPr>
      </w:pPr>
      <w:r w:rsidRPr="00BD448B">
        <w:rPr>
          <w:rFonts w:ascii="Arial" w:hAnsi="Arial" w:cs="Arial"/>
          <w:b/>
          <w:bCs/>
          <w:sz w:val="20"/>
          <w:szCs w:val="20"/>
        </w:rPr>
        <w:t>ART</w:t>
      </w:r>
      <w:r w:rsidR="00E44BBC" w:rsidRPr="00BD448B">
        <w:rPr>
          <w:rFonts w:ascii="Arial" w:hAnsi="Arial" w:cs="Arial"/>
          <w:b/>
          <w:bCs/>
          <w:sz w:val="20"/>
          <w:szCs w:val="20"/>
        </w:rPr>
        <w:t>Í</w:t>
      </w:r>
      <w:r w:rsidRPr="00BD448B">
        <w:rPr>
          <w:rFonts w:ascii="Arial" w:hAnsi="Arial" w:cs="Arial"/>
          <w:b/>
          <w:bCs/>
          <w:sz w:val="20"/>
          <w:szCs w:val="20"/>
        </w:rPr>
        <w:t xml:space="preserve">CULO SEGUNDO.- </w:t>
      </w:r>
      <w:r w:rsidRPr="00BD448B">
        <w:rPr>
          <w:rFonts w:ascii="Arial" w:hAnsi="Arial" w:cs="Arial"/>
          <w:sz w:val="20"/>
          <w:szCs w:val="20"/>
        </w:rPr>
        <w:t>El o los centros especializados en el tratamiento y rehabilitación de los farmacodependientes se establecerán en el término máximo de dos años a partir de la vigencia del presente Decreto</w:t>
      </w:r>
      <w:r w:rsidR="00045313" w:rsidRPr="00BD448B">
        <w:rPr>
          <w:rFonts w:ascii="Arial" w:hAnsi="Arial" w:cs="Arial"/>
          <w:sz w:val="20"/>
          <w:szCs w:val="20"/>
        </w:rPr>
        <w:t>.</w:t>
      </w:r>
    </w:p>
    <w:p w:rsidR="00513F52" w:rsidRPr="00BD448B" w:rsidRDefault="00513F52" w:rsidP="00FE6C3B">
      <w:pPr>
        <w:autoSpaceDE w:val="0"/>
        <w:autoSpaceDN w:val="0"/>
        <w:adjustRightInd w:val="0"/>
        <w:ind w:left="709" w:right="48"/>
        <w:jc w:val="both"/>
        <w:rPr>
          <w:rFonts w:ascii="Arial" w:hAnsi="Arial" w:cs="Arial"/>
          <w:b/>
          <w:sz w:val="20"/>
          <w:szCs w:val="20"/>
        </w:rPr>
      </w:pPr>
    </w:p>
    <w:p w:rsidR="00513F52" w:rsidRPr="00BD448B" w:rsidRDefault="00513F52"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LXI-</w:t>
      </w:r>
      <w:r w:rsidR="007E2B93" w:rsidRPr="00BD448B">
        <w:rPr>
          <w:rFonts w:ascii="Arial" w:hAnsi="Arial" w:cs="Arial"/>
          <w:b/>
          <w:sz w:val="20"/>
          <w:szCs w:val="20"/>
        </w:rPr>
        <w:t>493</w:t>
      </w:r>
      <w:r w:rsidRPr="00BD448B">
        <w:rPr>
          <w:rFonts w:ascii="Arial" w:hAnsi="Arial" w:cs="Arial"/>
          <w:b/>
          <w:sz w:val="20"/>
          <w:szCs w:val="20"/>
        </w:rPr>
        <w:t>, DEL 2</w:t>
      </w:r>
      <w:r w:rsidR="007E2B93" w:rsidRPr="00BD448B">
        <w:rPr>
          <w:rFonts w:ascii="Arial" w:hAnsi="Arial" w:cs="Arial"/>
          <w:b/>
          <w:sz w:val="20"/>
          <w:szCs w:val="20"/>
        </w:rPr>
        <w:t>8</w:t>
      </w:r>
      <w:r w:rsidRPr="00BD448B">
        <w:rPr>
          <w:rFonts w:ascii="Arial" w:hAnsi="Arial" w:cs="Arial"/>
          <w:b/>
          <w:sz w:val="20"/>
          <w:szCs w:val="20"/>
        </w:rPr>
        <w:t xml:space="preserve"> DE </w:t>
      </w:r>
      <w:r w:rsidR="007E2B93" w:rsidRPr="00BD448B">
        <w:rPr>
          <w:rFonts w:ascii="Arial" w:hAnsi="Arial" w:cs="Arial"/>
          <w:b/>
          <w:sz w:val="20"/>
          <w:szCs w:val="20"/>
        </w:rPr>
        <w:t>AGOSTO</w:t>
      </w:r>
      <w:r w:rsidRPr="00BD448B">
        <w:rPr>
          <w:rFonts w:ascii="Arial" w:hAnsi="Arial" w:cs="Arial"/>
          <w:b/>
          <w:sz w:val="20"/>
          <w:szCs w:val="20"/>
        </w:rPr>
        <w:t xml:space="preserve"> DE 201</w:t>
      </w:r>
      <w:r w:rsidR="007E2B93" w:rsidRPr="00BD448B">
        <w:rPr>
          <w:rFonts w:ascii="Arial" w:hAnsi="Arial" w:cs="Arial"/>
          <w:b/>
          <w:sz w:val="20"/>
          <w:szCs w:val="20"/>
        </w:rPr>
        <w:t>2</w:t>
      </w:r>
      <w:r w:rsidRPr="00BD448B">
        <w:rPr>
          <w:rFonts w:ascii="Arial" w:hAnsi="Arial" w:cs="Arial"/>
          <w:b/>
          <w:sz w:val="20"/>
          <w:szCs w:val="20"/>
        </w:rPr>
        <w:t xml:space="preserve"> Y</w:t>
      </w:r>
      <w:r w:rsidRPr="00BD448B">
        <w:rPr>
          <w:rFonts w:ascii="Arial" w:hAnsi="Arial" w:cs="Arial"/>
          <w:b/>
          <w:sz w:val="20"/>
        </w:rPr>
        <w:t xml:space="preserve"> PUBLICADO EN EL </w:t>
      </w:r>
      <w:r w:rsidR="007E2B93" w:rsidRPr="00BD448B">
        <w:rPr>
          <w:rFonts w:ascii="Arial" w:hAnsi="Arial" w:cs="Arial"/>
          <w:b/>
          <w:sz w:val="20"/>
        </w:rPr>
        <w:t xml:space="preserve">ANEXO AL </w:t>
      </w:r>
      <w:r w:rsidRPr="00BD448B">
        <w:rPr>
          <w:rFonts w:ascii="Arial" w:hAnsi="Arial" w:cs="Arial"/>
          <w:b/>
          <w:sz w:val="20"/>
        </w:rPr>
        <w:t>PERI</w:t>
      </w:r>
      <w:r w:rsidR="00E44BBC" w:rsidRPr="00BD448B">
        <w:rPr>
          <w:rFonts w:ascii="Arial" w:hAnsi="Arial" w:cs="Arial"/>
          <w:b/>
          <w:sz w:val="20"/>
        </w:rPr>
        <w:t>Ó</w:t>
      </w:r>
      <w:r w:rsidRPr="00BD448B">
        <w:rPr>
          <w:rFonts w:ascii="Arial" w:hAnsi="Arial" w:cs="Arial"/>
          <w:b/>
          <w:sz w:val="20"/>
        </w:rPr>
        <w:t xml:space="preserve">DICO OFICIAL NÚMERO </w:t>
      </w:r>
      <w:r w:rsidR="007E2B93" w:rsidRPr="00BD448B">
        <w:rPr>
          <w:rFonts w:ascii="Arial" w:hAnsi="Arial" w:cs="Arial"/>
          <w:b/>
          <w:sz w:val="20"/>
          <w:szCs w:val="20"/>
        </w:rPr>
        <w:t>105</w:t>
      </w:r>
      <w:r w:rsidRPr="00BD448B">
        <w:rPr>
          <w:rFonts w:ascii="Arial" w:hAnsi="Arial" w:cs="Arial"/>
          <w:b/>
          <w:sz w:val="20"/>
          <w:szCs w:val="20"/>
        </w:rPr>
        <w:t xml:space="preserve">, DEL </w:t>
      </w:r>
      <w:r w:rsidR="007E2B93" w:rsidRPr="00BD448B">
        <w:rPr>
          <w:rFonts w:ascii="Arial" w:hAnsi="Arial" w:cs="Arial"/>
          <w:b/>
          <w:sz w:val="20"/>
          <w:szCs w:val="20"/>
        </w:rPr>
        <w:t>30</w:t>
      </w:r>
      <w:r w:rsidRPr="00BD448B">
        <w:rPr>
          <w:rFonts w:ascii="Arial" w:hAnsi="Arial" w:cs="Arial"/>
          <w:b/>
          <w:sz w:val="20"/>
          <w:szCs w:val="20"/>
        </w:rPr>
        <w:t xml:space="preserve"> DE </w:t>
      </w:r>
      <w:r w:rsidR="007E2B93" w:rsidRPr="00BD448B">
        <w:rPr>
          <w:rFonts w:ascii="Arial" w:hAnsi="Arial" w:cs="Arial"/>
          <w:b/>
          <w:sz w:val="20"/>
          <w:szCs w:val="20"/>
        </w:rPr>
        <w:t>AGOSTO</w:t>
      </w:r>
      <w:r w:rsidRPr="00BD448B">
        <w:rPr>
          <w:rFonts w:ascii="Arial" w:hAnsi="Arial" w:cs="Arial"/>
          <w:b/>
          <w:sz w:val="20"/>
          <w:szCs w:val="20"/>
        </w:rPr>
        <w:t xml:space="preserve"> DE 201</w:t>
      </w:r>
      <w:r w:rsidR="007E2B93" w:rsidRPr="00BD448B">
        <w:rPr>
          <w:rFonts w:ascii="Arial" w:hAnsi="Arial" w:cs="Arial"/>
          <w:b/>
          <w:sz w:val="20"/>
          <w:szCs w:val="20"/>
        </w:rPr>
        <w:t>2</w:t>
      </w:r>
      <w:r w:rsidRPr="00BD448B">
        <w:rPr>
          <w:rFonts w:ascii="Arial" w:hAnsi="Arial" w:cs="Arial"/>
          <w:b/>
          <w:sz w:val="20"/>
          <w:szCs w:val="20"/>
        </w:rPr>
        <w:t>.</w:t>
      </w:r>
    </w:p>
    <w:p w:rsidR="007E2B93" w:rsidRPr="00BD448B" w:rsidRDefault="007E2B93" w:rsidP="00FE6C3B">
      <w:pPr>
        <w:ind w:right="48"/>
        <w:jc w:val="both"/>
        <w:rPr>
          <w:rFonts w:ascii="Arial" w:hAnsi="Arial" w:cs="Arial"/>
          <w:b/>
          <w:sz w:val="20"/>
          <w:szCs w:val="20"/>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t>ARTÍCULO PRIMERO.</w:t>
      </w:r>
      <w:r w:rsidRPr="00BD448B">
        <w:rPr>
          <w:rStyle w:val="CharacterStyle3"/>
          <w:rFonts w:ascii="Arial" w:hAnsi="Arial" w:cs="Arial"/>
          <w:bCs/>
          <w:lang w:val="es-ES"/>
        </w:rPr>
        <w:t xml:space="preserve"> El presente Decreto entrará en vigor a los noventa días siguientes de su publicación en el Periódico Oficial del Estado.</w:t>
      </w:r>
    </w:p>
    <w:p w:rsidR="007E2B93" w:rsidRPr="00BD448B" w:rsidRDefault="007E2B93"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t>ARTÍCULO SEGUNDO.</w:t>
      </w:r>
      <w:r w:rsidRPr="00BD448B">
        <w:rPr>
          <w:rStyle w:val="CharacterStyle3"/>
          <w:rFonts w:ascii="Arial" w:hAnsi="Arial" w:cs="Arial"/>
          <w:bCs/>
          <w:lang w:val="es-ES"/>
        </w:rPr>
        <w:t xml:space="preserve"> Se derogan todas las disposiciones que se opongan al presente Decreto.</w:t>
      </w:r>
    </w:p>
    <w:p w:rsidR="007E2B93" w:rsidRPr="00BD448B" w:rsidRDefault="007E2B93"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t>ARTÍCULO TERCERO.</w:t>
      </w:r>
      <w:r w:rsidRPr="00BD448B">
        <w:rPr>
          <w:rStyle w:val="CharacterStyle3"/>
          <w:rFonts w:ascii="Arial" w:hAnsi="Arial" w:cs="Arial"/>
          <w:bCs/>
          <w:lang w:val="es-ES"/>
        </w:rPr>
        <w:t xml:space="preserve"> El Ejecutivo expedirá el Reglamento de la Ley de Salud en Materia de Trasplantes en un plazo que no excederá los ciento ochenta días naturales a partir del inicio de la vigencia del presente Decreto.</w:t>
      </w:r>
    </w:p>
    <w:p w:rsidR="007E2B93" w:rsidRPr="00BD448B" w:rsidRDefault="007E2B93" w:rsidP="00FE6C3B">
      <w:pPr>
        <w:pStyle w:val="Style2"/>
        <w:kinsoku w:val="0"/>
        <w:ind w:left="709" w:right="48"/>
        <w:jc w:val="both"/>
        <w:rPr>
          <w:rStyle w:val="CharacterStyle3"/>
          <w:rFonts w:ascii="Arial" w:hAnsi="Arial" w:cs="Arial"/>
          <w:bCs/>
          <w:lang w:val="es-ES"/>
        </w:rPr>
      </w:pPr>
    </w:p>
    <w:p w:rsidR="00E832D0" w:rsidRPr="00BD448B" w:rsidRDefault="00E832D0"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lastRenderedPageBreak/>
        <w:t>ARTÍCULO CUARTO.</w:t>
      </w:r>
      <w:r w:rsidRPr="00BD448B">
        <w:rPr>
          <w:rStyle w:val="CharacterStyle3"/>
          <w:rFonts w:ascii="Arial" w:hAnsi="Arial" w:cs="Arial"/>
          <w:bCs/>
          <w:lang w:val="es-ES"/>
        </w:rPr>
        <w:t xml:space="preserve"> La Secretaría de Salud deberá emitir las disposiciones de carácter general que permitan la homologación de los criterios de atención médica integral en la materia en un plazo no mayor a noventa días naturales a partir del inicio de vigencia del presente Decreto.</w:t>
      </w:r>
    </w:p>
    <w:p w:rsidR="007E2B93" w:rsidRPr="00BD448B" w:rsidRDefault="007E2B93"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t>ARTÍCULO QUINTO.</w:t>
      </w:r>
      <w:r w:rsidRPr="00BD448B">
        <w:rPr>
          <w:rStyle w:val="CharacterStyle3"/>
          <w:rFonts w:ascii="Arial" w:hAnsi="Arial" w:cs="Arial"/>
          <w:bCs/>
          <w:lang w:val="es-ES"/>
        </w:rPr>
        <w:t xml:space="preserve"> Los establecimientos a los que se refieren las fracciones I y II del artículo 212 de esta Ley, contarán con un plazo de 90 días naturales a partir del inicio de vigencia del presente Decreto para realizar las adecuaciones correspondientes para su cumplimiento.</w:t>
      </w:r>
    </w:p>
    <w:p w:rsidR="007E2B93" w:rsidRPr="00BD448B" w:rsidRDefault="007E2B93"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Cs/>
          <w:lang w:val="es-ES"/>
        </w:rPr>
        <w:t>Asimismo, tendrán un plazo de hasta seis meses a partir del inicio de vigencia del presente Decreto, para contar con un Coordinador Hospitalario de Donación de Órganos y Tejidos para Trasplantes. Dicho plazo se determinará de conformidad con las disposiciones reglamentarias que para tal efecto se emitan y con los Programas de Capacitación que expidan el Centro Estatal o el Centro Nacional de Trasplantes.</w:t>
      </w:r>
    </w:p>
    <w:p w:rsidR="007E2B93" w:rsidRPr="00BD448B" w:rsidRDefault="007E2B93"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Cs/>
          <w:lang w:val="es-ES"/>
        </w:rPr>
        <w:t>El personal de salud que a la fecha de inicio de la vigencia del presente Decreto cuente con acreditación del Diplomado impartido por el Centro Estatal o el Centro Nacional de Trasplantes para formar coordinadores hospitalarios de donación de órganos y tejidos para trasplantes, podrá continuar desarrollando su función como Coordinador Hospitalario de Donación de Órganos y Tejidos para Trasplantes, pero deberá obtener la revalidación que al efecto establezcan las disposiciones reglamentarias aplicables.</w:t>
      </w:r>
    </w:p>
    <w:p w:rsidR="00285D19" w:rsidRPr="00BD448B" w:rsidRDefault="00285D19" w:rsidP="00FE6C3B">
      <w:pPr>
        <w:pStyle w:val="Style2"/>
        <w:kinsoku w:val="0"/>
        <w:ind w:left="709" w:right="48"/>
        <w:jc w:val="both"/>
        <w:rPr>
          <w:rStyle w:val="CharacterStyle3"/>
          <w:rFonts w:ascii="Arial" w:hAnsi="Arial" w:cs="Arial"/>
          <w:bCs/>
          <w:lang w:val="es-ES"/>
        </w:rPr>
      </w:pPr>
    </w:p>
    <w:p w:rsidR="00285D19" w:rsidRPr="00BD448B" w:rsidRDefault="00285D19"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LXI-494, DEL 28  DE AGOSTO DE 2012 Y</w:t>
      </w:r>
      <w:r w:rsidRPr="00BD448B">
        <w:rPr>
          <w:rFonts w:ascii="Arial" w:hAnsi="Arial" w:cs="Arial"/>
          <w:b/>
          <w:sz w:val="20"/>
        </w:rPr>
        <w:t xml:space="preserve"> PUBLICADO EN EL ANEXO AL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105, DEL 30 DE AGOSTO DE 2012.</w:t>
      </w:r>
    </w:p>
    <w:p w:rsidR="00285D19" w:rsidRPr="00BD448B" w:rsidRDefault="00285D19" w:rsidP="00FE6C3B">
      <w:pPr>
        <w:ind w:right="48"/>
        <w:jc w:val="both"/>
        <w:rPr>
          <w:rFonts w:ascii="Arial" w:hAnsi="Arial" w:cs="Arial"/>
          <w:b/>
          <w:sz w:val="20"/>
          <w:szCs w:val="20"/>
        </w:rPr>
      </w:pPr>
    </w:p>
    <w:p w:rsidR="00285D19" w:rsidRPr="00BD448B" w:rsidRDefault="00285D19"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t>ARTÍCULO ÚNICO.-</w:t>
      </w:r>
      <w:r w:rsidRPr="00BD448B">
        <w:rPr>
          <w:rStyle w:val="CharacterStyle3"/>
          <w:rFonts w:ascii="Arial" w:hAnsi="Arial" w:cs="Arial"/>
          <w:bCs/>
          <w:lang w:val="es-ES"/>
        </w:rPr>
        <w:t xml:space="preserve"> El presente Decreto entrará en vigor al día siguiente al de su publicación en el Periódico Oficial del Estado.</w:t>
      </w:r>
    </w:p>
    <w:p w:rsidR="00285D19" w:rsidRPr="00BD448B" w:rsidRDefault="00285D19" w:rsidP="00FE6C3B">
      <w:pPr>
        <w:pStyle w:val="Style2"/>
        <w:kinsoku w:val="0"/>
        <w:ind w:left="567" w:right="48"/>
        <w:jc w:val="both"/>
        <w:rPr>
          <w:rStyle w:val="CharacterStyle3"/>
          <w:rFonts w:ascii="Arial" w:hAnsi="Arial" w:cs="Arial"/>
          <w:bCs/>
          <w:sz w:val="18"/>
          <w:szCs w:val="18"/>
          <w:lang w:val="es-ES"/>
        </w:rPr>
      </w:pPr>
    </w:p>
    <w:p w:rsidR="00E44BBC" w:rsidRPr="00BD448B" w:rsidRDefault="00E44BBC" w:rsidP="00FE6C3B">
      <w:pPr>
        <w:numPr>
          <w:ilvl w:val="0"/>
          <w:numId w:val="15"/>
        </w:numPr>
        <w:ind w:left="709" w:right="48" w:hanging="425"/>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LXI-904, DEL 11 DE SEPTIEMBRE DE 2013 Y</w:t>
      </w:r>
      <w:r w:rsidRPr="00BD448B">
        <w:rPr>
          <w:rFonts w:ascii="Arial" w:hAnsi="Arial" w:cs="Arial"/>
          <w:b/>
          <w:sz w:val="20"/>
        </w:rPr>
        <w:t xml:space="preserve"> PUBLICADO EN EL ANEXO AL PERIÓDICO OFICIAL NÚMERO </w:t>
      </w:r>
      <w:r w:rsidRPr="00BD448B">
        <w:rPr>
          <w:rFonts w:ascii="Arial" w:hAnsi="Arial" w:cs="Arial"/>
          <w:b/>
          <w:sz w:val="20"/>
          <w:szCs w:val="20"/>
        </w:rPr>
        <w:t>115, DEL 24 DE SEPTIEMBRE DE 2013.</w:t>
      </w:r>
    </w:p>
    <w:p w:rsidR="00285D19" w:rsidRPr="00BD448B" w:rsidRDefault="00285D19" w:rsidP="00FE6C3B">
      <w:pPr>
        <w:ind w:right="48"/>
        <w:jc w:val="both"/>
        <w:rPr>
          <w:rFonts w:ascii="Arial" w:hAnsi="Arial" w:cs="Arial"/>
          <w:b/>
          <w:sz w:val="20"/>
          <w:szCs w:val="20"/>
        </w:rPr>
      </w:pPr>
    </w:p>
    <w:p w:rsidR="00163BD4" w:rsidRPr="00BD448B" w:rsidRDefault="00163BD4" w:rsidP="00FE6C3B">
      <w:pPr>
        <w:ind w:left="709" w:right="48"/>
        <w:jc w:val="both"/>
        <w:rPr>
          <w:rFonts w:ascii="Arial" w:hAnsi="Arial" w:cs="Arial"/>
          <w:bCs/>
          <w:sz w:val="20"/>
          <w:szCs w:val="20"/>
          <w:lang w:val="es-MX"/>
        </w:rPr>
      </w:pPr>
      <w:r w:rsidRPr="00BD448B">
        <w:rPr>
          <w:rFonts w:ascii="Arial" w:hAnsi="Arial" w:cs="Arial"/>
          <w:b/>
          <w:sz w:val="20"/>
          <w:szCs w:val="20"/>
        </w:rPr>
        <w:t xml:space="preserve">ARTÍCULO PRIMERO. </w:t>
      </w:r>
      <w:r w:rsidRPr="00BD448B">
        <w:rPr>
          <w:rFonts w:ascii="Arial" w:hAnsi="Arial" w:cs="Arial"/>
          <w:sz w:val="20"/>
          <w:szCs w:val="20"/>
        </w:rPr>
        <w:t>El presente Decreto entrará en vigor al día siguiente de su publicación en el Periódico Oficial del Estado</w:t>
      </w:r>
      <w:r w:rsidRPr="00BD448B">
        <w:rPr>
          <w:rFonts w:ascii="Arial" w:hAnsi="Arial" w:cs="Arial"/>
          <w:bCs/>
          <w:sz w:val="20"/>
          <w:szCs w:val="20"/>
          <w:lang w:val="es-MX"/>
        </w:rPr>
        <w:t>.</w:t>
      </w:r>
    </w:p>
    <w:p w:rsidR="00163BD4" w:rsidRPr="00BD448B" w:rsidRDefault="00163BD4" w:rsidP="00FE6C3B">
      <w:pPr>
        <w:ind w:left="709" w:right="48"/>
        <w:jc w:val="both"/>
        <w:rPr>
          <w:rFonts w:ascii="Arial" w:hAnsi="Arial" w:cs="Arial"/>
          <w:bCs/>
          <w:sz w:val="20"/>
          <w:szCs w:val="20"/>
          <w:lang w:val="es-MX"/>
        </w:rPr>
      </w:pPr>
    </w:p>
    <w:p w:rsidR="00163BD4" w:rsidRPr="00BD448B" w:rsidRDefault="00163BD4" w:rsidP="00FE6C3B">
      <w:pPr>
        <w:ind w:left="709" w:right="48"/>
        <w:jc w:val="both"/>
        <w:rPr>
          <w:rFonts w:ascii="Arial" w:hAnsi="Arial" w:cs="Arial"/>
          <w:bCs/>
          <w:sz w:val="20"/>
          <w:szCs w:val="20"/>
          <w:lang w:val="es-MX"/>
        </w:rPr>
      </w:pPr>
      <w:r w:rsidRPr="00BD448B">
        <w:rPr>
          <w:rFonts w:ascii="Arial" w:hAnsi="Arial" w:cs="Arial"/>
          <w:b/>
          <w:bCs/>
          <w:sz w:val="20"/>
          <w:szCs w:val="20"/>
          <w:lang w:val="es-MX"/>
        </w:rPr>
        <w:t xml:space="preserve">ARTÍCULO SEGUNDO. </w:t>
      </w:r>
      <w:r w:rsidRPr="00BD448B">
        <w:rPr>
          <w:rFonts w:ascii="Arial" w:hAnsi="Arial" w:cs="Arial"/>
          <w:bCs/>
          <w:sz w:val="20"/>
          <w:szCs w:val="20"/>
          <w:lang w:val="es-MX"/>
        </w:rPr>
        <w:t xml:space="preserve">Se derogan las disposiciones que se opongan a los preceptos aprobados conforme a este Decreto. </w:t>
      </w:r>
    </w:p>
    <w:p w:rsidR="00285D19" w:rsidRPr="00BD448B" w:rsidRDefault="00285D19" w:rsidP="00FE6C3B">
      <w:pPr>
        <w:pStyle w:val="Style2"/>
        <w:kinsoku w:val="0"/>
        <w:ind w:left="709" w:right="48"/>
        <w:jc w:val="both"/>
        <w:rPr>
          <w:rStyle w:val="CharacterStyle3"/>
          <w:rFonts w:ascii="Arial" w:hAnsi="Arial" w:cs="Arial"/>
          <w:bCs/>
          <w:lang w:val="es-ES"/>
        </w:rPr>
      </w:pPr>
    </w:p>
    <w:p w:rsidR="00AD299C" w:rsidRPr="00BD448B" w:rsidRDefault="00AD299C" w:rsidP="00FE6C3B">
      <w:pPr>
        <w:numPr>
          <w:ilvl w:val="0"/>
          <w:numId w:val="15"/>
        </w:numPr>
        <w:ind w:left="709" w:right="48" w:hanging="425"/>
        <w:jc w:val="both"/>
        <w:rPr>
          <w:rFonts w:ascii="Arial" w:hAnsi="Arial" w:cs="Arial"/>
          <w:b/>
          <w:sz w:val="20"/>
          <w:szCs w:val="20"/>
        </w:rPr>
      </w:pPr>
      <w:r w:rsidRPr="00BD448B">
        <w:rPr>
          <w:rFonts w:ascii="Arial" w:hAnsi="Arial" w:cs="Arial"/>
          <w:b/>
          <w:sz w:val="20"/>
          <w:szCs w:val="20"/>
        </w:rPr>
        <w:t>ARTÍCULOS TRANSITORIOS DEL DECRETO No. LXII-217, DEL 19 DE MARZO DE 2014 Y PUBLICADO EN EL PERIÓDICO OFICIAL No. 41, DEL 3 DE ABRIL DE 2014.</w:t>
      </w:r>
    </w:p>
    <w:p w:rsidR="00AD299C" w:rsidRPr="00BD448B" w:rsidRDefault="00AD299C" w:rsidP="00FE6C3B">
      <w:pPr>
        <w:ind w:left="709" w:right="48"/>
        <w:jc w:val="both"/>
        <w:rPr>
          <w:rFonts w:ascii="Arial" w:hAnsi="Arial" w:cs="Arial"/>
          <w:sz w:val="20"/>
          <w:szCs w:val="20"/>
        </w:rPr>
      </w:pPr>
    </w:p>
    <w:p w:rsidR="00AD299C" w:rsidRPr="00BD448B" w:rsidRDefault="00AD299C" w:rsidP="00FE6C3B">
      <w:pPr>
        <w:autoSpaceDE w:val="0"/>
        <w:autoSpaceDN w:val="0"/>
        <w:adjustRightInd w:val="0"/>
        <w:ind w:left="709" w:right="48"/>
        <w:jc w:val="both"/>
        <w:rPr>
          <w:rFonts w:ascii="Arial" w:hAnsi="Arial" w:cs="Arial"/>
          <w:sz w:val="20"/>
          <w:szCs w:val="20"/>
        </w:rPr>
      </w:pPr>
      <w:r w:rsidRPr="00BD448B">
        <w:rPr>
          <w:rFonts w:ascii="Arial" w:hAnsi="Arial" w:cs="Arial"/>
          <w:b/>
          <w:sz w:val="20"/>
          <w:szCs w:val="20"/>
        </w:rPr>
        <w:t>ARTÍCULO ÚNICO.</w:t>
      </w:r>
      <w:r w:rsidRPr="00BD448B">
        <w:rPr>
          <w:rFonts w:ascii="Arial" w:hAnsi="Arial" w:cs="Arial"/>
          <w:sz w:val="20"/>
          <w:szCs w:val="20"/>
        </w:rPr>
        <w:t xml:space="preserve"> El presente Decreto entrará en vigor el día siguiente al de su publicación en el Periódico Oficial del Estado, con excepción de las reformas efectuadas a la Ley sobre la Organización y Funcionamiento Internos del Congreso del Estado, las cuales surtirán efectos a partir de su aprobación. </w:t>
      </w:r>
      <w:r w:rsidRPr="00BD448B">
        <w:rPr>
          <w:rFonts w:ascii="Arial" w:hAnsi="Arial" w:cs="Arial"/>
          <w:sz w:val="20"/>
          <w:szCs w:val="20"/>
        </w:rPr>
        <w:cr/>
      </w:r>
    </w:p>
    <w:p w:rsidR="00822197" w:rsidRPr="00BD448B" w:rsidRDefault="00822197" w:rsidP="00FE6C3B">
      <w:pPr>
        <w:numPr>
          <w:ilvl w:val="0"/>
          <w:numId w:val="15"/>
        </w:numPr>
        <w:ind w:left="709" w:right="48" w:hanging="425"/>
        <w:jc w:val="both"/>
        <w:rPr>
          <w:rFonts w:ascii="Arial" w:hAnsi="Arial" w:cs="Arial"/>
          <w:b/>
          <w:sz w:val="20"/>
          <w:szCs w:val="20"/>
        </w:rPr>
      </w:pPr>
      <w:r w:rsidRPr="00BD448B">
        <w:rPr>
          <w:rFonts w:ascii="Arial" w:hAnsi="Arial" w:cs="Arial"/>
          <w:b/>
          <w:sz w:val="20"/>
          <w:szCs w:val="20"/>
        </w:rPr>
        <w:t>ARTÍCULOS TRANSITORIOS DEL DECRETO No. LXII-228, DEL 11 DE ABRIL DE 2014 Y PUBLICADO EN EL PERIÓDICO OFICIAL No. 51, DEL 29 DE ABRIL DE 2014.</w:t>
      </w:r>
    </w:p>
    <w:p w:rsidR="00822197" w:rsidRPr="00BD448B" w:rsidRDefault="00822197" w:rsidP="00FE6C3B">
      <w:pPr>
        <w:ind w:left="709" w:right="48"/>
        <w:jc w:val="both"/>
        <w:rPr>
          <w:rFonts w:ascii="Arial" w:hAnsi="Arial" w:cs="Arial"/>
          <w:sz w:val="20"/>
          <w:szCs w:val="20"/>
        </w:rPr>
      </w:pPr>
    </w:p>
    <w:p w:rsidR="00822197" w:rsidRPr="00BD448B" w:rsidRDefault="00822197" w:rsidP="00FE6C3B">
      <w:pPr>
        <w:pStyle w:val="Style2"/>
        <w:kinsoku w:val="0"/>
        <w:ind w:left="709" w:right="48"/>
        <w:rPr>
          <w:rFonts w:ascii="Arial" w:hAnsi="Arial" w:cs="Arial"/>
          <w:bCs/>
          <w:lang w:val="es-MX"/>
        </w:rPr>
      </w:pPr>
      <w:r w:rsidRPr="00BD448B">
        <w:rPr>
          <w:rFonts w:ascii="Arial" w:hAnsi="Arial" w:cs="Arial"/>
          <w:b/>
          <w:bCs/>
          <w:lang w:val="es-MX"/>
        </w:rPr>
        <w:t xml:space="preserve">ARTÍCULO ÚNICO. </w:t>
      </w:r>
      <w:r w:rsidRPr="00BD448B">
        <w:rPr>
          <w:rFonts w:ascii="Arial" w:hAnsi="Arial" w:cs="Arial"/>
          <w:bCs/>
          <w:lang w:val="es-MX"/>
        </w:rPr>
        <w:t>El presente Decreto entrará en vigor el día siguiente al de su publicación en el Periódico Oficial del Estado.</w:t>
      </w:r>
    </w:p>
    <w:p w:rsidR="00716CC0" w:rsidRPr="00BD448B" w:rsidRDefault="00716CC0" w:rsidP="00FE6C3B">
      <w:pPr>
        <w:pStyle w:val="Style2"/>
        <w:kinsoku w:val="0"/>
        <w:ind w:left="709" w:right="48"/>
        <w:rPr>
          <w:rFonts w:ascii="Arial" w:hAnsi="Arial" w:cs="Arial"/>
          <w:bCs/>
          <w:lang w:val="es-MX"/>
        </w:rPr>
      </w:pPr>
    </w:p>
    <w:p w:rsidR="00716CC0" w:rsidRPr="00BD448B" w:rsidRDefault="00716CC0" w:rsidP="00FE6C3B">
      <w:pPr>
        <w:pStyle w:val="Style2"/>
        <w:kinsoku w:val="0"/>
        <w:ind w:left="709" w:right="48"/>
        <w:rPr>
          <w:rFonts w:ascii="Arial" w:hAnsi="Arial" w:cs="Arial"/>
          <w:bCs/>
          <w:lang w:val="es-MX"/>
        </w:rPr>
      </w:pPr>
    </w:p>
    <w:p w:rsidR="00716CC0" w:rsidRPr="00BD448B" w:rsidRDefault="00716CC0" w:rsidP="00FE6C3B">
      <w:pPr>
        <w:pStyle w:val="Style2"/>
        <w:kinsoku w:val="0"/>
        <w:ind w:left="709" w:right="48"/>
        <w:rPr>
          <w:rFonts w:ascii="Arial" w:hAnsi="Arial" w:cs="Arial"/>
          <w:bCs/>
          <w:lang w:val="es-MX"/>
        </w:rPr>
      </w:pPr>
    </w:p>
    <w:p w:rsidR="00716CC0" w:rsidRPr="00BD448B" w:rsidRDefault="00716CC0" w:rsidP="00FE6C3B">
      <w:pPr>
        <w:pStyle w:val="Style2"/>
        <w:kinsoku w:val="0"/>
        <w:ind w:left="709" w:right="48"/>
        <w:rPr>
          <w:rFonts w:ascii="Arial" w:hAnsi="Arial" w:cs="Arial"/>
          <w:bCs/>
          <w:lang w:val="es-MX"/>
        </w:rPr>
      </w:pPr>
    </w:p>
    <w:p w:rsidR="00716CC0" w:rsidRPr="00BD448B" w:rsidRDefault="00716CC0" w:rsidP="00FE6C3B">
      <w:pPr>
        <w:pStyle w:val="Style2"/>
        <w:kinsoku w:val="0"/>
        <w:ind w:left="709" w:right="48"/>
        <w:rPr>
          <w:rFonts w:ascii="Arial" w:hAnsi="Arial" w:cs="Arial"/>
          <w:bCs/>
          <w:lang w:val="es-MX"/>
        </w:rPr>
      </w:pPr>
    </w:p>
    <w:p w:rsidR="00716CC0" w:rsidRPr="00BD448B" w:rsidRDefault="00716CC0" w:rsidP="00716CC0">
      <w:pPr>
        <w:numPr>
          <w:ilvl w:val="0"/>
          <w:numId w:val="15"/>
        </w:numPr>
        <w:ind w:left="709" w:right="48" w:hanging="425"/>
        <w:jc w:val="both"/>
        <w:rPr>
          <w:rFonts w:ascii="Arial" w:hAnsi="Arial" w:cs="Arial"/>
          <w:b/>
          <w:sz w:val="20"/>
          <w:szCs w:val="20"/>
        </w:rPr>
      </w:pPr>
      <w:r w:rsidRPr="00BD448B">
        <w:rPr>
          <w:rFonts w:ascii="Arial" w:hAnsi="Arial" w:cs="Arial"/>
          <w:b/>
          <w:sz w:val="20"/>
          <w:szCs w:val="20"/>
        </w:rPr>
        <w:lastRenderedPageBreak/>
        <w:t>ARTÍCULOS TRANSITORIOS DEL DECRETO No. LXII-390, DEL 11 DE DICIEMBRE DE 2014 Y PUBLICADO EN EL ANEXO AL PERIÓDICO OFICIAL No. 151, DEL 17 DE DICIEMBRE DE 2014.</w:t>
      </w:r>
    </w:p>
    <w:p w:rsidR="00716CC0" w:rsidRPr="00BD448B" w:rsidRDefault="00716CC0" w:rsidP="00FE6C3B">
      <w:pPr>
        <w:pStyle w:val="Style2"/>
        <w:kinsoku w:val="0"/>
        <w:ind w:left="709" w:right="48"/>
        <w:rPr>
          <w:rFonts w:ascii="Arial" w:hAnsi="Arial" w:cs="Arial"/>
          <w:bCs/>
          <w:sz w:val="18"/>
          <w:szCs w:val="18"/>
          <w:lang w:val="es-MX"/>
        </w:rPr>
      </w:pP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r w:rsidRPr="00BD448B">
        <w:rPr>
          <w:rFonts w:ascii="Arial" w:hAnsi="Arial" w:cs="Arial"/>
          <w:b/>
          <w:bCs/>
          <w:sz w:val="20"/>
          <w:szCs w:val="20"/>
          <w:lang w:val="es-MX" w:eastAsia="es-MX"/>
        </w:rPr>
        <w:t>ARTÍCULO PRIMERO.</w:t>
      </w:r>
      <w:r w:rsidRPr="00BD448B">
        <w:rPr>
          <w:rFonts w:ascii="Arial" w:hAnsi="Arial" w:cs="Arial"/>
          <w:bCs/>
          <w:sz w:val="20"/>
          <w:szCs w:val="20"/>
          <w:lang w:val="es-MX" w:eastAsia="es-MX"/>
        </w:rPr>
        <w:t xml:space="preserve"> El presente Decreto se publicará en el Periódico Oficial del Estado y entrará en vigor el 1 de enero del 2015.</w:t>
      </w:r>
    </w:p>
    <w:p w:rsidR="00716CC0" w:rsidRPr="00BD448B" w:rsidRDefault="00716CC0" w:rsidP="00716CC0">
      <w:pPr>
        <w:autoSpaceDE w:val="0"/>
        <w:autoSpaceDN w:val="0"/>
        <w:adjustRightInd w:val="0"/>
        <w:ind w:left="709"/>
        <w:jc w:val="both"/>
        <w:rPr>
          <w:rFonts w:ascii="Arial" w:hAnsi="Arial" w:cs="Arial"/>
          <w:bCs/>
          <w:sz w:val="16"/>
          <w:szCs w:val="16"/>
          <w:lang w:val="es-MX" w:eastAsia="es-MX"/>
        </w:rPr>
      </w:pP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r w:rsidRPr="00BD448B">
        <w:rPr>
          <w:rFonts w:ascii="Arial" w:hAnsi="Arial" w:cs="Arial"/>
          <w:b/>
          <w:bCs/>
          <w:sz w:val="20"/>
          <w:szCs w:val="20"/>
          <w:lang w:val="es-MX" w:eastAsia="es-MX"/>
        </w:rPr>
        <w:t>ARTÍCULO SEGUNDO.</w:t>
      </w:r>
      <w:r w:rsidRPr="00BD448B">
        <w:rPr>
          <w:rFonts w:ascii="Arial" w:hAnsi="Arial" w:cs="Arial"/>
          <w:bCs/>
          <w:sz w:val="20"/>
          <w:szCs w:val="20"/>
          <w:lang w:val="es-MX" w:eastAsia="es-MX"/>
        </w:rPr>
        <w:t xml:space="preserve"> El porcentaje correspondiente a los Municipios del Estado, de la recaudación del Impuesto sobre Tenencia o Uso de Vehículos de carácter estatal establecido en el artículo 44 de la Ley de Coordinación Fiscal del Estado de Tamaulipas, no obstante lo establecido en el citado artículo, durante el año 2015 será equivalente al 37 por ciento de los ingresos obtenidos por dicho Impuesto.</w:t>
      </w:r>
    </w:p>
    <w:p w:rsidR="00716CC0" w:rsidRPr="00BD448B" w:rsidRDefault="00716CC0" w:rsidP="00716CC0">
      <w:pPr>
        <w:autoSpaceDE w:val="0"/>
        <w:autoSpaceDN w:val="0"/>
        <w:adjustRightInd w:val="0"/>
        <w:ind w:left="709"/>
        <w:jc w:val="both"/>
        <w:rPr>
          <w:rFonts w:ascii="Arial" w:hAnsi="Arial" w:cs="Arial"/>
          <w:bCs/>
          <w:sz w:val="16"/>
          <w:szCs w:val="16"/>
          <w:lang w:val="es-MX" w:eastAsia="es-MX"/>
        </w:rPr>
      </w:pP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r w:rsidRPr="00BD448B">
        <w:rPr>
          <w:rFonts w:ascii="Arial" w:hAnsi="Arial" w:cs="Arial"/>
          <w:bCs/>
          <w:sz w:val="20"/>
          <w:szCs w:val="20"/>
          <w:lang w:val="es-MX" w:eastAsia="es-MX"/>
        </w:rPr>
        <w:t>Este porcentaje será distribuido en proporción a la recaudación que se obtenga de dichos conceptos, conforme al domicilio declarado por el contribuyente al efectuar su pago.</w:t>
      </w: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r w:rsidRPr="00BD448B">
        <w:rPr>
          <w:rFonts w:ascii="Arial" w:hAnsi="Arial" w:cs="Arial"/>
          <w:b/>
          <w:bCs/>
          <w:sz w:val="20"/>
          <w:szCs w:val="20"/>
          <w:lang w:val="es-MX" w:eastAsia="es-MX"/>
        </w:rPr>
        <w:t xml:space="preserve">ARTÍCULO TERCERO. </w:t>
      </w:r>
      <w:r w:rsidRPr="00BD448B">
        <w:rPr>
          <w:rFonts w:ascii="Arial" w:hAnsi="Arial" w:cs="Arial"/>
          <w:bCs/>
          <w:sz w:val="20"/>
          <w:szCs w:val="20"/>
          <w:lang w:val="es-MX" w:eastAsia="es-MX"/>
        </w:rPr>
        <w:t>Los asuntos y procedimientos que se hayan iniciado con anterioridad a la entrada en vigor del presente Decreto, continuarán su trámite conforme a las disposiciones aplicables al momento de su inicio.</w:t>
      </w:r>
    </w:p>
    <w:p w:rsidR="00E832D0" w:rsidRPr="00BD448B" w:rsidRDefault="00E832D0" w:rsidP="00716CC0">
      <w:pPr>
        <w:autoSpaceDE w:val="0"/>
        <w:autoSpaceDN w:val="0"/>
        <w:adjustRightInd w:val="0"/>
        <w:ind w:left="709"/>
        <w:jc w:val="both"/>
        <w:rPr>
          <w:rFonts w:ascii="Arial" w:hAnsi="Arial" w:cs="Arial"/>
          <w:bCs/>
          <w:sz w:val="16"/>
          <w:szCs w:val="16"/>
          <w:lang w:val="es-MX" w:eastAsia="es-MX"/>
        </w:rPr>
      </w:pP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r w:rsidRPr="00BD448B">
        <w:rPr>
          <w:rFonts w:ascii="Arial" w:hAnsi="Arial" w:cs="Arial"/>
          <w:b/>
          <w:bCs/>
          <w:sz w:val="20"/>
          <w:szCs w:val="20"/>
          <w:lang w:val="es-MX" w:eastAsia="es-MX"/>
        </w:rPr>
        <w:t>ARTÍCULO CUARTO.</w:t>
      </w:r>
      <w:r w:rsidRPr="00BD448B">
        <w:rPr>
          <w:rFonts w:ascii="Arial" w:hAnsi="Arial" w:cs="Arial"/>
          <w:bCs/>
          <w:sz w:val="20"/>
          <w:szCs w:val="20"/>
          <w:lang w:val="es-MX" w:eastAsia="es-MX"/>
        </w:rPr>
        <w:t xml:space="preserve">  Se derogan todas las disposiciones que se opongan al presente Decreto.</w:t>
      </w:r>
    </w:p>
    <w:p w:rsidR="00AD299C" w:rsidRPr="00BD448B" w:rsidRDefault="00AD299C" w:rsidP="00FE6C3B">
      <w:pPr>
        <w:pStyle w:val="Style2"/>
        <w:kinsoku w:val="0"/>
        <w:ind w:left="709" w:right="48"/>
        <w:jc w:val="both"/>
        <w:rPr>
          <w:rStyle w:val="CharacterStyle3"/>
          <w:rFonts w:ascii="Arial" w:hAnsi="Arial" w:cs="Arial"/>
          <w:bCs/>
          <w:lang w:val="es-ES"/>
        </w:rPr>
      </w:pPr>
    </w:p>
    <w:p w:rsidR="00043A10" w:rsidRPr="00BD448B" w:rsidRDefault="00043A10" w:rsidP="00043A10">
      <w:pPr>
        <w:numPr>
          <w:ilvl w:val="0"/>
          <w:numId w:val="15"/>
        </w:numPr>
        <w:ind w:left="709" w:right="48" w:hanging="425"/>
        <w:jc w:val="both"/>
        <w:rPr>
          <w:rFonts w:ascii="Arial" w:hAnsi="Arial" w:cs="Arial"/>
          <w:b/>
          <w:sz w:val="20"/>
          <w:szCs w:val="20"/>
        </w:rPr>
      </w:pPr>
      <w:r w:rsidRPr="00BD448B">
        <w:rPr>
          <w:rFonts w:ascii="Arial" w:hAnsi="Arial" w:cs="Arial"/>
          <w:b/>
          <w:sz w:val="20"/>
          <w:szCs w:val="20"/>
        </w:rPr>
        <w:t>ARTÍCULOS TRANSITORIOS DEL DECRETO No. LXII-675, DEL 4 DE NOVIEMBRE DE 2015 Y PUBLICADO EN EL PERIÓDICO OFICIAL EXTRAORDINARIO No. 5, DEL 9 DE NOVIEMBRE DE 2015.</w:t>
      </w:r>
    </w:p>
    <w:p w:rsidR="00AD299C" w:rsidRPr="00BD448B" w:rsidRDefault="00AD299C" w:rsidP="00FE6C3B">
      <w:pPr>
        <w:pStyle w:val="Style2"/>
        <w:kinsoku w:val="0"/>
        <w:ind w:left="709" w:right="48"/>
        <w:jc w:val="both"/>
        <w:rPr>
          <w:rStyle w:val="CharacterStyle3"/>
          <w:rFonts w:ascii="Arial" w:hAnsi="Arial" w:cs="Arial"/>
          <w:bCs/>
          <w:sz w:val="18"/>
          <w:szCs w:val="18"/>
          <w:lang w:val="es-ES"/>
        </w:rPr>
      </w:pPr>
    </w:p>
    <w:p w:rsidR="00043A10" w:rsidRPr="00BD448B" w:rsidRDefault="00043A10" w:rsidP="00043A10">
      <w:pPr>
        <w:tabs>
          <w:tab w:val="left" w:pos="7797"/>
          <w:tab w:val="left" w:pos="8505"/>
        </w:tabs>
        <w:ind w:left="709"/>
        <w:jc w:val="both"/>
        <w:rPr>
          <w:rFonts w:ascii="Arial" w:eastAsia="Calibri" w:hAnsi="Arial" w:cs="Arial"/>
          <w:kern w:val="28"/>
          <w:sz w:val="20"/>
          <w:szCs w:val="20"/>
          <w:lang w:val="es-MX"/>
        </w:rPr>
      </w:pPr>
      <w:r w:rsidRPr="00BD448B">
        <w:rPr>
          <w:rFonts w:ascii="Arial" w:eastAsia="Arial Unicode MS" w:hAnsi="Arial" w:cs="Arial"/>
          <w:b/>
          <w:sz w:val="20"/>
          <w:szCs w:val="20"/>
        </w:rPr>
        <w:t>ARTÍCULO ÚNICO.</w:t>
      </w:r>
      <w:r w:rsidRPr="00BD448B">
        <w:rPr>
          <w:rFonts w:ascii="Arial" w:eastAsia="Calibri" w:hAnsi="Arial" w:cs="Arial"/>
          <w:kern w:val="28"/>
          <w:sz w:val="20"/>
          <w:szCs w:val="20"/>
          <w:lang w:val="es-MX"/>
        </w:rPr>
        <w:t xml:space="preserve"> El presente Decreto entrará en vigor el día siguiente al de su publicación en el Periódico Oficial del Estado.</w:t>
      </w:r>
    </w:p>
    <w:p w:rsidR="00A53227" w:rsidRPr="00BD448B" w:rsidRDefault="00A53227" w:rsidP="00043A10">
      <w:pPr>
        <w:tabs>
          <w:tab w:val="left" w:pos="7797"/>
          <w:tab w:val="left" w:pos="8505"/>
        </w:tabs>
        <w:ind w:left="709"/>
        <w:jc w:val="both"/>
        <w:rPr>
          <w:rFonts w:ascii="Arial" w:eastAsia="Arial Unicode MS" w:hAnsi="Arial" w:cs="Arial"/>
          <w:sz w:val="20"/>
          <w:szCs w:val="20"/>
        </w:rPr>
      </w:pPr>
    </w:p>
    <w:p w:rsidR="00A53227" w:rsidRPr="00BD448B" w:rsidRDefault="00A53227" w:rsidP="00A53227">
      <w:pPr>
        <w:numPr>
          <w:ilvl w:val="0"/>
          <w:numId w:val="15"/>
        </w:numPr>
        <w:ind w:left="709" w:hanging="425"/>
        <w:jc w:val="both"/>
        <w:rPr>
          <w:rFonts w:ascii="Arial" w:hAnsi="Arial" w:cs="Arial"/>
          <w:b/>
          <w:sz w:val="20"/>
          <w:szCs w:val="20"/>
        </w:rPr>
      </w:pPr>
      <w:r w:rsidRPr="00BD448B">
        <w:rPr>
          <w:rFonts w:ascii="Arial" w:hAnsi="Arial" w:cs="Arial"/>
          <w:b/>
          <w:sz w:val="20"/>
          <w:szCs w:val="20"/>
        </w:rPr>
        <w:t>ARTÍCULOS TRANSITORIOS DEL DECRETO No. LXII-943, DEL 13 DE ABRIL DE 2016 Y PUBLICADO EN EL PERIÓDICO OFICIAL No. 48, DEL 21 DE ABRIL DE 2016.</w:t>
      </w:r>
    </w:p>
    <w:p w:rsidR="00A53227" w:rsidRPr="00BD448B" w:rsidRDefault="00A53227" w:rsidP="00A53227">
      <w:pPr>
        <w:ind w:left="709" w:right="-1"/>
        <w:jc w:val="both"/>
        <w:rPr>
          <w:rFonts w:ascii="Arial" w:hAnsi="Arial" w:cs="Arial"/>
          <w:sz w:val="16"/>
          <w:szCs w:val="16"/>
          <w:lang w:eastAsia="en-US"/>
        </w:rPr>
      </w:pPr>
    </w:p>
    <w:p w:rsidR="00A53227" w:rsidRPr="00BD448B" w:rsidRDefault="00A53227" w:rsidP="00A53227">
      <w:pPr>
        <w:tabs>
          <w:tab w:val="left" w:pos="7797"/>
          <w:tab w:val="left" w:pos="8505"/>
        </w:tabs>
        <w:ind w:left="709"/>
        <w:jc w:val="both"/>
        <w:rPr>
          <w:rFonts w:ascii="Arial" w:hAnsi="Arial" w:cs="Arial"/>
          <w:color w:val="000005"/>
          <w:sz w:val="20"/>
          <w:szCs w:val="20"/>
          <w:lang w:val="es-MX" w:eastAsia="es-MX"/>
        </w:rPr>
      </w:pPr>
      <w:r w:rsidRPr="00BD448B">
        <w:rPr>
          <w:rFonts w:ascii="Arial" w:hAnsi="Arial" w:cs="Arial"/>
          <w:b/>
          <w:bCs/>
          <w:color w:val="060510"/>
          <w:sz w:val="20"/>
          <w:szCs w:val="20"/>
          <w:lang w:val="es-MX" w:eastAsia="es-MX"/>
        </w:rPr>
        <w:t xml:space="preserve">ARTÍCULO PRIMERO. </w:t>
      </w:r>
      <w:r w:rsidRPr="00BD448B">
        <w:rPr>
          <w:rFonts w:ascii="Arial" w:hAnsi="Arial" w:cs="Arial"/>
          <w:color w:val="060510"/>
          <w:sz w:val="20"/>
          <w:szCs w:val="20"/>
          <w:lang w:val="es-MX" w:eastAsia="es-MX"/>
        </w:rPr>
        <w:t>El presente Decreto entrará en vig</w:t>
      </w:r>
      <w:r w:rsidRPr="00BD448B">
        <w:rPr>
          <w:rFonts w:ascii="Arial" w:hAnsi="Arial" w:cs="Arial"/>
          <w:color w:val="000005"/>
          <w:sz w:val="20"/>
          <w:szCs w:val="20"/>
          <w:lang w:val="es-MX" w:eastAsia="es-MX"/>
        </w:rPr>
        <w:t>o</w:t>
      </w:r>
      <w:r w:rsidRPr="00BD448B">
        <w:rPr>
          <w:rFonts w:ascii="Arial" w:hAnsi="Arial" w:cs="Arial"/>
          <w:color w:val="060510"/>
          <w:sz w:val="20"/>
          <w:szCs w:val="20"/>
          <w:lang w:val="es-MX" w:eastAsia="es-MX"/>
        </w:rPr>
        <w:t xml:space="preserve">r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dí</w:t>
      </w:r>
      <w:r w:rsidRPr="00BD448B">
        <w:rPr>
          <w:rFonts w:ascii="Arial" w:hAnsi="Arial" w:cs="Arial"/>
          <w:color w:val="000005"/>
          <w:sz w:val="20"/>
          <w:szCs w:val="20"/>
          <w:lang w:val="es-MX" w:eastAsia="es-MX"/>
        </w:rPr>
        <w:t xml:space="preserve">a </w:t>
      </w:r>
      <w:r w:rsidRPr="00BD448B">
        <w:rPr>
          <w:rFonts w:ascii="Arial" w:hAnsi="Arial" w:cs="Arial"/>
          <w:color w:val="060510"/>
          <w:sz w:val="20"/>
          <w:szCs w:val="20"/>
          <w:lang w:val="es-MX" w:eastAsia="es-MX"/>
        </w:rPr>
        <w:t>sigui</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nt</w:t>
      </w:r>
      <w:r w:rsidRPr="00BD448B">
        <w:rPr>
          <w:rFonts w:ascii="Arial" w:hAnsi="Arial" w:cs="Arial"/>
          <w:color w:val="000005"/>
          <w:sz w:val="20"/>
          <w:szCs w:val="20"/>
          <w:lang w:val="es-MX" w:eastAsia="es-MX"/>
        </w:rPr>
        <w:t xml:space="preserve">e al </w:t>
      </w:r>
      <w:r w:rsidRPr="00BD448B">
        <w:rPr>
          <w:rFonts w:ascii="Arial" w:hAnsi="Arial" w:cs="Arial"/>
          <w:color w:val="060510"/>
          <w:sz w:val="20"/>
          <w:szCs w:val="20"/>
          <w:lang w:val="es-MX" w:eastAsia="es-MX"/>
        </w:rPr>
        <w:t>d</w:t>
      </w:r>
      <w:r w:rsidRPr="00BD448B">
        <w:rPr>
          <w:rFonts w:ascii="Arial" w:hAnsi="Arial" w:cs="Arial"/>
          <w:color w:val="000005"/>
          <w:sz w:val="20"/>
          <w:szCs w:val="20"/>
          <w:lang w:val="es-MX" w:eastAsia="es-MX"/>
        </w:rPr>
        <w:t xml:space="preserve">e </w:t>
      </w:r>
      <w:r w:rsidRPr="00BD448B">
        <w:rPr>
          <w:rFonts w:ascii="Arial" w:hAnsi="Arial" w:cs="Arial"/>
          <w:color w:val="060510"/>
          <w:sz w:val="20"/>
          <w:szCs w:val="20"/>
          <w:lang w:val="es-MX" w:eastAsia="es-MX"/>
        </w:rPr>
        <w:t>su</w:t>
      </w:r>
      <w:r w:rsidRPr="00BD448B">
        <w:rPr>
          <w:rFonts w:ascii="Arial" w:eastAsia="Arial Unicode MS" w:hAnsi="Arial" w:cs="Arial"/>
          <w:b/>
          <w:sz w:val="20"/>
          <w:szCs w:val="20"/>
        </w:rPr>
        <w:t xml:space="preserve"> </w:t>
      </w:r>
      <w:r w:rsidRPr="00BD448B">
        <w:rPr>
          <w:rFonts w:ascii="Arial" w:hAnsi="Arial" w:cs="Arial"/>
          <w:color w:val="060510"/>
          <w:sz w:val="20"/>
          <w:szCs w:val="20"/>
          <w:lang w:val="es-MX" w:eastAsia="es-MX"/>
        </w:rPr>
        <w:t>publicación en el Periódico Oficial del Estado</w:t>
      </w:r>
      <w:r w:rsidRPr="00BD448B">
        <w:rPr>
          <w:rFonts w:ascii="Arial" w:hAnsi="Arial" w:cs="Arial"/>
          <w:color w:val="000005"/>
          <w:sz w:val="20"/>
          <w:szCs w:val="20"/>
          <w:lang w:val="es-MX" w:eastAsia="es-MX"/>
        </w:rPr>
        <w:t>.</w:t>
      </w:r>
    </w:p>
    <w:p w:rsidR="00A53227" w:rsidRPr="00BD448B" w:rsidRDefault="00A53227" w:rsidP="00A53227">
      <w:pPr>
        <w:tabs>
          <w:tab w:val="left" w:pos="7797"/>
          <w:tab w:val="left" w:pos="8505"/>
        </w:tabs>
        <w:ind w:left="709"/>
        <w:jc w:val="both"/>
        <w:rPr>
          <w:rFonts w:ascii="Arial" w:eastAsia="Arial Unicode MS" w:hAnsi="Arial" w:cs="Arial"/>
          <w:b/>
          <w:sz w:val="20"/>
          <w:szCs w:val="20"/>
        </w:rPr>
      </w:pPr>
    </w:p>
    <w:p w:rsidR="00A53227" w:rsidRPr="00BD448B" w:rsidRDefault="00A53227" w:rsidP="00A53227">
      <w:pPr>
        <w:ind w:left="709"/>
        <w:jc w:val="both"/>
        <w:rPr>
          <w:rFonts w:ascii="Arial" w:hAnsi="Arial" w:cs="Arial"/>
          <w:color w:val="000005"/>
          <w:sz w:val="20"/>
          <w:szCs w:val="20"/>
          <w:lang w:val="es-MX" w:eastAsia="es-MX"/>
        </w:rPr>
      </w:pPr>
      <w:r w:rsidRPr="00BD448B">
        <w:rPr>
          <w:rFonts w:ascii="Arial" w:hAnsi="Arial" w:cs="Arial"/>
          <w:b/>
          <w:bCs/>
          <w:color w:val="060510"/>
          <w:sz w:val="20"/>
          <w:szCs w:val="20"/>
          <w:lang w:val="es-MX" w:eastAsia="es-MX"/>
        </w:rPr>
        <w:t>ART</w:t>
      </w:r>
      <w:r w:rsidRPr="00BD448B">
        <w:rPr>
          <w:rFonts w:ascii="Arial" w:hAnsi="Arial" w:cs="Arial"/>
          <w:b/>
          <w:bCs/>
          <w:color w:val="272530"/>
          <w:sz w:val="20"/>
          <w:szCs w:val="20"/>
          <w:lang w:val="es-MX" w:eastAsia="es-MX"/>
        </w:rPr>
        <w:t>Í</w:t>
      </w:r>
      <w:r w:rsidRPr="00BD448B">
        <w:rPr>
          <w:rFonts w:ascii="Arial" w:hAnsi="Arial" w:cs="Arial"/>
          <w:b/>
          <w:bCs/>
          <w:color w:val="060510"/>
          <w:sz w:val="20"/>
          <w:szCs w:val="20"/>
          <w:lang w:val="es-MX" w:eastAsia="es-MX"/>
        </w:rPr>
        <w:t xml:space="preserve">CULO SEGUNDO. </w:t>
      </w:r>
      <w:r w:rsidRPr="00BD448B">
        <w:rPr>
          <w:rFonts w:ascii="Arial" w:hAnsi="Arial" w:cs="Arial"/>
          <w:color w:val="060510"/>
          <w:sz w:val="20"/>
          <w:szCs w:val="20"/>
          <w:lang w:val="es-MX" w:eastAsia="es-MX"/>
        </w:rPr>
        <w:t>El Ejecut</w:t>
      </w:r>
      <w:r w:rsidRPr="00BD448B">
        <w:rPr>
          <w:rFonts w:ascii="Arial" w:hAnsi="Arial" w:cs="Arial"/>
          <w:color w:val="272530"/>
          <w:sz w:val="20"/>
          <w:szCs w:val="20"/>
          <w:lang w:val="es-MX" w:eastAsia="es-MX"/>
        </w:rPr>
        <w:t>i</w:t>
      </w:r>
      <w:r w:rsidRPr="00BD448B">
        <w:rPr>
          <w:rFonts w:ascii="Arial" w:hAnsi="Arial" w:cs="Arial"/>
          <w:color w:val="060510"/>
          <w:sz w:val="20"/>
          <w:szCs w:val="20"/>
          <w:lang w:val="es-MX" w:eastAsia="es-MX"/>
        </w:rPr>
        <w:t>vo Estatal deberá exped</w:t>
      </w:r>
      <w:r w:rsidRPr="00BD448B">
        <w:rPr>
          <w:rFonts w:ascii="Arial" w:hAnsi="Arial" w:cs="Arial"/>
          <w:color w:val="000005"/>
          <w:sz w:val="20"/>
          <w:szCs w:val="20"/>
          <w:lang w:val="es-MX" w:eastAsia="es-MX"/>
        </w:rPr>
        <w:t>i</w:t>
      </w:r>
      <w:r w:rsidRPr="00BD448B">
        <w:rPr>
          <w:rFonts w:ascii="Arial" w:hAnsi="Arial" w:cs="Arial"/>
          <w:color w:val="060510"/>
          <w:sz w:val="20"/>
          <w:szCs w:val="20"/>
          <w:lang w:val="es-MX" w:eastAsia="es-MX"/>
        </w:rPr>
        <w:t xml:space="preserve">r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Regl</w:t>
      </w:r>
      <w:r w:rsidRPr="00BD448B">
        <w:rPr>
          <w:rFonts w:ascii="Arial" w:hAnsi="Arial" w:cs="Arial"/>
          <w:color w:val="000005"/>
          <w:sz w:val="20"/>
          <w:szCs w:val="20"/>
          <w:lang w:val="es-MX" w:eastAsia="es-MX"/>
        </w:rPr>
        <w:t>a</w:t>
      </w:r>
      <w:r w:rsidRPr="00BD448B">
        <w:rPr>
          <w:rFonts w:ascii="Arial" w:hAnsi="Arial" w:cs="Arial"/>
          <w:color w:val="060510"/>
          <w:sz w:val="20"/>
          <w:szCs w:val="20"/>
          <w:lang w:val="es-MX" w:eastAsia="es-MX"/>
        </w:rPr>
        <w:t>mento Int</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 xml:space="preserve">ior </w:t>
      </w:r>
      <w:r w:rsidRPr="00BD448B">
        <w:rPr>
          <w:rFonts w:ascii="Arial" w:hAnsi="Arial" w:cs="Arial"/>
          <w:color w:val="060510"/>
          <w:sz w:val="20"/>
          <w:szCs w:val="20"/>
          <w:lang w:val="es-MX" w:eastAsia="es-MX"/>
        </w:rPr>
        <w:t>de la Comis</w:t>
      </w:r>
      <w:r w:rsidRPr="00BD448B">
        <w:rPr>
          <w:rFonts w:ascii="Arial" w:hAnsi="Arial" w:cs="Arial"/>
          <w:color w:val="000005"/>
          <w:sz w:val="20"/>
          <w:szCs w:val="20"/>
          <w:lang w:val="es-MX" w:eastAsia="es-MX"/>
        </w:rPr>
        <w:t>i</w:t>
      </w:r>
      <w:r w:rsidRPr="00BD448B">
        <w:rPr>
          <w:rFonts w:ascii="Arial" w:hAnsi="Arial" w:cs="Arial"/>
          <w:color w:val="060510"/>
          <w:sz w:val="20"/>
          <w:szCs w:val="20"/>
          <w:lang w:val="es-MX" w:eastAsia="es-MX"/>
        </w:rPr>
        <w:t>ón Estatal para la Protección contra Riesgos San</w:t>
      </w:r>
      <w:r w:rsidRPr="00BD448B">
        <w:rPr>
          <w:rFonts w:ascii="Arial" w:hAnsi="Arial" w:cs="Arial"/>
          <w:color w:val="000005"/>
          <w:sz w:val="20"/>
          <w:szCs w:val="20"/>
          <w:lang w:val="es-MX" w:eastAsia="es-MX"/>
        </w:rPr>
        <w:t>i</w:t>
      </w:r>
      <w:r w:rsidRPr="00BD448B">
        <w:rPr>
          <w:rFonts w:ascii="Arial" w:hAnsi="Arial" w:cs="Arial"/>
          <w:color w:val="060510"/>
          <w:sz w:val="20"/>
          <w:szCs w:val="20"/>
          <w:lang w:val="es-MX" w:eastAsia="es-MX"/>
        </w:rPr>
        <w:t>tarios, en un plazo no mayor a 120 días naturales a partir de la entrada en vigor del presen</w:t>
      </w:r>
      <w:r w:rsidRPr="00BD448B">
        <w:rPr>
          <w:rFonts w:ascii="Arial" w:hAnsi="Arial" w:cs="Arial"/>
          <w:color w:val="000005"/>
          <w:sz w:val="20"/>
          <w:szCs w:val="20"/>
          <w:lang w:val="es-MX" w:eastAsia="es-MX"/>
        </w:rPr>
        <w:t>te D</w:t>
      </w:r>
      <w:r w:rsidRPr="00BD448B">
        <w:rPr>
          <w:rFonts w:ascii="Arial" w:hAnsi="Arial" w:cs="Arial"/>
          <w:color w:val="060510"/>
          <w:sz w:val="20"/>
          <w:szCs w:val="20"/>
          <w:lang w:val="es-MX" w:eastAsia="es-MX"/>
        </w:rPr>
        <w:t>e</w:t>
      </w:r>
      <w:r w:rsidRPr="00BD448B">
        <w:rPr>
          <w:rFonts w:ascii="Arial" w:hAnsi="Arial" w:cs="Arial"/>
          <w:color w:val="000005"/>
          <w:sz w:val="20"/>
          <w:szCs w:val="20"/>
          <w:lang w:val="es-MX" w:eastAsia="es-MX"/>
        </w:rPr>
        <w:t>cre</w:t>
      </w:r>
      <w:r w:rsidRPr="00BD448B">
        <w:rPr>
          <w:rFonts w:ascii="Arial" w:hAnsi="Arial" w:cs="Arial"/>
          <w:color w:val="060510"/>
          <w:sz w:val="20"/>
          <w:szCs w:val="20"/>
          <w:lang w:val="es-MX" w:eastAsia="es-MX"/>
        </w:rPr>
        <w:t>t</w:t>
      </w:r>
      <w:r w:rsidRPr="00BD448B">
        <w:rPr>
          <w:rFonts w:ascii="Arial" w:hAnsi="Arial" w:cs="Arial"/>
          <w:color w:val="000005"/>
          <w:sz w:val="20"/>
          <w:szCs w:val="20"/>
          <w:lang w:val="es-MX" w:eastAsia="es-MX"/>
        </w:rPr>
        <w:t>o.</w:t>
      </w:r>
    </w:p>
    <w:p w:rsidR="00C03C39" w:rsidRPr="00BD448B" w:rsidRDefault="00C03C39" w:rsidP="00A53227">
      <w:pPr>
        <w:ind w:left="709"/>
        <w:jc w:val="both"/>
        <w:rPr>
          <w:rFonts w:ascii="Arial" w:hAnsi="Arial" w:cs="Arial"/>
          <w:sz w:val="20"/>
          <w:szCs w:val="20"/>
        </w:rPr>
      </w:pPr>
    </w:p>
    <w:p w:rsidR="00C03C39" w:rsidRPr="00BD448B" w:rsidRDefault="00C03C39" w:rsidP="00C03C39">
      <w:pPr>
        <w:numPr>
          <w:ilvl w:val="0"/>
          <w:numId w:val="15"/>
        </w:numPr>
        <w:ind w:left="709" w:hanging="425"/>
        <w:jc w:val="both"/>
        <w:rPr>
          <w:rFonts w:ascii="Arial" w:hAnsi="Arial" w:cs="Arial"/>
          <w:b/>
          <w:sz w:val="20"/>
          <w:szCs w:val="20"/>
        </w:rPr>
      </w:pPr>
      <w:r w:rsidRPr="00BD448B">
        <w:rPr>
          <w:rFonts w:ascii="Arial" w:hAnsi="Arial" w:cs="Arial"/>
          <w:b/>
          <w:sz w:val="20"/>
          <w:szCs w:val="20"/>
        </w:rPr>
        <w:t>ARTÍCULOS TRANSITORIOS DEL DECRETO No. LXII-968, DEL 28 DE JUNIO DE 2016 Y PUBLICADO EN EL PERIÓDICO OFICIAL No. 84, DEL 14 DE JULIO DE 2016.</w:t>
      </w:r>
    </w:p>
    <w:p w:rsidR="00C03C39" w:rsidRPr="00BD448B" w:rsidRDefault="00C03C39" w:rsidP="00C03C39">
      <w:pPr>
        <w:jc w:val="both"/>
        <w:rPr>
          <w:rFonts w:ascii="Arial" w:hAnsi="Arial" w:cs="Arial"/>
          <w:b/>
          <w:sz w:val="16"/>
          <w:szCs w:val="16"/>
        </w:rPr>
      </w:pPr>
    </w:p>
    <w:p w:rsidR="00C03C39" w:rsidRPr="00BD448B" w:rsidRDefault="00C03C39" w:rsidP="00C03C39">
      <w:pPr>
        <w:ind w:left="709"/>
        <w:jc w:val="both"/>
        <w:rPr>
          <w:rFonts w:ascii="Arial" w:hAnsi="Arial" w:cs="Arial"/>
          <w:sz w:val="20"/>
          <w:szCs w:val="20"/>
          <w:lang w:val="es-ES_tradnl"/>
        </w:rPr>
      </w:pPr>
      <w:r w:rsidRPr="00BD448B">
        <w:rPr>
          <w:rFonts w:ascii="Arial" w:hAnsi="Arial" w:cs="Arial"/>
          <w:b/>
          <w:sz w:val="20"/>
          <w:szCs w:val="20"/>
          <w:lang w:val="es-ES_tradnl"/>
        </w:rPr>
        <w:t xml:space="preserve">ARTÍCULO ÚNICO. </w:t>
      </w:r>
      <w:r w:rsidRPr="00BD448B">
        <w:rPr>
          <w:rFonts w:ascii="Arial" w:hAnsi="Arial" w:cs="Arial"/>
          <w:sz w:val="20"/>
          <w:szCs w:val="20"/>
          <w:lang w:val="es-ES_tradnl"/>
        </w:rPr>
        <w:t>El presente Decreto entrará en vigor el día siguiente al de su publicación en el Periódico Oficial del Estado.</w:t>
      </w:r>
    </w:p>
    <w:p w:rsidR="00C34FF4" w:rsidRPr="00BD448B" w:rsidRDefault="00C34FF4" w:rsidP="00C03C39">
      <w:pPr>
        <w:ind w:left="709"/>
        <w:jc w:val="both"/>
        <w:rPr>
          <w:rFonts w:ascii="Arial" w:hAnsi="Arial" w:cs="Arial"/>
          <w:sz w:val="18"/>
          <w:szCs w:val="18"/>
          <w:lang w:val="es-ES_tradnl"/>
        </w:rPr>
      </w:pPr>
    </w:p>
    <w:p w:rsidR="00C34FF4" w:rsidRPr="00BD448B" w:rsidRDefault="00C34FF4" w:rsidP="00C34FF4">
      <w:pPr>
        <w:pStyle w:val="Prrafodelista"/>
        <w:numPr>
          <w:ilvl w:val="0"/>
          <w:numId w:val="15"/>
        </w:numPr>
        <w:ind w:left="709" w:hanging="425"/>
        <w:jc w:val="both"/>
        <w:rPr>
          <w:rFonts w:ascii="Arial" w:hAnsi="Arial" w:cs="Arial"/>
          <w:sz w:val="20"/>
          <w:szCs w:val="20"/>
          <w:lang w:val="es-MX"/>
        </w:rPr>
      </w:pPr>
      <w:r w:rsidRPr="00BD448B">
        <w:rPr>
          <w:rFonts w:ascii="Arial" w:hAnsi="Arial" w:cs="Arial"/>
          <w:b/>
          <w:sz w:val="20"/>
          <w:szCs w:val="20"/>
          <w:lang w:val="es-MX"/>
        </w:rPr>
        <w:t>ARTÍCULOS TRANSITORIOS DEL DECRETO No. LXIII-103, DEL 14 DE DICIEMBRE DE 2016 Y PUBLICADO EN EL ANEXO AL PERIÓDICO OFICIAL No. 152, DEL 21 DE DICIEMBRE DE 2016.</w:t>
      </w:r>
    </w:p>
    <w:p w:rsidR="00C34FF4" w:rsidRPr="00BD448B" w:rsidRDefault="00C34FF4" w:rsidP="00C34FF4">
      <w:pPr>
        <w:ind w:left="709"/>
        <w:jc w:val="both"/>
        <w:rPr>
          <w:rFonts w:ascii="Arial" w:hAnsi="Arial" w:cs="Arial"/>
          <w:sz w:val="16"/>
          <w:szCs w:val="16"/>
          <w:lang w:val="es-MX"/>
        </w:rPr>
      </w:pPr>
    </w:p>
    <w:p w:rsidR="00C34FF4" w:rsidRPr="00BD448B" w:rsidRDefault="00C34FF4" w:rsidP="00C34FF4">
      <w:pPr>
        <w:ind w:left="709"/>
        <w:jc w:val="both"/>
        <w:rPr>
          <w:rFonts w:ascii="Arial" w:hAnsi="Arial" w:cs="Arial"/>
          <w:sz w:val="20"/>
          <w:szCs w:val="20"/>
          <w:lang w:val="es-ES_tradnl"/>
        </w:rPr>
      </w:pPr>
      <w:r w:rsidRPr="00BD448B">
        <w:rPr>
          <w:rFonts w:ascii="Arial" w:hAnsi="Arial" w:cs="Arial"/>
          <w:b/>
          <w:bCs/>
          <w:sz w:val="20"/>
          <w:szCs w:val="20"/>
          <w:lang w:val="es-ES_tradnl"/>
        </w:rPr>
        <w:t xml:space="preserve">ARTÍCULO </w:t>
      </w:r>
      <w:r w:rsidRPr="00BD448B">
        <w:rPr>
          <w:rFonts w:ascii="Arial" w:hAnsi="Arial" w:cs="Arial"/>
          <w:b/>
          <w:sz w:val="20"/>
          <w:szCs w:val="20"/>
          <w:lang w:val="es-ES_tradnl"/>
        </w:rPr>
        <w:t>PRIMERO</w:t>
      </w:r>
      <w:r w:rsidRPr="00BD448B">
        <w:rPr>
          <w:rFonts w:ascii="Arial" w:hAnsi="Arial" w:cs="Arial"/>
          <w:sz w:val="20"/>
          <w:szCs w:val="20"/>
          <w:lang w:val="es-ES_tradnl"/>
        </w:rPr>
        <w:t>. El presente Decreto entrará en vigor el día siguiente al de su publicación en el Periódico Oficial del Estado.</w:t>
      </w:r>
    </w:p>
    <w:p w:rsidR="00C34FF4" w:rsidRPr="00BD448B" w:rsidRDefault="00C34FF4" w:rsidP="00C34FF4">
      <w:pPr>
        <w:ind w:left="709"/>
        <w:jc w:val="both"/>
        <w:rPr>
          <w:rFonts w:ascii="Arial" w:hAnsi="Arial" w:cs="Arial"/>
          <w:sz w:val="18"/>
          <w:szCs w:val="18"/>
          <w:lang w:val="es-ES_tradnl"/>
        </w:rPr>
      </w:pPr>
    </w:p>
    <w:p w:rsidR="00C34FF4" w:rsidRPr="00BD448B" w:rsidRDefault="00C34FF4" w:rsidP="00C34FF4">
      <w:pPr>
        <w:ind w:left="709"/>
        <w:jc w:val="both"/>
        <w:rPr>
          <w:rFonts w:ascii="Arial" w:hAnsi="Arial" w:cs="Arial"/>
          <w:sz w:val="20"/>
          <w:szCs w:val="20"/>
          <w:lang w:val="es-ES_tradnl"/>
        </w:rPr>
      </w:pPr>
      <w:r w:rsidRPr="00BD448B">
        <w:rPr>
          <w:rFonts w:ascii="Arial" w:hAnsi="Arial" w:cs="Arial"/>
          <w:b/>
          <w:sz w:val="20"/>
          <w:szCs w:val="20"/>
          <w:lang w:val="es-ES_tradnl"/>
        </w:rPr>
        <w:t>ARTÍCULO SEGUNDO</w:t>
      </w:r>
      <w:r w:rsidRPr="00BD448B">
        <w:rPr>
          <w:rFonts w:ascii="Arial" w:hAnsi="Arial" w:cs="Arial"/>
          <w:sz w:val="20"/>
          <w:szCs w:val="20"/>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C34FF4" w:rsidRPr="00BD448B" w:rsidRDefault="00C34FF4" w:rsidP="00C34FF4">
      <w:pPr>
        <w:pStyle w:val="Prrafodelista"/>
        <w:numPr>
          <w:ilvl w:val="0"/>
          <w:numId w:val="15"/>
        </w:numPr>
        <w:ind w:left="709" w:hanging="567"/>
        <w:jc w:val="both"/>
        <w:rPr>
          <w:rFonts w:ascii="Arial" w:hAnsi="Arial" w:cs="Arial"/>
          <w:sz w:val="20"/>
          <w:szCs w:val="20"/>
          <w:lang w:val="es-MX"/>
        </w:rPr>
      </w:pPr>
      <w:r w:rsidRPr="00BD448B">
        <w:rPr>
          <w:rFonts w:ascii="Arial" w:hAnsi="Arial" w:cs="Arial"/>
          <w:b/>
          <w:sz w:val="20"/>
          <w:szCs w:val="20"/>
          <w:lang w:val="es-MX"/>
        </w:rPr>
        <w:lastRenderedPageBreak/>
        <w:t>ARTÍCULOS TRANSITORIOS DEL DECRETO No. LXIII-104, DEL 14 DE DICIEMBRE DE 2016 Y PUBLICADO EN EL PERIÓDICO OFICIAL No. 152, DEL 21 DE DICIEMBRE DE 2016.</w:t>
      </w:r>
    </w:p>
    <w:p w:rsidR="00C34FF4" w:rsidRPr="00BD448B" w:rsidRDefault="00C34FF4" w:rsidP="00C34FF4">
      <w:pPr>
        <w:ind w:left="709"/>
        <w:jc w:val="both"/>
        <w:rPr>
          <w:rFonts w:ascii="Arial" w:hAnsi="Arial" w:cs="Arial"/>
          <w:sz w:val="20"/>
          <w:szCs w:val="20"/>
          <w:lang w:val="es-MX"/>
        </w:rPr>
      </w:pPr>
    </w:p>
    <w:p w:rsidR="00B73502" w:rsidRPr="00BD448B" w:rsidRDefault="00B73502" w:rsidP="00B73502">
      <w:pPr>
        <w:ind w:left="709"/>
        <w:jc w:val="both"/>
        <w:rPr>
          <w:rFonts w:ascii="Arial" w:hAnsi="Arial" w:cs="Arial"/>
          <w:sz w:val="20"/>
          <w:szCs w:val="20"/>
        </w:rPr>
      </w:pPr>
      <w:r w:rsidRPr="00BD448B">
        <w:rPr>
          <w:rFonts w:ascii="Arial" w:hAnsi="Arial" w:cs="Arial"/>
          <w:b/>
          <w:sz w:val="20"/>
          <w:szCs w:val="20"/>
        </w:rPr>
        <w:t>ARTÍCULO ÚNICO.</w:t>
      </w:r>
      <w:r w:rsidRPr="00BD448B">
        <w:rPr>
          <w:rFonts w:ascii="Arial" w:hAnsi="Arial" w:cs="Arial"/>
          <w:sz w:val="20"/>
          <w:szCs w:val="20"/>
        </w:rPr>
        <w:t xml:space="preserve"> El presente Decreto entrará en vigor el día siguiente al de su publicación en el Periódico Oficial del Estado.</w:t>
      </w:r>
    </w:p>
    <w:p w:rsidR="00B73502" w:rsidRPr="00BD448B" w:rsidRDefault="00B73502" w:rsidP="00C34FF4">
      <w:pPr>
        <w:ind w:left="709"/>
        <w:jc w:val="both"/>
        <w:rPr>
          <w:rFonts w:ascii="Arial" w:hAnsi="Arial" w:cs="Arial"/>
          <w:sz w:val="20"/>
          <w:szCs w:val="20"/>
        </w:rPr>
      </w:pPr>
    </w:p>
    <w:p w:rsidR="009356EA" w:rsidRPr="00BD448B" w:rsidRDefault="009356EA" w:rsidP="009356EA">
      <w:pPr>
        <w:pStyle w:val="Prrafodelista"/>
        <w:numPr>
          <w:ilvl w:val="0"/>
          <w:numId w:val="15"/>
        </w:numPr>
        <w:ind w:left="709" w:hanging="567"/>
        <w:jc w:val="both"/>
        <w:rPr>
          <w:rFonts w:ascii="Arial" w:hAnsi="Arial" w:cs="Arial"/>
          <w:sz w:val="20"/>
          <w:szCs w:val="20"/>
          <w:lang w:val="es-MX"/>
        </w:rPr>
      </w:pPr>
      <w:r w:rsidRPr="00BD448B">
        <w:rPr>
          <w:rFonts w:ascii="Arial" w:hAnsi="Arial" w:cs="Arial"/>
          <w:b/>
          <w:sz w:val="20"/>
          <w:szCs w:val="20"/>
          <w:lang w:val="es-MX"/>
        </w:rPr>
        <w:t>ARTÍCULOS TRANSITORIOS DEL DECRETO No. LXIII-164, DEL 25 DE ABRIL DE 2017 Y PUBLICADO EN EL PERIÓDICO OFICIAL EXTRAORDINARIO No. 6, DEL 8 DE MAYO DE 2017.</w:t>
      </w:r>
    </w:p>
    <w:p w:rsidR="009356EA" w:rsidRPr="00BD448B" w:rsidRDefault="009356EA" w:rsidP="009356EA">
      <w:pPr>
        <w:ind w:left="709"/>
        <w:jc w:val="both"/>
        <w:rPr>
          <w:rFonts w:ascii="Arial" w:hAnsi="Arial" w:cs="Arial"/>
          <w:sz w:val="20"/>
          <w:szCs w:val="20"/>
          <w:lang w:val="es-MX"/>
        </w:rPr>
      </w:pPr>
    </w:p>
    <w:p w:rsidR="009356EA" w:rsidRPr="00BD448B" w:rsidRDefault="009356EA" w:rsidP="009356EA">
      <w:pPr>
        <w:ind w:left="709"/>
        <w:jc w:val="both"/>
        <w:rPr>
          <w:rFonts w:ascii="Arial" w:hAnsi="Arial" w:cs="Arial"/>
          <w:sz w:val="20"/>
          <w:szCs w:val="20"/>
        </w:rPr>
      </w:pPr>
      <w:r w:rsidRPr="00BD448B">
        <w:rPr>
          <w:rFonts w:ascii="Arial" w:hAnsi="Arial" w:cs="Arial"/>
          <w:b/>
          <w:sz w:val="20"/>
          <w:szCs w:val="20"/>
        </w:rPr>
        <w:t>ARTÍCULO ÚNICO.</w:t>
      </w:r>
      <w:r w:rsidRPr="00BD448B">
        <w:rPr>
          <w:rFonts w:ascii="Arial" w:hAnsi="Arial" w:cs="Arial"/>
          <w:sz w:val="20"/>
          <w:szCs w:val="20"/>
        </w:rPr>
        <w:t xml:space="preserve"> El presente Decreto entrará en vigor el día siguiente al de su publicación en el Periódico Oficial del Estado.</w:t>
      </w:r>
    </w:p>
    <w:p w:rsidR="009356EA" w:rsidRPr="00BD448B" w:rsidRDefault="009356EA" w:rsidP="009356EA">
      <w:pPr>
        <w:ind w:left="709"/>
        <w:jc w:val="both"/>
        <w:rPr>
          <w:rFonts w:ascii="Arial" w:hAnsi="Arial" w:cs="Arial"/>
          <w:sz w:val="20"/>
          <w:szCs w:val="20"/>
        </w:rPr>
      </w:pPr>
    </w:p>
    <w:p w:rsidR="00F65C58" w:rsidRPr="00BD448B" w:rsidRDefault="00F65C58" w:rsidP="00F65C58">
      <w:pPr>
        <w:pStyle w:val="Prrafodelista"/>
        <w:numPr>
          <w:ilvl w:val="0"/>
          <w:numId w:val="15"/>
        </w:numPr>
        <w:ind w:left="709" w:hanging="567"/>
        <w:jc w:val="both"/>
        <w:rPr>
          <w:rFonts w:ascii="Arial" w:hAnsi="Arial" w:cs="Arial"/>
          <w:sz w:val="20"/>
          <w:szCs w:val="20"/>
          <w:lang w:val="es-MX"/>
        </w:rPr>
      </w:pPr>
      <w:r w:rsidRPr="00BD448B">
        <w:rPr>
          <w:rFonts w:ascii="Arial" w:hAnsi="Arial" w:cs="Arial"/>
          <w:b/>
          <w:sz w:val="20"/>
          <w:szCs w:val="20"/>
          <w:lang w:val="es-MX"/>
        </w:rPr>
        <w:t>ARTÍCULOS TRANSITORIOS DEL DECRETO No. LXIII-</w:t>
      </w:r>
      <w:r w:rsidR="009801F5" w:rsidRPr="00BD448B">
        <w:rPr>
          <w:rFonts w:ascii="Arial" w:hAnsi="Arial" w:cs="Arial"/>
          <w:b/>
          <w:sz w:val="20"/>
          <w:szCs w:val="20"/>
          <w:lang w:val="es-MX"/>
        </w:rPr>
        <w:t>296</w:t>
      </w:r>
      <w:r w:rsidRPr="00BD448B">
        <w:rPr>
          <w:rFonts w:ascii="Arial" w:hAnsi="Arial" w:cs="Arial"/>
          <w:b/>
          <w:sz w:val="20"/>
          <w:szCs w:val="20"/>
          <w:lang w:val="es-MX"/>
        </w:rPr>
        <w:t xml:space="preserve">, DEL </w:t>
      </w:r>
      <w:r w:rsidR="009801F5" w:rsidRPr="00BD448B">
        <w:rPr>
          <w:rFonts w:ascii="Arial" w:hAnsi="Arial" w:cs="Arial"/>
          <w:b/>
          <w:sz w:val="20"/>
          <w:szCs w:val="20"/>
          <w:lang w:val="es-MX"/>
        </w:rPr>
        <w:t>18</w:t>
      </w:r>
      <w:r w:rsidRPr="00BD448B">
        <w:rPr>
          <w:rFonts w:ascii="Arial" w:hAnsi="Arial" w:cs="Arial"/>
          <w:b/>
          <w:sz w:val="20"/>
          <w:szCs w:val="20"/>
          <w:lang w:val="es-MX"/>
        </w:rPr>
        <w:t xml:space="preserve"> DE </w:t>
      </w:r>
      <w:r w:rsidR="009801F5" w:rsidRPr="00BD448B">
        <w:rPr>
          <w:rFonts w:ascii="Arial" w:hAnsi="Arial" w:cs="Arial"/>
          <w:b/>
          <w:sz w:val="20"/>
          <w:szCs w:val="20"/>
          <w:lang w:val="es-MX"/>
        </w:rPr>
        <w:t>OCTUBRE</w:t>
      </w:r>
      <w:r w:rsidRPr="00BD448B">
        <w:rPr>
          <w:rFonts w:ascii="Arial" w:hAnsi="Arial" w:cs="Arial"/>
          <w:b/>
          <w:sz w:val="20"/>
          <w:szCs w:val="20"/>
          <w:lang w:val="es-MX"/>
        </w:rPr>
        <w:t xml:space="preserve"> DE 2017 Y PUBLICADO EN EL PERIÓDICO OFICIAL EXTRAORDINARIO No. </w:t>
      </w:r>
      <w:r w:rsidR="009801F5" w:rsidRPr="00BD448B">
        <w:rPr>
          <w:rFonts w:ascii="Arial" w:hAnsi="Arial" w:cs="Arial"/>
          <w:b/>
          <w:sz w:val="20"/>
          <w:szCs w:val="20"/>
          <w:lang w:val="es-MX"/>
        </w:rPr>
        <w:t>13</w:t>
      </w:r>
      <w:r w:rsidRPr="00BD448B">
        <w:rPr>
          <w:rFonts w:ascii="Arial" w:hAnsi="Arial" w:cs="Arial"/>
          <w:b/>
          <w:sz w:val="20"/>
          <w:szCs w:val="20"/>
          <w:lang w:val="es-MX"/>
        </w:rPr>
        <w:t xml:space="preserve">, DEL </w:t>
      </w:r>
      <w:r w:rsidR="009801F5" w:rsidRPr="00BD448B">
        <w:rPr>
          <w:rFonts w:ascii="Arial" w:hAnsi="Arial" w:cs="Arial"/>
          <w:b/>
          <w:sz w:val="20"/>
          <w:szCs w:val="20"/>
          <w:lang w:val="es-MX"/>
        </w:rPr>
        <w:t>01</w:t>
      </w:r>
      <w:r w:rsidRPr="00BD448B">
        <w:rPr>
          <w:rFonts w:ascii="Arial" w:hAnsi="Arial" w:cs="Arial"/>
          <w:b/>
          <w:sz w:val="20"/>
          <w:szCs w:val="20"/>
          <w:lang w:val="es-MX"/>
        </w:rPr>
        <w:t xml:space="preserve"> DE </w:t>
      </w:r>
      <w:r w:rsidR="009801F5" w:rsidRPr="00BD448B">
        <w:rPr>
          <w:rFonts w:ascii="Arial" w:hAnsi="Arial" w:cs="Arial"/>
          <w:b/>
          <w:sz w:val="20"/>
          <w:szCs w:val="20"/>
          <w:lang w:val="es-MX"/>
        </w:rPr>
        <w:t>DICIEMBRE</w:t>
      </w:r>
      <w:r w:rsidRPr="00BD448B">
        <w:rPr>
          <w:rFonts w:ascii="Arial" w:hAnsi="Arial" w:cs="Arial"/>
          <w:b/>
          <w:sz w:val="20"/>
          <w:szCs w:val="20"/>
          <w:lang w:val="es-MX"/>
        </w:rPr>
        <w:t xml:space="preserve"> DE 2017.</w:t>
      </w:r>
    </w:p>
    <w:p w:rsidR="00F65C58" w:rsidRPr="00BD448B" w:rsidRDefault="00F65C58" w:rsidP="00F65C58">
      <w:pPr>
        <w:ind w:left="709"/>
        <w:jc w:val="both"/>
        <w:rPr>
          <w:rFonts w:ascii="Arial" w:hAnsi="Arial" w:cs="Arial"/>
          <w:sz w:val="20"/>
          <w:szCs w:val="20"/>
          <w:lang w:val="es-MX"/>
        </w:rPr>
      </w:pPr>
    </w:p>
    <w:p w:rsidR="00F0692C" w:rsidRPr="00BD448B" w:rsidRDefault="00F0692C" w:rsidP="00F65C58">
      <w:pPr>
        <w:ind w:left="709"/>
        <w:jc w:val="both"/>
        <w:rPr>
          <w:rFonts w:ascii="Arial" w:hAnsi="Arial" w:cs="Arial"/>
          <w:sz w:val="20"/>
          <w:szCs w:val="20"/>
          <w:lang w:val="es-MX"/>
        </w:rPr>
      </w:pPr>
      <w:r w:rsidRPr="00BD448B">
        <w:rPr>
          <w:rFonts w:ascii="Arial" w:hAnsi="Arial" w:cs="Arial"/>
          <w:b/>
          <w:sz w:val="20"/>
          <w:szCs w:val="20"/>
        </w:rPr>
        <w:t>ARTÍCULO ÚNICO.</w:t>
      </w:r>
      <w:r w:rsidRPr="00BD448B">
        <w:rPr>
          <w:rFonts w:ascii="Arial" w:hAnsi="Arial" w:cs="Arial"/>
          <w:sz w:val="20"/>
          <w:szCs w:val="20"/>
        </w:rPr>
        <w:t xml:space="preserve"> El presente Decreto entrará en vigor el día siguiente al de su publicación en el Periódico Oficial del Estado.</w:t>
      </w:r>
    </w:p>
    <w:p w:rsidR="00C34FF4" w:rsidRPr="00BD448B" w:rsidRDefault="00C34FF4" w:rsidP="00C03C39">
      <w:pPr>
        <w:ind w:left="709"/>
        <w:jc w:val="both"/>
        <w:rPr>
          <w:rFonts w:ascii="Arial" w:hAnsi="Arial" w:cs="Arial"/>
          <w:sz w:val="20"/>
          <w:szCs w:val="20"/>
          <w:lang w:val="es-MX"/>
        </w:rPr>
      </w:pPr>
    </w:p>
    <w:p w:rsidR="00E34A4B" w:rsidRPr="00BD448B" w:rsidRDefault="00E34A4B" w:rsidP="00E34A4B">
      <w:pPr>
        <w:pStyle w:val="Prrafodelista"/>
        <w:numPr>
          <w:ilvl w:val="0"/>
          <w:numId w:val="15"/>
        </w:numPr>
        <w:ind w:left="709" w:hanging="567"/>
        <w:jc w:val="both"/>
        <w:rPr>
          <w:rFonts w:ascii="Arial" w:hAnsi="Arial" w:cs="Arial"/>
          <w:sz w:val="20"/>
          <w:szCs w:val="20"/>
          <w:lang w:val="es-MX"/>
        </w:rPr>
      </w:pPr>
      <w:r w:rsidRPr="00BD448B">
        <w:rPr>
          <w:rFonts w:ascii="Arial" w:hAnsi="Arial" w:cs="Arial"/>
          <w:b/>
          <w:sz w:val="20"/>
          <w:szCs w:val="20"/>
          <w:lang w:val="es-MX"/>
        </w:rPr>
        <w:t>ARTÍCULOS TRANSITORIOS DEL DECRETO No. LXIII-366, DEL 13 DE DICIEMBRE DE 2017 Y PUBLICADO EN EL PERIÓDICO OFICIAL EXTRAORDINARIO No. 14, DEL 15 DE DICIEMBRE DE 2017.</w:t>
      </w:r>
    </w:p>
    <w:p w:rsidR="00E34A4B" w:rsidRPr="00BD448B" w:rsidRDefault="00E34A4B" w:rsidP="00E34A4B">
      <w:pPr>
        <w:ind w:left="709"/>
        <w:jc w:val="both"/>
        <w:rPr>
          <w:rFonts w:ascii="Arial" w:hAnsi="Arial" w:cs="Arial"/>
          <w:sz w:val="20"/>
          <w:szCs w:val="20"/>
          <w:lang w:val="es-MX"/>
        </w:rPr>
      </w:pPr>
    </w:p>
    <w:p w:rsidR="00C03C39" w:rsidRPr="00BD448B" w:rsidRDefault="00E34A4B" w:rsidP="00E34A4B">
      <w:pPr>
        <w:ind w:left="709"/>
        <w:jc w:val="both"/>
        <w:rPr>
          <w:rFonts w:ascii="Arial" w:hAnsi="Arial" w:cs="Arial"/>
          <w:b/>
          <w:sz w:val="20"/>
          <w:szCs w:val="20"/>
          <w:lang w:val="es-ES_tradnl"/>
        </w:rPr>
      </w:pPr>
      <w:r w:rsidRPr="00BD448B">
        <w:rPr>
          <w:rFonts w:ascii="Arial" w:hAnsi="Arial" w:cs="Arial"/>
          <w:b/>
          <w:sz w:val="20"/>
          <w:szCs w:val="20"/>
        </w:rPr>
        <w:t>ARTÍCULO ÚNICO.</w:t>
      </w:r>
      <w:r w:rsidRPr="00BD448B">
        <w:rPr>
          <w:rFonts w:ascii="Arial" w:hAnsi="Arial" w:cs="Arial"/>
          <w:sz w:val="20"/>
          <w:szCs w:val="20"/>
        </w:rPr>
        <w:t xml:space="preserve"> El presente Decreto entrará en vigor el día siguiente al de su publicación en el Periódico Oficial del Estado.</w:t>
      </w:r>
    </w:p>
    <w:p w:rsidR="00C03C39" w:rsidRPr="00BD448B" w:rsidRDefault="00C03C39" w:rsidP="00A53227">
      <w:pPr>
        <w:ind w:left="709"/>
        <w:jc w:val="both"/>
        <w:rPr>
          <w:rFonts w:ascii="Arial" w:hAnsi="Arial" w:cs="Arial"/>
          <w:sz w:val="20"/>
          <w:szCs w:val="20"/>
        </w:rPr>
      </w:pPr>
    </w:p>
    <w:p w:rsidR="00A53227" w:rsidRPr="00BD448B" w:rsidRDefault="00F43989" w:rsidP="00F43989">
      <w:pPr>
        <w:pStyle w:val="Prrafodelista"/>
        <w:numPr>
          <w:ilvl w:val="0"/>
          <w:numId w:val="15"/>
        </w:numPr>
        <w:ind w:left="709" w:hanging="567"/>
        <w:jc w:val="both"/>
        <w:rPr>
          <w:rFonts w:ascii="Arial" w:hAnsi="Arial" w:cs="Arial"/>
          <w:b/>
          <w:sz w:val="20"/>
          <w:szCs w:val="20"/>
          <w:lang w:val="es-MX"/>
        </w:rPr>
      </w:pPr>
      <w:r w:rsidRPr="00BD448B">
        <w:rPr>
          <w:rFonts w:ascii="Arial" w:hAnsi="Arial" w:cs="Arial"/>
          <w:b/>
          <w:sz w:val="20"/>
          <w:szCs w:val="20"/>
          <w:lang w:val="es-MX"/>
        </w:rPr>
        <w:t>ARTÍCULOS TRANSITORIOS DEL DECRETO No. LXIII-407, DEL 25 DE ABRIL DE 2018 Y PUBLICADO EN EL PERIÓDICO OFICIAL No. 70, DEL 12 DE JUNIO DE 2018.</w:t>
      </w:r>
    </w:p>
    <w:p w:rsidR="00043A10" w:rsidRPr="00BD448B" w:rsidRDefault="00043A10" w:rsidP="00FE6C3B">
      <w:pPr>
        <w:pStyle w:val="Style2"/>
        <w:kinsoku w:val="0"/>
        <w:ind w:left="709" w:right="48"/>
        <w:jc w:val="both"/>
        <w:rPr>
          <w:rStyle w:val="CharacterStyle3"/>
          <w:rFonts w:ascii="Arial" w:hAnsi="Arial" w:cs="Arial"/>
          <w:bCs/>
          <w:lang w:val="es-MX"/>
        </w:rPr>
      </w:pPr>
    </w:p>
    <w:p w:rsidR="009D5653" w:rsidRPr="00BD448B" w:rsidRDefault="00935484" w:rsidP="00FE6C3B">
      <w:pPr>
        <w:pStyle w:val="Style2"/>
        <w:kinsoku w:val="0"/>
        <w:ind w:left="709" w:right="48"/>
        <w:jc w:val="both"/>
        <w:rPr>
          <w:rFonts w:ascii="Arial" w:hAnsi="Arial" w:cs="Arial"/>
          <w:szCs w:val="26"/>
          <w:lang w:val="es-ES"/>
        </w:rPr>
      </w:pPr>
      <w:r w:rsidRPr="00BD448B">
        <w:rPr>
          <w:rFonts w:ascii="Arial" w:hAnsi="Arial" w:cs="Arial"/>
          <w:b/>
          <w:szCs w:val="26"/>
          <w:lang w:val="es-ES"/>
        </w:rPr>
        <w:t>ARTÍCULO ÚNICO.</w:t>
      </w:r>
      <w:r w:rsidRPr="00BD448B">
        <w:rPr>
          <w:rFonts w:ascii="Arial" w:hAnsi="Arial" w:cs="Arial"/>
          <w:szCs w:val="26"/>
          <w:lang w:val="es-ES"/>
        </w:rPr>
        <w:t xml:space="preserve"> El presente Decreto entrará en vigor el día siguiente al de su publicación el Periódico Oficial del Estado.</w:t>
      </w:r>
    </w:p>
    <w:p w:rsidR="00FB254F" w:rsidRPr="00BD448B" w:rsidRDefault="00FB254F" w:rsidP="00FE6C3B">
      <w:pPr>
        <w:pStyle w:val="Style2"/>
        <w:kinsoku w:val="0"/>
        <w:ind w:left="709" w:right="48"/>
        <w:jc w:val="both"/>
        <w:rPr>
          <w:rStyle w:val="CharacterStyle3"/>
          <w:rFonts w:ascii="Arial" w:hAnsi="Arial" w:cs="Arial"/>
          <w:bCs/>
          <w:lang w:val="es-ES"/>
        </w:rPr>
      </w:pPr>
    </w:p>
    <w:p w:rsidR="00FB254F" w:rsidRPr="00BD448B" w:rsidRDefault="00FB254F" w:rsidP="00FB254F">
      <w:pPr>
        <w:pStyle w:val="Prrafodelista"/>
        <w:numPr>
          <w:ilvl w:val="0"/>
          <w:numId w:val="15"/>
        </w:numPr>
        <w:ind w:left="709" w:hanging="567"/>
        <w:jc w:val="both"/>
        <w:rPr>
          <w:rFonts w:ascii="Arial" w:hAnsi="Arial" w:cs="Arial"/>
          <w:b/>
          <w:sz w:val="20"/>
          <w:szCs w:val="20"/>
          <w:lang w:val="es-MX"/>
        </w:rPr>
      </w:pPr>
      <w:r w:rsidRPr="00BD448B">
        <w:rPr>
          <w:rFonts w:ascii="Arial" w:hAnsi="Arial" w:cs="Arial"/>
          <w:b/>
          <w:sz w:val="20"/>
          <w:szCs w:val="20"/>
          <w:lang w:val="es-MX"/>
        </w:rPr>
        <w:t>ARTÍCULOS TRANSITORIOS DEL DECRETO No. LXIII-462, DEL 20 DE SEPTIEMBRE DE 2018 Y PUBLICADO EN EL PERIÓDICO OFICIAL EXTRAORDINARIO No. 10, DEL 28 DE SEPTIEMBRE DE 2018.</w:t>
      </w:r>
    </w:p>
    <w:p w:rsidR="00FB254F" w:rsidRPr="00BD448B" w:rsidRDefault="00FB254F" w:rsidP="00FE6C3B">
      <w:pPr>
        <w:pStyle w:val="Style2"/>
        <w:kinsoku w:val="0"/>
        <w:ind w:left="709" w:right="48"/>
        <w:jc w:val="both"/>
        <w:rPr>
          <w:rStyle w:val="CharacterStyle3"/>
          <w:rFonts w:ascii="Arial" w:hAnsi="Arial" w:cs="Arial"/>
          <w:bCs/>
          <w:lang w:val="es-MX"/>
        </w:rPr>
      </w:pPr>
    </w:p>
    <w:p w:rsidR="007E2B93" w:rsidRPr="00BD448B" w:rsidRDefault="00562C2E" w:rsidP="00562C2E">
      <w:pPr>
        <w:ind w:left="709" w:right="48"/>
        <w:jc w:val="both"/>
        <w:rPr>
          <w:rFonts w:ascii="Arial" w:hAnsi="Arial" w:cs="Arial"/>
          <w:sz w:val="20"/>
          <w:szCs w:val="20"/>
          <w:lang w:val="es-ES_tradnl"/>
        </w:rPr>
      </w:pPr>
      <w:r w:rsidRPr="00BD448B">
        <w:rPr>
          <w:rFonts w:ascii="Arial" w:hAnsi="Arial" w:cs="Arial"/>
          <w:b/>
          <w:sz w:val="20"/>
          <w:szCs w:val="20"/>
          <w:lang w:val="es-ES_tradnl"/>
        </w:rPr>
        <w:t xml:space="preserve">ARTÍCULO ÚNICO. </w:t>
      </w:r>
      <w:r w:rsidRPr="00BD448B">
        <w:rPr>
          <w:rFonts w:ascii="Arial" w:hAnsi="Arial" w:cs="Arial"/>
          <w:sz w:val="20"/>
          <w:szCs w:val="20"/>
          <w:lang w:val="es-ES_tradnl"/>
        </w:rPr>
        <w:t>El presente Decreto entrará en vigor el día siguiente al de su publicación en el Periódico Oficial del Estado.</w:t>
      </w:r>
    </w:p>
    <w:p w:rsidR="004F681B" w:rsidRPr="00BD448B" w:rsidRDefault="004F681B" w:rsidP="00562C2E">
      <w:pPr>
        <w:ind w:left="709" w:right="48"/>
        <w:jc w:val="both"/>
        <w:rPr>
          <w:rFonts w:ascii="Arial" w:hAnsi="Arial" w:cs="Arial"/>
          <w:b/>
          <w:sz w:val="20"/>
          <w:szCs w:val="20"/>
        </w:rPr>
      </w:pPr>
    </w:p>
    <w:p w:rsidR="004F681B" w:rsidRPr="004F681B" w:rsidRDefault="004F681B" w:rsidP="004F681B">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LXIII-531, DEL 21 DE OCTUBRE DE 2018 Y PUBLICADO EN EL PERIÓDICO OFICIAL No. 141, DEL 22 DE NOVIEMBRE DE 2018.</w:t>
      </w:r>
    </w:p>
    <w:p w:rsidR="004F681B" w:rsidRPr="004F681B" w:rsidRDefault="004F681B" w:rsidP="004F681B">
      <w:pPr>
        <w:widowControl w:val="0"/>
        <w:contextualSpacing/>
        <w:rPr>
          <w:sz w:val="20"/>
          <w:szCs w:val="20"/>
          <w:lang w:val="es-MX"/>
        </w:rPr>
      </w:pPr>
    </w:p>
    <w:p w:rsidR="004F681B" w:rsidRPr="004F681B" w:rsidRDefault="004F681B" w:rsidP="004F681B">
      <w:pPr>
        <w:autoSpaceDE w:val="0"/>
        <w:autoSpaceDN w:val="0"/>
        <w:adjustRightInd w:val="0"/>
        <w:ind w:left="709"/>
        <w:jc w:val="both"/>
        <w:rPr>
          <w:rFonts w:ascii="Arial" w:hAnsi="Arial" w:cs="Arial"/>
          <w:sz w:val="20"/>
          <w:szCs w:val="20"/>
        </w:rPr>
      </w:pPr>
      <w:r w:rsidRPr="004F681B">
        <w:rPr>
          <w:rFonts w:ascii="Arial" w:hAnsi="Arial" w:cs="Arial"/>
          <w:b/>
          <w:sz w:val="20"/>
          <w:szCs w:val="20"/>
        </w:rPr>
        <w:t>ARTÍCULO PRIMERO.</w:t>
      </w:r>
      <w:r w:rsidRPr="004F681B">
        <w:rPr>
          <w:rFonts w:ascii="Arial" w:hAnsi="Arial" w:cs="Arial"/>
          <w:sz w:val="20"/>
          <w:szCs w:val="20"/>
        </w:rPr>
        <w:t xml:space="preserve"> El presente Decreto entrará en vigor el día de su publicación en el Periódico Oficial del Estado. </w:t>
      </w:r>
    </w:p>
    <w:p w:rsidR="004F681B" w:rsidRPr="004F681B" w:rsidRDefault="004F681B" w:rsidP="004F681B">
      <w:pPr>
        <w:autoSpaceDE w:val="0"/>
        <w:autoSpaceDN w:val="0"/>
        <w:adjustRightInd w:val="0"/>
        <w:ind w:left="709"/>
        <w:jc w:val="both"/>
        <w:rPr>
          <w:rFonts w:ascii="Arial" w:hAnsi="Arial" w:cs="Arial"/>
          <w:sz w:val="20"/>
          <w:szCs w:val="20"/>
        </w:rPr>
      </w:pPr>
    </w:p>
    <w:p w:rsidR="004F681B" w:rsidRPr="004F681B" w:rsidRDefault="004F681B" w:rsidP="004F681B">
      <w:pPr>
        <w:autoSpaceDE w:val="0"/>
        <w:autoSpaceDN w:val="0"/>
        <w:adjustRightInd w:val="0"/>
        <w:ind w:left="709"/>
        <w:jc w:val="both"/>
        <w:rPr>
          <w:rFonts w:ascii="Arial" w:hAnsi="Arial" w:cs="Arial"/>
          <w:sz w:val="20"/>
          <w:szCs w:val="20"/>
        </w:rPr>
      </w:pPr>
      <w:r w:rsidRPr="004F681B">
        <w:rPr>
          <w:rFonts w:ascii="Arial" w:hAnsi="Arial" w:cs="Arial"/>
          <w:b/>
          <w:sz w:val="20"/>
          <w:szCs w:val="20"/>
        </w:rPr>
        <w:t>ARTÍCULO SEGUNDO.</w:t>
      </w:r>
      <w:r w:rsidRPr="004F681B">
        <w:rPr>
          <w:rFonts w:ascii="Arial" w:hAnsi="Arial" w:cs="Arial"/>
          <w:sz w:val="20"/>
          <w:szCs w:val="20"/>
        </w:rPr>
        <w:t xml:space="preserve"> Se derogan todas las disposiciones que se opongan a lo dispuesto en el presente Decreto. </w:t>
      </w:r>
    </w:p>
    <w:p w:rsidR="004F681B" w:rsidRPr="004F681B" w:rsidRDefault="004F681B" w:rsidP="004F681B">
      <w:pPr>
        <w:autoSpaceDE w:val="0"/>
        <w:autoSpaceDN w:val="0"/>
        <w:adjustRightInd w:val="0"/>
        <w:ind w:left="709"/>
        <w:jc w:val="both"/>
        <w:rPr>
          <w:rFonts w:ascii="Arial" w:hAnsi="Arial" w:cs="Arial"/>
          <w:b/>
          <w:sz w:val="20"/>
          <w:szCs w:val="20"/>
        </w:rPr>
      </w:pPr>
    </w:p>
    <w:p w:rsidR="004F681B" w:rsidRPr="004F681B" w:rsidRDefault="004F681B" w:rsidP="004F681B">
      <w:pPr>
        <w:autoSpaceDE w:val="0"/>
        <w:autoSpaceDN w:val="0"/>
        <w:adjustRightInd w:val="0"/>
        <w:ind w:left="709"/>
        <w:jc w:val="both"/>
        <w:rPr>
          <w:rFonts w:ascii="Arial" w:hAnsi="Arial" w:cs="Arial"/>
          <w:sz w:val="20"/>
          <w:szCs w:val="20"/>
        </w:rPr>
      </w:pPr>
      <w:r w:rsidRPr="004F681B">
        <w:rPr>
          <w:rFonts w:ascii="Arial" w:hAnsi="Arial" w:cs="Arial"/>
          <w:b/>
          <w:sz w:val="20"/>
          <w:szCs w:val="20"/>
        </w:rPr>
        <w:t>ARTÍCULO TERCERO.</w:t>
      </w:r>
      <w:r w:rsidRPr="004F681B">
        <w:rPr>
          <w:rFonts w:ascii="Arial" w:hAnsi="Arial" w:cs="Arial"/>
          <w:sz w:val="20"/>
          <w:szCs w:val="20"/>
        </w:rPr>
        <w:t xml:space="preserve"> Dentro de un plazo de no más de sesenta días naturales a partir de la entrada en vigor del presente Decreto, el Ejecutivo del Estado expedirá el Reglamento que establezca los mecanismos y acciones que prevengan y regulen la atención integral a personas con ludopatía.</w:t>
      </w:r>
    </w:p>
    <w:p w:rsidR="004F681B" w:rsidRPr="004F681B" w:rsidRDefault="004F681B" w:rsidP="004F681B">
      <w:pPr>
        <w:autoSpaceDE w:val="0"/>
        <w:autoSpaceDN w:val="0"/>
        <w:adjustRightInd w:val="0"/>
        <w:ind w:left="709"/>
        <w:jc w:val="both"/>
        <w:rPr>
          <w:rFonts w:ascii="Arial" w:hAnsi="Arial" w:cs="Arial"/>
          <w:sz w:val="20"/>
          <w:szCs w:val="20"/>
        </w:rPr>
      </w:pPr>
    </w:p>
    <w:p w:rsidR="004F681B" w:rsidRPr="00BD448B" w:rsidRDefault="004F681B" w:rsidP="004F681B">
      <w:pPr>
        <w:ind w:left="709" w:right="48"/>
        <w:jc w:val="both"/>
        <w:rPr>
          <w:rFonts w:ascii="Arial" w:hAnsi="Arial" w:cs="Arial"/>
          <w:b/>
          <w:sz w:val="20"/>
          <w:szCs w:val="20"/>
        </w:rPr>
      </w:pPr>
      <w:r w:rsidRPr="00BD448B">
        <w:rPr>
          <w:rFonts w:ascii="Arial" w:hAnsi="Arial" w:cs="Arial"/>
          <w:b/>
          <w:sz w:val="20"/>
          <w:szCs w:val="20"/>
          <w:lang w:val="es-MX"/>
        </w:rPr>
        <w:t xml:space="preserve">ARTÍCULO CUARTO. </w:t>
      </w:r>
      <w:r w:rsidRPr="00BD448B">
        <w:rPr>
          <w:rFonts w:ascii="Arial" w:hAnsi="Arial" w:cs="Arial"/>
          <w:sz w:val="20"/>
          <w:szCs w:val="20"/>
          <w:lang w:val="es-MX"/>
        </w:rPr>
        <w:t xml:space="preserve">Dentro de un plazo de no más de treinta días naturales a partir de la entrada en vigor del presente Decreto, el Ejecutivo del Estado expedirá las reglas de carácter </w:t>
      </w:r>
      <w:r w:rsidRPr="00BD448B">
        <w:rPr>
          <w:rFonts w:ascii="Arial" w:hAnsi="Arial" w:cs="Arial"/>
          <w:sz w:val="20"/>
          <w:szCs w:val="20"/>
          <w:lang w:val="es-MX"/>
        </w:rPr>
        <w:lastRenderedPageBreak/>
        <w:t>general para la emisión del dictamen de viabilidad financiera para instalación de establecimientos operadores de cruces y captación de apuestas; para la emisión de la opinión favorable de la entidad para la instalación de establecimientos operadores de cruces y captación de apuestas; y, para la creación y operación del registro estatal de máquinas, equipos y terminales electrónicas utilizadas para el cruce de apuestas, así como para la supervisión de las mismas.</w:t>
      </w:r>
    </w:p>
    <w:p w:rsidR="004F681B" w:rsidRPr="00BD448B" w:rsidRDefault="004F681B" w:rsidP="00562C2E">
      <w:pPr>
        <w:ind w:left="709" w:right="48"/>
        <w:jc w:val="both"/>
        <w:rPr>
          <w:rFonts w:ascii="Arial" w:hAnsi="Arial" w:cs="Arial"/>
          <w:b/>
          <w:sz w:val="20"/>
          <w:szCs w:val="20"/>
        </w:rPr>
      </w:pPr>
    </w:p>
    <w:p w:rsidR="004F681B" w:rsidRPr="006075B1" w:rsidRDefault="006075B1" w:rsidP="006075B1">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LXIII-</w:t>
      </w:r>
      <w:r>
        <w:rPr>
          <w:rFonts w:ascii="Arial" w:hAnsi="Arial" w:cs="Arial"/>
          <w:b/>
          <w:sz w:val="20"/>
          <w:szCs w:val="20"/>
          <w:lang w:val="es-MX"/>
        </w:rPr>
        <w:t>775</w:t>
      </w:r>
      <w:r w:rsidRPr="004F681B">
        <w:rPr>
          <w:rFonts w:ascii="Arial" w:hAnsi="Arial" w:cs="Arial"/>
          <w:b/>
          <w:sz w:val="20"/>
          <w:szCs w:val="20"/>
          <w:lang w:val="es-MX"/>
        </w:rPr>
        <w:t>, DEL 2</w:t>
      </w:r>
      <w:r>
        <w:rPr>
          <w:rFonts w:ascii="Arial" w:hAnsi="Arial" w:cs="Arial"/>
          <w:b/>
          <w:sz w:val="20"/>
          <w:szCs w:val="20"/>
          <w:lang w:val="es-MX"/>
        </w:rPr>
        <w:t>3</w:t>
      </w:r>
      <w:r w:rsidRPr="004F681B">
        <w:rPr>
          <w:rFonts w:ascii="Arial" w:hAnsi="Arial" w:cs="Arial"/>
          <w:b/>
          <w:sz w:val="20"/>
          <w:szCs w:val="20"/>
          <w:lang w:val="es-MX"/>
        </w:rPr>
        <w:t xml:space="preserve"> DE </w:t>
      </w:r>
      <w:r>
        <w:rPr>
          <w:rFonts w:ascii="Arial" w:hAnsi="Arial" w:cs="Arial"/>
          <w:b/>
          <w:sz w:val="20"/>
          <w:szCs w:val="20"/>
          <w:lang w:val="es-MX"/>
        </w:rPr>
        <w:t>ENERO</w:t>
      </w:r>
      <w:r w:rsidRPr="004F681B">
        <w:rPr>
          <w:rFonts w:ascii="Arial" w:hAnsi="Arial" w:cs="Arial"/>
          <w:b/>
          <w:sz w:val="20"/>
          <w:szCs w:val="20"/>
          <w:lang w:val="es-MX"/>
        </w:rPr>
        <w:t xml:space="preserve"> DE 201</w:t>
      </w:r>
      <w:r>
        <w:rPr>
          <w:rFonts w:ascii="Arial" w:hAnsi="Arial" w:cs="Arial"/>
          <w:b/>
          <w:sz w:val="20"/>
          <w:szCs w:val="20"/>
          <w:lang w:val="es-MX"/>
        </w:rPr>
        <w:t>9</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29</w:t>
      </w:r>
      <w:r w:rsidRPr="004F681B">
        <w:rPr>
          <w:rFonts w:ascii="Arial" w:hAnsi="Arial" w:cs="Arial"/>
          <w:b/>
          <w:sz w:val="20"/>
          <w:szCs w:val="20"/>
          <w:lang w:val="es-MX"/>
        </w:rPr>
        <w:t xml:space="preserve">, DEL </w:t>
      </w:r>
      <w:r>
        <w:rPr>
          <w:rFonts w:ascii="Arial" w:hAnsi="Arial" w:cs="Arial"/>
          <w:b/>
          <w:sz w:val="20"/>
          <w:szCs w:val="20"/>
          <w:lang w:val="es-MX"/>
        </w:rPr>
        <w:t>6</w:t>
      </w:r>
      <w:r w:rsidRPr="004F681B">
        <w:rPr>
          <w:rFonts w:ascii="Arial" w:hAnsi="Arial" w:cs="Arial"/>
          <w:b/>
          <w:sz w:val="20"/>
          <w:szCs w:val="20"/>
          <w:lang w:val="es-MX"/>
        </w:rPr>
        <w:t xml:space="preserve"> DE </w:t>
      </w:r>
      <w:r>
        <w:rPr>
          <w:rFonts w:ascii="Arial" w:hAnsi="Arial" w:cs="Arial"/>
          <w:b/>
          <w:sz w:val="20"/>
          <w:szCs w:val="20"/>
          <w:lang w:val="es-MX"/>
        </w:rPr>
        <w:t>MARZO</w:t>
      </w:r>
      <w:r w:rsidRPr="004F681B">
        <w:rPr>
          <w:rFonts w:ascii="Arial" w:hAnsi="Arial" w:cs="Arial"/>
          <w:b/>
          <w:sz w:val="20"/>
          <w:szCs w:val="20"/>
          <w:lang w:val="es-MX"/>
        </w:rPr>
        <w:t xml:space="preserve"> DE 201</w:t>
      </w:r>
      <w:r>
        <w:rPr>
          <w:rFonts w:ascii="Arial" w:hAnsi="Arial" w:cs="Arial"/>
          <w:b/>
          <w:sz w:val="20"/>
          <w:szCs w:val="20"/>
          <w:lang w:val="es-MX"/>
        </w:rPr>
        <w:t>9</w:t>
      </w:r>
      <w:r w:rsidRPr="004F681B">
        <w:rPr>
          <w:rFonts w:ascii="Arial" w:hAnsi="Arial" w:cs="Arial"/>
          <w:b/>
          <w:sz w:val="20"/>
          <w:szCs w:val="20"/>
          <w:lang w:val="es-MX"/>
        </w:rPr>
        <w:t>.</w:t>
      </w:r>
    </w:p>
    <w:p w:rsidR="00562C2E" w:rsidRPr="001F10C3" w:rsidRDefault="00562C2E" w:rsidP="001F10C3">
      <w:pPr>
        <w:ind w:left="709" w:right="48"/>
        <w:jc w:val="both"/>
        <w:rPr>
          <w:rFonts w:ascii="Arial" w:hAnsi="Arial" w:cs="Arial"/>
          <w:sz w:val="20"/>
          <w:szCs w:val="20"/>
          <w:lang w:val="es-MX"/>
        </w:rPr>
      </w:pPr>
    </w:p>
    <w:p w:rsidR="00375800" w:rsidRPr="001F10C3" w:rsidRDefault="001F10C3" w:rsidP="001F10C3">
      <w:pPr>
        <w:ind w:left="709" w:right="48"/>
        <w:jc w:val="both"/>
        <w:rPr>
          <w:rFonts w:ascii="Arial" w:hAnsi="Arial" w:cs="Arial"/>
          <w:b/>
          <w:sz w:val="20"/>
          <w:szCs w:val="20"/>
          <w:lang w:val="es-MX"/>
        </w:rPr>
      </w:pPr>
      <w:r w:rsidRPr="001F10C3">
        <w:rPr>
          <w:rFonts w:ascii="Arial" w:hAnsi="Arial" w:cs="Arial"/>
          <w:b/>
          <w:sz w:val="20"/>
          <w:szCs w:val="20"/>
        </w:rPr>
        <w:t>ARTÍCULO ÚNICO.</w:t>
      </w:r>
      <w:r w:rsidRPr="001F10C3">
        <w:rPr>
          <w:rFonts w:ascii="Arial" w:hAnsi="Arial" w:cs="Arial"/>
          <w:sz w:val="20"/>
          <w:szCs w:val="20"/>
        </w:rPr>
        <w:t xml:space="preserve"> El presente Decreto entrará en vigor el día siguiente al de su publicación en el Periódico Oficial del Estado.</w:t>
      </w:r>
    </w:p>
    <w:p w:rsidR="001F10C3" w:rsidRDefault="001F10C3" w:rsidP="00FE6C3B">
      <w:pPr>
        <w:ind w:right="48"/>
        <w:jc w:val="both"/>
        <w:rPr>
          <w:rFonts w:ascii="Arial" w:hAnsi="Arial" w:cs="Arial"/>
          <w:b/>
          <w:sz w:val="20"/>
          <w:szCs w:val="20"/>
          <w:lang w:val="es-MX"/>
        </w:rPr>
      </w:pPr>
    </w:p>
    <w:p w:rsidR="00985633" w:rsidRPr="006075B1" w:rsidRDefault="00985633" w:rsidP="00985633">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LXIII-</w:t>
      </w:r>
      <w:r>
        <w:rPr>
          <w:rFonts w:ascii="Arial" w:hAnsi="Arial" w:cs="Arial"/>
          <w:b/>
          <w:sz w:val="20"/>
          <w:szCs w:val="20"/>
          <w:lang w:val="es-MX"/>
        </w:rPr>
        <w:t>817</w:t>
      </w:r>
      <w:r w:rsidRPr="004F681B">
        <w:rPr>
          <w:rFonts w:ascii="Arial" w:hAnsi="Arial" w:cs="Arial"/>
          <w:b/>
          <w:sz w:val="20"/>
          <w:szCs w:val="20"/>
          <w:lang w:val="es-MX"/>
        </w:rPr>
        <w:t xml:space="preserve">, DEL </w:t>
      </w:r>
      <w:r>
        <w:rPr>
          <w:rFonts w:ascii="Arial" w:hAnsi="Arial" w:cs="Arial"/>
          <w:b/>
          <w:sz w:val="20"/>
          <w:szCs w:val="20"/>
          <w:lang w:val="es-MX"/>
        </w:rPr>
        <w:t>6</w:t>
      </w:r>
      <w:r w:rsidRPr="004F681B">
        <w:rPr>
          <w:rFonts w:ascii="Arial" w:hAnsi="Arial" w:cs="Arial"/>
          <w:b/>
          <w:sz w:val="20"/>
          <w:szCs w:val="20"/>
          <w:lang w:val="es-MX"/>
        </w:rPr>
        <w:t xml:space="preserve"> DE </w:t>
      </w:r>
      <w:r>
        <w:rPr>
          <w:rFonts w:ascii="Arial" w:hAnsi="Arial" w:cs="Arial"/>
          <w:b/>
          <w:sz w:val="20"/>
          <w:szCs w:val="20"/>
          <w:lang w:val="es-MX"/>
        </w:rPr>
        <w:t>AGOSTO</w:t>
      </w:r>
      <w:r w:rsidRPr="004F681B">
        <w:rPr>
          <w:rFonts w:ascii="Arial" w:hAnsi="Arial" w:cs="Arial"/>
          <w:b/>
          <w:sz w:val="20"/>
          <w:szCs w:val="20"/>
          <w:lang w:val="es-MX"/>
        </w:rPr>
        <w:t xml:space="preserve"> DE 201</w:t>
      </w:r>
      <w:r>
        <w:rPr>
          <w:rFonts w:ascii="Arial" w:hAnsi="Arial" w:cs="Arial"/>
          <w:b/>
          <w:sz w:val="20"/>
          <w:szCs w:val="20"/>
          <w:lang w:val="es-MX"/>
        </w:rPr>
        <w:t>9</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100</w:t>
      </w:r>
      <w:r w:rsidRPr="004F681B">
        <w:rPr>
          <w:rFonts w:ascii="Arial" w:hAnsi="Arial" w:cs="Arial"/>
          <w:b/>
          <w:sz w:val="20"/>
          <w:szCs w:val="20"/>
          <w:lang w:val="es-MX"/>
        </w:rPr>
        <w:t xml:space="preserve">, DEL </w:t>
      </w:r>
      <w:r>
        <w:rPr>
          <w:rFonts w:ascii="Arial" w:hAnsi="Arial" w:cs="Arial"/>
          <w:b/>
          <w:sz w:val="20"/>
          <w:szCs w:val="20"/>
          <w:lang w:val="es-MX"/>
        </w:rPr>
        <w:t>20</w:t>
      </w:r>
      <w:r w:rsidRPr="004F681B">
        <w:rPr>
          <w:rFonts w:ascii="Arial" w:hAnsi="Arial" w:cs="Arial"/>
          <w:b/>
          <w:sz w:val="20"/>
          <w:szCs w:val="20"/>
          <w:lang w:val="es-MX"/>
        </w:rPr>
        <w:t xml:space="preserve"> DE </w:t>
      </w:r>
      <w:r>
        <w:rPr>
          <w:rFonts w:ascii="Arial" w:hAnsi="Arial" w:cs="Arial"/>
          <w:b/>
          <w:sz w:val="20"/>
          <w:szCs w:val="20"/>
          <w:lang w:val="es-MX"/>
        </w:rPr>
        <w:t>AGOSTO</w:t>
      </w:r>
      <w:r w:rsidRPr="004F681B">
        <w:rPr>
          <w:rFonts w:ascii="Arial" w:hAnsi="Arial" w:cs="Arial"/>
          <w:b/>
          <w:sz w:val="20"/>
          <w:szCs w:val="20"/>
          <w:lang w:val="es-MX"/>
        </w:rPr>
        <w:t xml:space="preserve"> DE 201</w:t>
      </w:r>
      <w:r>
        <w:rPr>
          <w:rFonts w:ascii="Arial" w:hAnsi="Arial" w:cs="Arial"/>
          <w:b/>
          <w:sz w:val="20"/>
          <w:szCs w:val="20"/>
          <w:lang w:val="es-MX"/>
        </w:rPr>
        <w:t>9</w:t>
      </w:r>
      <w:r w:rsidRPr="004F681B">
        <w:rPr>
          <w:rFonts w:ascii="Arial" w:hAnsi="Arial" w:cs="Arial"/>
          <w:b/>
          <w:sz w:val="20"/>
          <w:szCs w:val="20"/>
          <w:lang w:val="es-MX"/>
        </w:rPr>
        <w:t>.</w:t>
      </w:r>
    </w:p>
    <w:p w:rsidR="00985633" w:rsidRPr="001F10C3" w:rsidRDefault="00985633" w:rsidP="00985633">
      <w:pPr>
        <w:ind w:left="709" w:right="48"/>
        <w:jc w:val="both"/>
        <w:rPr>
          <w:rFonts w:ascii="Arial" w:hAnsi="Arial" w:cs="Arial"/>
          <w:sz w:val="20"/>
          <w:szCs w:val="20"/>
          <w:lang w:val="es-MX"/>
        </w:rPr>
      </w:pPr>
    </w:p>
    <w:p w:rsidR="00985633" w:rsidRPr="001F10C3" w:rsidRDefault="00985633" w:rsidP="00985633">
      <w:pPr>
        <w:ind w:left="709" w:right="48"/>
        <w:jc w:val="both"/>
        <w:rPr>
          <w:rFonts w:ascii="Arial" w:hAnsi="Arial" w:cs="Arial"/>
          <w:b/>
          <w:sz w:val="20"/>
          <w:szCs w:val="20"/>
          <w:lang w:val="es-MX"/>
        </w:rPr>
      </w:pPr>
      <w:r w:rsidRPr="001F10C3">
        <w:rPr>
          <w:rFonts w:ascii="Arial" w:hAnsi="Arial" w:cs="Arial"/>
          <w:b/>
          <w:sz w:val="20"/>
          <w:szCs w:val="20"/>
        </w:rPr>
        <w:t>ARTÍCULO ÚNICO.</w:t>
      </w:r>
      <w:r w:rsidRPr="001F10C3">
        <w:rPr>
          <w:rFonts w:ascii="Arial" w:hAnsi="Arial" w:cs="Arial"/>
          <w:sz w:val="20"/>
          <w:szCs w:val="20"/>
        </w:rPr>
        <w:t xml:space="preserve"> El presente Decreto entrará en vigor el día siguiente al de su publicación en el Periódico Oficial del Estado.</w:t>
      </w:r>
    </w:p>
    <w:p w:rsidR="00985633" w:rsidRPr="00375800" w:rsidRDefault="00985633" w:rsidP="00985633">
      <w:pPr>
        <w:ind w:right="48"/>
        <w:jc w:val="both"/>
        <w:rPr>
          <w:rFonts w:ascii="Arial" w:hAnsi="Arial" w:cs="Arial"/>
          <w:b/>
          <w:sz w:val="20"/>
          <w:szCs w:val="20"/>
          <w:lang w:val="es-MX"/>
        </w:rPr>
      </w:pPr>
    </w:p>
    <w:p w:rsidR="00383716" w:rsidRPr="006075B1" w:rsidRDefault="00383716" w:rsidP="00383716">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w:t>
      </w:r>
      <w:r>
        <w:rPr>
          <w:rFonts w:ascii="Arial" w:hAnsi="Arial" w:cs="Arial"/>
          <w:b/>
          <w:sz w:val="20"/>
          <w:szCs w:val="20"/>
          <w:lang w:val="es-MX"/>
        </w:rPr>
        <w:t>III</w:t>
      </w:r>
      <w:r w:rsidRPr="004F681B">
        <w:rPr>
          <w:rFonts w:ascii="Arial" w:hAnsi="Arial" w:cs="Arial"/>
          <w:b/>
          <w:sz w:val="20"/>
          <w:szCs w:val="20"/>
          <w:lang w:val="es-MX"/>
        </w:rPr>
        <w:t>-</w:t>
      </w:r>
      <w:r>
        <w:rPr>
          <w:rFonts w:ascii="Arial" w:hAnsi="Arial" w:cs="Arial"/>
          <w:b/>
          <w:sz w:val="20"/>
          <w:szCs w:val="20"/>
          <w:lang w:val="es-MX"/>
        </w:rPr>
        <w:t>1040</w:t>
      </w:r>
      <w:r w:rsidRPr="004F681B">
        <w:rPr>
          <w:rFonts w:ascii="Arial" w:hAnsi="Arial" w:cs="Arial"/>
          <w:b/>
          <w:sz w:val="20"/>
          <w:szCs w:val="20"/>
          <w:lang w:val="es-MX"/>
        </w:rPr>
        <w:t xml:space="preserve">, DEL </w:t>
      </w:r>
      <w:r>
        <w:rPr>
          <w:rFonts w:ascii="Arial" w:hAnsi="Arial" w:cs="Arial"/>
          <w:b/>
          <w:sz w:val="20"/>
          <w:szCs w:val="20"/>
          <w:lang w:val="es-MX"/>
        </w:rPr>
        <w:t>29</w:t>
      </w:r>
      <w:r w:rsidRPr="004F681B">
        <w:rPr>
          <w:rFonts w:ascii="Arial" w:hAnsi="Arial" w:cs="Arial"/>
          <w:b/>
          <w:sz w:val="20"/>
          <w:szCs w:val="20"/>
          <w:lang w:val="es-MX"/>
        </w:rPr>
        <w:t xml:space="preserve"> DE </w:t>
      </w:r>
      <w:r>
        <w:rPr>
          <w:rFonts w:ascii="Arial" w:hAnsi="Arial" w:cs="Arial"/>
          <w:b/>
          <w:sz w:val="20"/>
          <w:szCs w:val="20"/>
          <w:lang w:val="es-MX"/>
        </w:rPr>
        <w:t>SEPTIEMBRE</w:t>
      </w:r>
      <w:r w:rsidRPr="004F681B">
        <w:rPr>
          <w:rFonts w:ascii="Arial" w:hAnsi="Arial" w:cs="Arial"/>
          <w:b/>
          <w:sz w:val="20"/>
          <w:szCs w:val="20"/>
          <w:lang w:val="es-MX"/>
        </w:rPr>
        <w:t xml:space="preserve"> DE </w:t>
      </w:r>
      <w:r>
        <w:rPr>
          <w:rFonts w:ascii="Arial" w:hAnsi="Arial" w:cs="Arial"/>
          <w:b/>
          <w:sz w:val="20"/>
          <w:szCs w:val="20"/>
          <w:lang w:val="es-MX"/>
        </w:rPr>
        <w:t>2019</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127</w:t>
      </w:r>
      <w:r w:rsidRPr="004F681B">
        <w:rPr>
          <w:rFonts w:ascii="Arial" w:hAnsi="Arial" w:cs="Arial"/>
          <w:b/>
          <w:sz w:val="20"/>
          <w:szCs w:val="20"/>
          <w:lang w:val="es-MX"/>
        </w:rPr>
        <w:t xml:space="preserve">, DEL </w:t>
      </w:r>
      <w:r>
        <w:rPr>
          <w:rFonts w:ascii="Arial" w:hAnsi="Arial" w:cs="Arial"/>
          <w:b/>
          <w:sz w:val="20"/>
          <w:szCs w:val="20"/>
          <w:lang w:val="es-MX"/>
        </w:rPr>
        <w:t>22</w:t>
      </w:r>
      <w:r w:rsidRPr="004F681B">
        <w:rPr>
          <w:rFonts w:ascii="Arial" w:hAnsi="Arial" w:cs="Arial"/>
          <w:b/>
          <w:sz w:val="20"/>
          <w:szCs w:val="20"/>
          <w:lang w:val="es-MX"/>
        </w:rPr>
        <w:t xml:space="preserve"> DE </w:t>
      </w:r>
      <w:r>
        <w:rPr>
          <w:rFonts w:ascii="Arial" w:hAnsi="Arial" w:cs="Arial"/>
          <w:b/>
          <w:sz w:val="20"/>
          <w:szCs w:val="20"/>
          <w:lang w:val="es-MX"/>
        </w:rPr>
        <w:t>OCTUBRE</w:t>
      </w:r>
      <w:r w:rsidRPr="004F681B">
        <w:rPr>
          <w:rFonts w:ascii="Arial" w:hAnsi="Arial" w:cs="Arial"/>
          <w:b/>
          <w:sz w:val="20"/>
          <w:szCs w:val="20"/>
          <w:lang w:val="es-MX"/>
        </w:rPr>
        <w:t xml:space="preserve"> DE 20</w:t>
      </w:r>
      <w:r>
        <w:rPr>
          <w:rFonts w:ascii="Arial" w:hAnsi="Arial" w:cs="Arial"/>
          <w:b/>
          <w:sz w:val="20"/>
          <w:szCs w:val="20"/>
          <w:lang w:val="es-MX"/>
        </w:rPr>
        <w:t>19</w:t>
      </w:r>
      <w:r w:rsidRPr="004F681B">
        <w:rPr>
          <w:rFonts w:ascii="Arial" w:hAnsi="Arial" w:cs="Arial"/>
          <w:b/>
          <w:sz w:val="20"/>
          <w:szCs w:val="20"/>
          <w:lang w:val="es-MX"/>
        </w:rPr>
        <w:t>.</w:t>
      </w:r>
    </w:p>
    <w:p w:rsidR="009F781A" w:rsidRPr="009F781A" w:rsidRDefault="009F781A" w:rsidP="009F781A">
      <w:pPr>
        <w:ind w:left="709" w:right="48"/>
        <w:jc w:val="both"/>
        <w:rPr>
          <w:rFonts w:ascii="Arial" w:hAnsi="Arial" w:cs="Arial"/>
          <w:sz w:val="20"/>
          <w:szCs w:val="20"/>
          <w:lang w:val="es-MX"/>
        </w:rPr>
      </w:pPr>
    </w:p>
    <w:p w:rsidR="009F781A" w:rsidRPr="009F781A" w:rsidRDefault="009F781A" w:rsidP="009F781A">
      <w:pPr>
        <w:ind w:left="709" w:right="48"/>
        <w:jc w:val="both"/>
        <w:rPr>
          <w:rFonts w:ascii="Arial" w:hAnsi="Arial" w:cs="Arial"/>
          <w:spacing w:val="-4"/>
          <w:sz w:val="20"/>
          <w:szCs w:val="20"/>
        </w:rPr>
      </w:pPr>
      <w:r w:rsidRPr="009F781A">
        <w:rPr>
          <w:rFonts w:ascii="Arial" w:hAnsi="Arial" w:cs="Arial"/>
          <w:b/>
          <w:spacing w:val="-4"/>
          <w:sz w:val="20"/>
          <w:szCs w:val="20"/>
        </w:rPr>
        <w:t xml:space="preserve">ARTÍCULO ÚNICO. </w:t>
      </w:r>
      <w:r w:rsidRPr="009F781A">
        <w:rPr>
          <w:rFonts w:ascii="Arial" w:hAnsi="Arial" w:cs="Arial"/>
          <w:sz w:val="20"/>
          <w:szCs w:val="20"/>
        </w:rPr>
        <w:t xml:space="preserve">El </w:t>
      </w:r>
      <w:r w:rsidRPr="009F781A">
        <w:rPr>
          <w:rFonts w:ascii="Arial" w:hAnsi="Arial" w:cs="Arial"/>
          <w:spacing w:val="-4"/>
          <w:sz w:val="20"/>
          <w:szCs w:val="20"/>
        </w:rPr>
        <w:t xml:space="preserve">presente decreto entrará </w:t>
      </w:r>
      <w:r w:rsidRPr="009F781A">
        <w:rPr>
          <w:rFonts w:ascii="Arial" w:hAnsi="Arial" w:cs="Arial"/>
          <w:sz w:val="20"/>
          <w:szCs w:val="20"/>
        </w:rPr>
        <w:t xml:space="preserve">en </w:t>
      </w:r>
      <w:r w:rsidRPr="009F781A">
        <w:rPr>
          <w:rFonts w:ascii="Arial" w:hAnsi="Arial" w:cs="Arial"/>
          <w:spacing w:val="-4"/>
          <w:sz w:val="20"/>
          <w:szCs w:val="20"/>
        </w:rPr>
        <w:t xml:space="preserve">vigor </w:t>
      </w:r>
      <w:r w:rsidRPr="009F781A">
        <w:rPr>
          <w:rFonts w:ascii="Arial" w:hAnsi="Arial" w:cs="Arial"/>
          <w:sz w:val="20"/>
          <w:szCs w:val="20"/>
        </w:rPr>
        <w:t xml:space="preserve">al </w:t>
      </w:r>
      <w:r w:rsidRPr="009F781A">
        <w:rPr>
          <w:rFonts w:ascii="Arial" w:hAnsi="Arial" w:cs="Arial"/>
          <w:spacing w:val="-3"/>
          <w:sz w:val="20"/>
          <w:szCs w:val="20"/>
        </w:rPr>
        <w:t xml:space="preserve">día </w:t>
      </w:r>
      <w:r w:rsidRPr="009F781A">
        <w:rPr>
          <w:rFonts w:ascii="Arial" w:hAnsi="Arial" w:cs="Arial"/>
          <w:spacing w:val="-4"/>
          <w:sz w:val="20"/>
          <w:szCs w:val="20"/>
        </w:rPr>
        <w:t xml:space="preserve">siguiente </w:t>
      </w:r>
      <w:r w:rsidRPr="009F781A">
        <w:rPr>
          <w:rFonts w:ascii="Arial" w:hAnsi="Arial" w:cs="Arial"/>
          <w:sz w:val="20"/>
          <w:szCs w:val="20"/>
        </w:rPr>
        <w:t xml:space="preserve">de su </w:t>
      </w:r>
      <w:r w:rsidRPr="009F781A">
        <w:rPr>
          <w:rFonts w:ascii="Arial" w:hAnsi="Arial" w:cs="Arial"/>
          <w:spacing w:val="-4"/>
          <w:sz w:val="20"/>
          <w:szCs w:val="20"/>
        </w:rPr>
        <w:t xml:space="preserve">publicación </w:t>
      </w:r>
      <w:r w:rsidRPr="009F781A">
        <w:rPr>
          <w:rFonts w:ascii="Arial" w:hAnsi="Arial" w:cs="Arial"/>
          <w:spacing w:val="-3"/>
          <w:sz w:val="20"/>
          <w:szCs w:val="20"/>
        </w:rPr>
        <w:t xml:space="preserve">en </w:t>
      </w:r>
      <w:r w:rsidRPr="009F781A">
        <w:rPr>
          <w:rFonts w:ascii="Arial" w:hAnsi="Arial" w:cs="Arial"/>
          <w:sz w:val="20"/>
          <w:szCs w:val="20"/>
        </w:rPr>
        <w:t xml:space="preserve">el </w:t>
      </w:r>
      <w:r w:rsidRPr="009F781A">
        <w:rPr>
          <w:rFonts w:ascii="Arial" w:hAnsi="Arial" w:cs="Arial"/>
          <w:spacing w:val="-4"/>
          <w:sz w:val="20"/>
          <w:szCs w:val="20"/>
        </w:rPr>
        <w:t>Periódico</w:t>
      </w:r>
      <w:r w:rsidRPr="009F781A">
        <w:rPr>
          <w:rFonts w:ascii="Arial" w:hAnsi="Arial" w:cs="Arial"/>
          <w:spacing w:val="-28"/>
          <w:sz w:val="20"/>
          <w:szCs w:val="20"/>
        </w:rPr>
        <w:t xml:space="preserve"> </w:t>
      </w:r>
      <w:r w:rsidRPr="009F781A">
        <w:rPr>
          <w:rFonts w:ascii="Arial" w:hAnsi="Arial" w:cs="Arial"/>
          <w:spacing w:val="-5"/>
          <w:sz w:val="20"/>
          <w:szCs w:val="20"/>
        </w:rPr>
        <w:t xml:space="preserve">Oficial </w:t>
      </w:r>
      <w:r w:rsidRPr="009F781A">
        <w:rPr>
          <w:rFonts w:ascii="Arial" w:hAnsi="Arial" w:cs="Arial"/>
          <w:spacing w:val="-3"/>
          <w:sz w:val="20"/>
          <w:szCs w:val="20"/>
        </w:rPr>
        <w:t>del</w:t>
      </w:r>
      <w:r w:rsidRPr="009F781A">
        <w:rPr>
          <w:rFonts w:ascii="Arial" w:hAnsi="Arial" w:cs="Arial"/>
          <w:spacing w:val="-8"/>
          <w:sz w:val="20"/>
          <w:szCs w:val="20"/>
        </w:rPr>
        <w:t xml:space="preserve"> </w:t>
      </w:r>
      <w:r w:rsidRPr="009F781A">
        <w:rPr>
          <w:rFonts w:ascii="Arial" w:hAnsi="Arial" w:cs="Arial"/>
          <w:spacing w:val="-4"/>
          <w:sz w:val="20"/>
          <w:szCs w:val="20"/>
        </w:rPr>
        <w:t>Estado.</w:t>
      </w:r>
    </w:p>
    <w:p w:rsidR="00383716" w:rsidRPr="009F781A" w:rsidRDefault="00383716" w:rsidP="009F781A">
      <w:pPr>
        <w:ind w:left="142"/>
        <w:jc w:val="both"/>
        <w:rPr>
          <w:rFonts w:ascii="Arial" w:hAnsi="Arial" w:cs="Arial"/>
          <w:b/>
          <w:sz w:val="20"/>
          <w:szCs w:val="20"/>
        </w:rPr>
      </w:pPr>
    </w:p>
    <w:p w:rsidR="0081060A" w:rsidRPr="006075B1" w:rsidRDefault="0081060A" w:rsidP="0081060A">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77</w:t>
      </w:r>
      <w:r w:rsidRPr="004F681B">
        <w:rPr>
          <w:rFonts w:ascii="Arial" w:hAnsi="Arial" w:cs="Arial"/>
          <w:b/>
          <w:sz w:val="20"/>
          <w:szCs w:val="20"/>
          <w:lang w:val="es-MX"/>
        </w:rPr>
        <w:t xml:space="preserve">, DEL </w:t>
      </w:r>
      <w:r>
        <w:rPr>
          <w:rFonts w:ascii="Arial" w:hAnsi="Arial" w:cs="Arial"/>
          <w:b/>
          <w:sz w:val="20"/>
          <w:szCs w:val="20"/>
          <w:lang w:val="es-MX"/>
        </w:rPr>
        <w:t>5</w:t>
      </w:r>
      <w:r w:rsidRPr="004F681B">
        <w:rPr>
          <w:rFonts w:ascii="Arial" w:hAnsi="Arial" w:cs="Arial"/>
          <w:b/>
          <w:sz w:val="20"/>
          <w:szCs w:val="20"/>
          <w:lang w:val="es-MX"/>
        </w:rPr>
        <w:t xml:space="preserve"> DE </w:t>
      </w:r>
      <w:r w:rsidR="005875B7">
        <w:rPr>
          <w:rFonts w:ascii="Arial" w:hAnsi="Arial" w:cs="Arial"/>
          <w:b/>
          <w:sz w:val="20"/>
          <w:szCs w:val="20"/>
          <w:lang w:val="es-MX"/>
        </w:rPr>
        <w:t>FEBRERO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w:t>
      </w:r>
      <w:r>
        <w:rPr>
          <w:rFonts w:ascii="Arial" w:hAnsi="Arial" w:cs="Arial"/>
          <w:b/>
          <w:sz w:val="20"/>
          <w:szCs w:val="20"/>
          <w:lang w:val="es-MX"/>
        </w:rPr>
        <w:t xml:space="preserve">EDICIÓN VESPERTINA </w:t>
      </w:r>
      <w:r w:rsidRPr="004F681B">
        <w:rPr>
          <w:rFonts w:ascii="Arial" w:hAnsi="Arial" w:cs="Arial"/>
          <w:b/>
          <w:sz w:val="20"/>
          <w:szCs w:val="20"/>
          <w:lang w:val="es-MX"/>
        </w:rPr>
        <w:t xml:space="preserve">No. </w:t>
      </w:r>
      <w:r>
        <w:rPr>
          <w:rFonts w:ascii="Arial" w:hAnsi="Arial" w:cs="Arial"/>
          <w:b/>
          <w:sz w:val="20"/>
          <w:szCs w:val="20"/>
          <w:lang w:val="es-MX"/>
        </w:rPr>
        <w:t>45</w:t>
      </w:r>
      <w:r w:rsidRPr="004F681B">
        <w:rPr>
          <w:rFonts w:ascii="Arial" w:hAnsi="Arial" w:cs="Arial"/>
          <w:b/>
          <w:sz w:val="20"/>
          <w:szCs w:val="20"/>
          <w:lang w:val="es-MX"/>
        </w:rPr>
        <w:t xml:space="preserve">, DEL </w:t>
      </w:r>
      <w:r>
        <w:rPr>
          <w:rFonts w:ascii="Arial" w:hAnsi="Arial" w:cs="Arial"/>
          <w:b/>
          <w:sz w:val="20"/>
          <w:szCs w:val="20"/>
          <w:lang w:val="es-MX"/>
        </w:rPr>
        <w:t>14</w:t>
      </w:r>
      <w:r w:rsidRPr="004F681B">
        <w:rPr>
          <w:rFonts w:ascii="Arial" w:hAnsi="Arial" w:cs="Arial"/>
          <w:b/>
          <w:sz w:val="20"/>
          <w:szCs w:val="20"/>
          <w:lang w:val="es-MX"/>
        </w:rPr>
        <w:t xml:space="preserve"> DE </w:t>
      </w:r>
      <w:r>
        <w:rPr>
          <w:rFonts w:ascii="Arial" w:hAnsi="Arial" w:cs="Arial"/>
          <w:b/>
          <w:sz w:val="20"/>
          <w:szCs w:val="20"/>
          <w:lang w:val="es-MX"/>
        </w:rPr>
        <w:t>ABRIL</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81060A" w:rsidRPr="001F10C3" w:rsidRDefault="0081060A" w:rsidP="0081060A">
      <w:pPr>
        <w:ind w:left="709" w:right="48"/>
        <w:jc w:val="both"/>
        <w:rPr>
          <w:rFonts w:ascii="Arial" w:hAnsi="Arial" w:cs="Arial"/>
          <w:sz w:val="20"/>
          <w:szCs w:val="20"/>
          <w:lang w:val="es-MX"/>
        </w:rPr>
      </w:pPr>
    </w:p>
    <w:p w:rsidR="00985633" w:rsidRPr="0081060A" w:rsidRDefault="0081060A" w:rsidP="0081060A">
      <w:pPr>
        <w:ind w:left="709" w:right="48"/>
        <w:jc w:val="both"/>
        <w:rPr>
          <w:rFonts w:ascii="Arial" w:hAnsi="Arial" w:cs="Arial"/>
          <w:spacing w:val="-4"/>
          <w:sz w:val="20"/>
          <w:szCs w:val="20"/>
        </w:rPr>
      </w:pPr>
      <w:r w:rsidRPr="0081060A">
        <w:rPr>
          <w:rFonts w:ascii="Arial" w:hAnsi="Arial" w:cs="Arial"/>
          <w:b/>
          <w:spacing w:val="-4"/>
          <w:sz w:val="20"/>
          <w:szCs w:val="20"/>
        </w:rPr>
        <w:t xml:space="preserve">ARTÍCULO ÚNICO. </w:t>
      </w:r>
      <w:r w:rsidRPr="0081060A">
        <w:rPr>
          <w:rFonts w:ascii="Arial" w:hAnsi="Arial" w:cs="Arial"/>
          <w:sz w:val="20"/>
          <w:szCs w:val="20"/>
        </w:rPr>
        <w:t xml:space="preserve">El </w:t>
      </w:r>
      <w:r w:rsidRPr="0081060A">
        <w:rPr>
          <w:rFonts w:ascii="Arial" w:hAnsi="Arial" w:cs="Arial"/>
          <w:spacing w:val="-4"/>
          <w:sz w:val="20"/>
          <w:szCs w:val="20"/>
        </w:rPr>
        <w:t xml:space="preserve">presente decreto entrará </w:t>
      </w:r>
      <w:r w:rsidRPr="0081060A">
        <w:rPr>
          <w:rFonts w:ascii="Arial" w:hAnsi="Arial" w:cs="Arial"/>
          <w:sz w:val="20"/>
          <w:szCs w:val="20"/>
        </w:rPr>
        <w:t xml:space="preserve">en </w:t>
      </w:r>
      <w:r w:rsidRPr="0081060A">
        <w:rPr>
          <w:rFonts w:ascii="Arial" w:hAnsi="Arial" w:cs="Arial"/>
          <w:spacing w:val="-4"/>
          <w:sz w:val="20"/>
          <w:szCs w:val="20"/>
        </w:rPr>
        <w:t xml:space="preserve">vigor </w:t>
      </w:r>
      <w:r w:rsidRPr="0081060A">
        <w:rPr>
          <w:rFonts w:ascii="Arial" w:hAnsi="Arial" w:cs="Arial"/>
          <w:sz w:val="20"/>
          <w:szCs w:val="20"/>
        </w:rPr>
        <w:t xml:space="preserve">al </w:t>
      </w:r>
      <w:r w:rsidRPr="0081060A">
        <w:rPr>
          <w:rFonts w:ascii="Arial" w:hAnsi="Arial" w:cs="Arial"/>
          <w:spacing w:val="-3"/>
          <w:sz w:val="20"/>
          <w:szCs w:val="20"/>
        </w:rPr>
        <w:t xml:space="preserve">día </w:t>
      </w:r>
      <w:r w:rsidRPr="0081060A">
        <w:rPr>
          <w:rFonts w:ascii="Arial" w:hAnsi="Arial" w:cs="Arial"/>
          <w:spacing w:val="-4"/>
          <w:sz w:val="20"/>
          <w:szCs w:val="20"/>
        </w:rPr>
        <w:t xml:space="preserve">siguiente </w:t>
      </w:r>
      <w:r w:rsidRPr="0081060A">
        <w:rPr>
          <w:rFonts w:ascii="Arial" w:hAnsi="Arial" w:cs="Arial"/>
          <w:sz w:val="20"/>
          <w:szCs w:val="20"/>
        </w:rPr>
        <w:t xml:space="preserve">de su </w:t>
      </w:r>
      <w:r w:rsidRPr="0081060A">
        <w:rPr>
          <w:rFonts w:ascii="Arial" w:hAnsi="Arial" w:cs="Arial"/>
          <w:spacing w:val="-4"/>
          <w:sz w:val="20"/>
          <w:szCs w:val="20"/>
        </w:rPr>
        <w:t xml:space="preserve">publicación </w:t>
      </w:r>
      <w:r w:rsidRPr="0081060A">
        <w:rPr>
          <w:rFonts w:ascii="Arial" w:hAnsi="Arial" w:cs="Arial"/>
          <w:spacing w:val="-3"/>
          <w:sz w:val="20"/>
          <w:szCs w:val="20"/>
        </w:rPr>
        <w:t xml:space="preserve">en </w:t>
      </w:r>
      <w:r w:rsidRPr="0081060A">
        <w:rPr>
          <w:rFonts w:ascii="Arial" w:hAnsi="Arial" w:cs="Arial"/>
          <w:sz w:val="20"/>
          <w:szCs w:val="20"/>
        </w:rPr>
        <w:t xml:space="preserve">el </w:t>
      </w:r>
      <w:r w:rsidRPr="0081060A">
        <w:rPr>
          <w:rFonts w:ascii="Arial" w:hAnsi="Arial" w:cs="Arial"/>
          <w:spacing w:val="-4"/>
          <w:sz w:val="20"/>
          <w:szCs w:val="20"/>
        </w:rPr>
        <w:t>Periódico</w:t>
      </w:r>
      <w:r w:rsidRPr="0081060A">
        <w:rPr>
          <w:rFonts w:ascii="Arial" w:hAnsi="Arial" w:cs="Arial"/>
          <w:spacing w:val="-28"/>
          <w:sz w:val="20"/>
          <w:szCs w:val="20"/>
        </w:rPr>
        <w:t xml:space="preserve"> </w:t>
      </w:r>
      <w:r w:rsidRPr="0081060A">
        <w:rPr>
          <w:rFonts w:ascii="Arial" w:hAnsi="Arial" w:cs="Arial"/>
          <w:spacing w:val="-5"/>
          <w:sz w:val="20"/>
          <w:szCs w:val="20"/>
        </w:rPr>
        <w:t xml:space="preserve">Oficial </w:t>
      </w:r>
      <w:r w:rsidRPr="0081060A">
        <w:rPr>
          <w:rFonts w:ascii="Arial" w:hAnsi="Arial" w:cs="Arial"/>
          <w:spacing w:val="-3"/>
          <w:sz w:val="20"/>
          <w:szCs w:val="20"/>
        </w:rPr>
        <w:t>del</w:t>
      </w:r>
      <w:r w:rsidRPr="0081060A">
        <w:rPr>
          <w:rFonts w:ascii="Arial" w:hAnsi="Arial" w:cs="Arial"/>
          <w:spacing w:val="-8"/>
          <w:sz w:val="20"/>
          <w:szCs w:val="20"/>
        </w:rPr>
        <w:t xml:space="preserve"> </w:t>
      </w:r>
      <w:r w:rsidRPr="0081060A">
        <w:rPr>
          <w:rFonts w:ascii="Arial" w:hAnsi="Arial" w:cs="Arial"/>
          <w:spacing w:val="-4"/>
          <w:sz w:val="20"/>
          <w:szCs w:val="20"/>
        </w:rPr>
        <w:t>Estado.</w:t>
      </w:r>
    </w:p>
    <w:p w:rsidR="0081060A" w:rsidRDefault="0081060A" w:rsidP="0081060A">
      <w:pPr>
        <w:ind w:left="709" w:right="48"/>
        <w:jc w:val="both"/>
        <w:rPr>
          <w:rFonts w:ascii="Arial" w:hAnsi="Arial" w:cs="Arial"/>
          <w:spacing w:val="-4"/>
          <w:sz w:val="20"/>
          <w:szCs w:val="20"/>
        </w:rPr>
      </w:pPr>
    </w:p>
    <w:p w:rsidR="00186BBD" w:rsidRPr="006075B1" w:rsidRDefault="00186BBD" w:rsidP="00186BBD">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79</w:t>
      </w:r>
      <w:r w:rsidRPr="004F681B">
        <w:rPr>
          <w:rFonts w:ascii="Arial" w:hAnsi="Arial" w:cs="Arial"/>
          <w:b/>
          <w:sz w:val="20"/>
          <w:szCs w:val="20"/>
          <w:lang w:val="es-MX"/>
        </w:rPr>
        <w:t xml:space="preserve">, DEL </w:t>
      </w:r>
      <w:r>
        <w:rPr>
          <w:rFonts w:ascii="Arial" w:hAnsi="Arial" w:cs="Arial"/>
          <w:b/>
          <w:sz w:val="20"/>
          <w:szCs w:val="20"/>
          <w:lang w:val="es-MX"/>
        </w:rPr>
        <w:t>11</w:t>
      </w:r>
      <w:r w:rsidRPr="004F681B">
        <w:rPr>
          <w:rFonts w:ascii="Arial" w:hAnsi="Arial" w:cs="Arial"/>
          <w:b/>
          <w:sz w:val="20"/>
          <w:szCs w:val="20"/>
          <w:lang w:val="es-MX"/>
        </w:rPr>
        <w:t xml:space="preserve"> DE </w:t>
      </w:r>
      <w:r>
        <w:rPr>
          <w:rFonts w:ascii="Arial" w:hAnsi="Arial" w:cs="Arial"/>
          <w:b/>
          <w:sz w:val="20"/>
          <w:szCs w:val="20"/>
          <w:lang w:val="es-MX"/>
        </w:rPr>
        <w:t>FEBRERO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w:t>
      </w:r>
      <w:r>
        <w:rPr>
          <w:rFonts w:ascii="Arial" w:hAnsi="Arial" w:cs="Arial"/>
          <w:b/>
          <w:sz w:val="20"/>
          <w:szCs w:val="20"/>
          <w:lang w:val="es-MX"/>
        </w:rPr>
        <w:t xml:space="preserve">EDICIÓN VESPERTINA </w:t>
      </w:r>
      <w:r w:rsidRPr="004F681B">
        <w:rPr>
          <w:rFonts w:ascii="Arial" w:hAnsi="Arial" w:cs="Arial"/>
          <w:b/>
          <w:sz w:val="20"/>
          <w:szCs w:val="20"/>
          <w:lang w:val="es-MX"/>
        </w:rPr>
        <w:t xml:space="preserve">No. </w:t>
      </w:r>
      <w:r>
        <w:rPr>
          <w:rFonts w:ascii="Arial" w:hAnsi="Arial" w:cs="Arial"/>
          <w:b/>
          <w:sz w:val="20"/>
          <w:szCs w:val="20"/>
          <w:lang w:val="es-MX"/>
        </w:rPr>
        <w:t>45</w:t>
      </w:r>
      <w:r w:rsidRPr="004F681B">
        <w:rPr>
          <w:rFonts w:ascii="Arial" w:hAnsi="Arial" w:cs="Arial"/>
          <w:b/>
          <w:sz w:val="20"/>
          <w:szCs w:val="20"/>
          <w:lang w:val="es-MX"/>
        </w:rPr>
        <w:t xml:space="preserve">, DEL </w:t>
      </w:r>
      <w:r>
        <w:rPr>
          <w:rFonts w:ascii="Arial" w:hAnsi="Arial" w:cs="Arial"/>
          <w:b/>
          <w:sz w:val="20"/>
          <w:szCs w:val="20"/>
          <w:lang w:val="es-MX"/>
        </w:rPr>
        <w:t>14</w:t>
      </w:r>
      <w:r w:rsidRPr="004F681B">
        <w:rPr>
          <w:rFonts w:ascii="Arial" w:hAnsi="Arial" w:cs="Arial"/>
          <w:b/>
          <w:sz w:val="20"/>
          <w:szCs w:val="20"/>
          <w:lang w:val="es-MX"/>
        </w:rPr>
        <w:t xml:space="preserve"> DE </w:t>
      </w:r>
      <w:r>
        <w:rPr>
          <w:rFonts w:ascii="Arial" w:hAnsi="Arial" w:cs="Arial"/>
          <w:b/>
          <w:sz w:val="20"/>
          <w:szCs w:val="20"/>
          <w:lang w:val="es-MX"/>
        </w:rPr>
        <w:t>ABRIL</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186BBD" w:rsidRPr="001F10C3" w:rsidRDefault="00186BBD" w:rsidP="00186BBD">
      <w:pPr>
        <w:ind w:left="709" w:right="48"/>
        <w:jc w:val="both"/>
        <w:rPr>
          <w:rFonts w:ascii="Arial" w:hAnsi="Arial" w:cs="Arial"/>
          <w:sz w:val="20"/>
          <w:szCs w:val="20"/>
          <w:lang w:val="es-MX"/>
        </w:rPr>
      </w:pPr>
    </w:p>
    <w:p w:rsidR="00186BBD" w:rsidRDefault="00186BBD" w:rsidP="00186BBD">
      <w:pPr>
        <w:ind w:left="709" w:right="48"/>
        <w:jc w:val="both"/>
        <w:rPr>
          <w:rFonts w:ascii="Arial" w:hAnsi="Arial" w:cs="Arial"/>
          <w:spacing w:val="-4"/>
          <w:sz w:val="20"/>
          <w:szCs w:val="20"/>
        </w:rPr>
      </w:pPr>
      <w:r w:rsidRPr="0081060A">
        <w:rPr>
          <w:rFonts w:ascii="Arial" w:hAnsi="Arial" w:cs="Arial"/>
          <w:b/>
          <w:spacing w:val="-4"/>
          <w:sz w:val="20"/>
          <w:szCs w:val="20"/>
        </w:rPr>
        <w:t xml:space="preserve">ARTÍCULO ÚNICO. </w:t>
      </w:r>
      <w:r w:rsidRPr="0081060A">
        <w:rPr>
          <w:rFonts w:ascii="Arial" w:hAnsi="Arial" w:cs="Arial"/>
          <w:sz w:val="20"/>
          <w:szCs w:val="20"/>
        </w:rPr>
        <w:t xml:space="preserve">El </w:t>
      </w:r>
      <w:r w:rsidRPr="0081060A">
        <w:rPr>
          <w:rFonts w:ascii="Arial" w:hAnsi="Arial" w:cs="Arial"/>
          <w:spacing w:val="-4"/>
          <w:sz w:val="20"/>
          <w:szCs w:val="20"/>
        </w:rPr>
        <w:t xml:space="preserve">presente decreto entrará </w:t>
      </w:r>
      <w:r w:rsidRPr="0081060A">
        <w:rPr>
          <w:rFonts w:ascii="Arial" w:hAnsi="Arial" w:cs="Arial"/>
          <w:sz w:val="20"/>
          <w:szCs w:val="20"/>
        </w:rPr>
        <w:t xml:space="preserve">en </w:t>
      </w:r>
      <w:r w:rsidRPr="0081060A">
        <w:rPr>
          <w:rFonts w:ascii="Arial" w:hAnsi="Arial" w:cs="Arial"/>
          <w:spacing w:val="-4"/>
          <w:sz w:val="20"/>
          <w:szCs w:val="20"/>
        </w:rPr>
        <w:t xml:space="preserve">vigor </w:t>
      </w:r>
      <w:r w:rsidRPr="0081060A">
        <w:rPr>
          <w:rFonts w:ascii="Arial" w:hAnsi="Arial" w:cs="Arial"/>
          <w:sz w:val="20"/>
          <w:szCs w:val="20"/>
        </w:rPr>
        <w:t xml:space="preserve">al </w:t>
      </w:r>
      <w:r w:rsidRPr="0081060A">
        <w:rPr>
          <w:rFonts w:ascii="Arial" w:hAnsi="Arial" w:cs="Arial"/>
          <w:spacing w:val="-3"/>
          <w:sz w:val="20"/>
          <w:szCs w:val="20"/>
        </w:rPr>
        <w:t xml:space="preserve">día </w:t>
      </w:r>
      <w:r w:rsidRPr="0081060A">
        <w:rPr>
          <w:rFonts w:ascii="Arial" w:hAnsi="Arial" w:cs="Arial"/>
          <w:spacing w:val="-4"/>
          <w:sz w:val="20"/>
          <w:szCs w:val="20"/>
        </w:rPr>
        <w:t xml:space="preserve">siguiente </w:t>
      </w:r>
      <w:r w:rsidRPr="0081060A">
        <w:rPr>
          <w:rFonts w:ascii="Arial" w:hAnsi="Arial" w:cs="Arial"/>
          <w:sz w:val="20"/>
          <w:szCs w:val="20"/>
        </w:rPr>
        <w:t xml:space="preserve">de su </w:t>
      </w:r>
      <w:r w:rsidRPr="0081060A">
        <w:rPr>
          <w:rFonts w:ascii="Arial" w:hAnsi="Arial" w:cs="Arial"/>
          <w:spacing w:val="-4"/>
          <w:sz w:val="20"/>
          <w:szCs w:val="20"/>
        </w:rPr>
        <w:t xml:space="preserve">publicación </w:t>
      </w:r>
      <w:r w:rsidRPr="0081060A">
        <w:rPr>
          <w:rFonts w:ascii="Arial" w:hAnsi="Arial" w:cs="Arial"/>
          <w:spacing w:val="-3"/>
          <w:sz w:val="20"/>
          <w:szCs w:val="20"/>
        </w:rPr>
        <w:t xml:space="preserve">en </w:t>
      </w:r>
      <w:r w:rsidRPr="0081060A">
        <w:rPr>
          <w:rFonts w:ascii="Arial" w:hAnsi="Arial" w:cs="Arial"/>
          <w:sz w:val="20"/>
          <w:szCs w:val="20"/>
        </w:rPr>
        <w:t xml:space="preserve">el </w:t>
      </w:r>
      <w:r w:rsidRPr="0081060A">
        <w:rPr>
          <w:rFonts w:ascii="Arial" w:hAnsi="Arial" w:cs="Arial"/>
          <w:spacing w:val="-4"/>
          <w:sz w:val="20"/>
          <w:szCs w:val="20"/>
        </w:rPr>
        <w:t>Periódico</w:t>
      </w:r>
      <w:r w:rsidRPr="0081060A">
        <w:rPr>
          <w:rFonts w:ascii="Arial" w:hAnsi="Arial" w:cs="Arial"/>
          <w:spacing w:val="-28"/>
          <w:sz w:val="20"/>
          <w:szCs w:val="20"/>
        </w:rPr>
        <w:t xml:space="preserve"> </w:t>
      </w:r>
      <w:r w:rsidRPr="0081060A">
        <w:rPr>
          <w:rFonts w:ascii="Arial" w:hAnsi="Arial" w:cs="Arial"/>
          <w:spacing w:val="-5"/>
          <w:sz w:val="20"/>
          <w:szCs w:val="20"/>
        </w:rPr>
        <w:t xml:space="preserve">Oficial </w:t>
      </w:r>
      <w:r w:rsidRPr="0081060A">
        <w:rPr>
          <w:rFonts w:ascii="Arial" w:hAnsi="Arial" w:cs="Arial"/>
          <w:spacing w:val="-3"/>
          <w:sz w:val="20"/>
          <w:szCs w:val="20"/>
        </w:rPr>
        <w:t>del</w:t>
      </w:r>
      <w:r w:rsidRPr="0081060A">
        <w:rPr>
          <w:rFonts w:ascii="Arial" w:hAnsi="Arial" w:cs="Arial"/>
          <w:spacing w:val="-8"/>
          <w:sz w:val="20"/>
          <w:szCs w:val="20"/>
        </w:rPr>
        <w:t xml:space="preserve"> </w:t>
      </w:r>
      <w:r w:rsidRPr="0081060A">
        <w:rPr>
          <w:rFonts w:ascii="Arial" w:hAnsi="Arial" w:cs="Arial"/>
          <w:spacing w:val="-4"/>
          <w:sz w:val="20"/>
          <w:szCs w:val="20"/>
        </w:rPr>
        <w:t>Estado.</w:t>
      </w:r>
    </w:p>
    <w:p w:rsidR="004D4F23" w:rsidRPr="0081060A" w:rsidRDefault="004D4F23" w:rsidP="00186BBD">
      <w:pPr>
        <w:ind w:left="709" w:right="48"/>
        <w:jc w:val="both"/>
        <w:rPr>
          <w:rFonts w:ascii="Arial" w:hAnsi="Arial" w:cs="Arial"/>
          <w:spacing w:val="-4"/>
          <w:sz w:val="20"/>
          <w:szCs w:val="20"/>
        </w:rPr>
      </w:pPr>
    </w:p>
    <w:p w:rsidR="00DB4913" w:rsidRDefault="00DB4913" w:rsidP="00DB4913">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89</w:t>
      </w:r>
      <w:r w:rsidRPr="004F681B">
        <w:rPr>
          <w:rFonts w:ascii="Arial" w:hAnsi="Arial" w:cs="Arial"/>
          <w:b/>
          <w:sz w:val="20"/>
          <w:szCs w:val="20"/>
          <w:lang w:val="es-MX"/>
        </w:rPr>
        <w:t xml:space="preserve">, DEL </w:t>
      </w:r>
      <w:r w:rsidR="005875B7">
        <w:rPr>
          <w:rFonts w:ascii="Arial" w:hAnsi="Arial" w:cs="Arial"/>
          <w:b/>
          <w:sz w:val="20"/>
          <w:szCs w:val="20"/>
          <w:lang w:val="es-MX"/>
        </w:rPr>
        <w:t>11</w:t>
      </w:r>
      <w:r w:rsidRPr="004F681B">
        <w:rPr>
          <w:rFonts w:ascii="Arial" w:hAnsi="Arial" w:cs="Arial"/>
          <w:b/>
          <w:sz w:val="20"/>
          <w:szCs w:val="20"/>
          <w:lang w:val="es-MX"/>
        </w:rPr>
        <w:t xml:space="preserve"> DE </w:t>
      </w:r>
      <w:r w:rsidR="005875B7">
        <w:rPr>
          <w:rFonts w:ascii="Arial" w:hAnsi="Arial" w:cs="Arial"/>
          <w:b/>
          <w:sz w:val="20"/>
          <w:szCs w:val="20"/>
          <w:lang w:val="es-MX"/>
        </w:rPr>
        <w:t>MARZO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w:t>
      </w:r>
      <w:r>
        <w:rPr>
          <w:rFonts w:ascii="Arial" w:hAnsi="Arial" w:cs="Arial"/>
          <w:b/>
          <w:sz w:val="20"/>
          <w:szCs w:val="20"/>
          <w:lang w:val="es-MX"/>
        </w:rPr>
        <w:t xml:space="preserve">EDICIÓN VESPERTINA </w:t>
      </w:r>
      <w:r w:rsidRPr="004F681B">
        <w:rPr>
          <w:rFonts w:ascii="Arial" w:hAnsi="Arial" w:cs="Arial"/>
          <w:b/>
          <w:sz w:val="20"/>
          <w:szCs w:val="20"/>
          <w:lang w:val="es-MX"/>
        </w:rPr>
        <w:t xml:space="preserve">No. </w:t>
      </w:r>
      <w:r>
        <w:rPr>
          <w:rFonts w:ascii="Arial" w:hAnsi="Arial" w:cs="Arial"/>
          <w:b/>
          <w:sz w:val="20"/>
          <w:szCs w:val="20"/>
          <w:lang w:val="es-MX"/>
        </w:rPr>
        <w:t>45</w:t>
      </w:r>
      <w:r w:rsidRPr="004F681B">
        <w:rPr>
          <w:rFonts w:ascii="Arial" w:hAnsi="Arial" w:cs="Arial"/>
          <w:b/>
          <w:sz w:val="20"/>
          <w:szCs w:val="20"/>
          <w:lang w:val="es-MX"/>
        </w:rPr>
        <w:t xml:space="preserve">, DEL </w:t>
      </w:r>
      <w:r>
        <w:rPr>
          <w:rFonts w:ascii="Arial" w:hAnsi="Arial" w:cs="Arial"/>
          <w:b/>
          <w:sz w:val="20"/>
          <w:szCs w:val="20"/>
          <w:lang w:val="es-MX"/>
        </w:rPr>
        <w:t>14</w:t>
      </w:r>
      <w:r w:rsidRPr="004F681B">
        <w:rPr>
          <w:rFonts w:ascii="Arial" w:hAnsi="Arial" w:cs="Arial"/>
          <w:b/>
          <w:sz w:val="20"/>
          <w:szCs w:val="20"/>
          <w:lang w:val="es-MX"/>
        </w:rPr>
        <w:t xml:space="preserve"> DE </w:t>
      </w:r>
      <w:r>
        <w:rPr>
          <w:rFonts w:ascii="Arial" w:hAnsi="Arial" w:cs="Arial"/>
          <w:b/>
          <w:sz w:val="20"/>
          <w:szCs w:val="20"/>
          <w:lang w:val="es-MX"/>
        </w:rPr>
        <w:t>ABRIL</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5875B7" w:rsidRPr="005875B7" w:rsidRDefault="005875B7" w:rsidP="005875B7">
      <w:pPr>
        <w:jc w:val="both"/>
        <w:rPr>
          <w:rFonts w:ascii="Arial" w:hAnsi="Arial" w:cs="Arial"/>
          <w:b/>
          <w:sz w:val="20"/>
          <w:szCs w:val="20"/>
          <w:lang w:val="es-MX"/>
        </w:rPr>
      </w:pPr>
    </w:p>
    <w:p w:rsidR="008C0031" w:rsidRPr="0081060A" w:rsidRDefault="008C0031" w:rsidP="008C0031">
      <w:pPr>
        <w:ind w:left="709" w:right="48"/>
        <w:jc w:val="both"/>
        <w:rPr>
          <w:rFonts w:ascii="Arial" w:hAnsi="Arial" w:cs="Arial"/>
          <w:spacing w:val="-4"/>
          <w:sz w:val="20"/>
          <w:szCs w:val="20"/>
        </w:rPr>
      </w:pPr>
      <w:r w:rsidRPr="0081060A">
        <w:rPr>
          <w:rFonts w:ascii="Arial" w:hAnsi="Arial" w:cs="Arial"/>
          <w:b/>
          <w:spacing w:val="-4"/>
          <w:sz w:val="20"/>
          <w:szCs w:val="20"/>
        </w:rPr>
        <w:t xml:space="preserve">ARTÍCULO ÚNICO. </w:t>
      </w:r>
      <w:r w:rsidRPr="0081060A">
        <w:rPr>
          <w:rFonts w:ascii="Arial" w:hAnsi="Arial" w:cs="Arial"/>
          <w:sz w:val="20"/>
          <w:szCs w:val="20"/>
        </w:rPr>
        <w:t xml:space="preserve">El </w:t>
      </w:r>
      <w:r w:rsidRPr="0081060A">
        <w:rPr>
          <w:rFonts w:ascii="Arial" w:hAnsi="Arial" w:cs="Arial"/>
          <w:spacing w:val="-4"/>
          <w:sz w:val="20"/>
          <w:szCs w:val="20"/>
        </w:rPr>
        <w:t xml:space="preserve">presente decreto entrará </w:t>
      </w:r>
      <w:r w:rsidRPr="0081060A">
        <w:rPr>
          <w:rFonts w:ascii="Arial" w:hAnsi="Arial" w:cs="Arial"/>
          <w:sz w:val="20"/>
          <w:szCs w:val="20"/>
        </w:rPr>
        <w:t xml:space="preserve">en </w:t>
      </w:r>
      <w:r w:rsidRPr="0081060A">
        <w:rPr>
          <w:rFonts w:ascii="Arial" w:hAnsi="Arial" w:cs="Arial"/>
          <w:spacing w:val="-4"/>
          <w:sz w:val="20"/>
          <w:szCs w:val="20"/>
        </w:rPr>
        <w:t xml:space="preserve">vigor </w:t>
      </w:r>
      <w:r w:rsidRPr="0081060A">
        <w:rPr>
          <w:rFonts w:ascii="Arial" w:hAnsi="Arial" w:cs="Arial"/>
          <w:sz w:val="20"/>
          <w:szCs w:val="20"/>
        </w:rPr>
        <w:t xml:space="preserve">al </w:t>
      </w:r>
      <w:r w:rsidRPr="0081060A">
        <w:rPr>
          <w:rFonts w:ascii="Arial" w:hAnsi="Arial" w:cs="Arial"/>
          <w:spacing w:val="-3"/>
          <w:sz w:val="20"/>
          <w:szCs w:val="20"/>
        </w:rPr>
        <w:t xml:space="preserve">día </w:t>
      </w:r>
      <w:r w:rsidRPr="0081060A">
        <w:rPr>
          <w:rFonts w:ascii="Arial" w:hAnsi="Arial" w:cs="Arial"/>
          <w:spacing w:val="-4"/>
          <w:sz w:val="20"/>
          <w:szCs w:val="20"/>
        </w:rPr>
        <w:t xml:space="preserve">siguiente </w:t>
      </w:r>
      <w:r w:rsidRPr="0081060A">
        <w:rPr>
          <w:rFonts w:ascii="Arial" w:hAnsi="Arial" w:cs="Arial"/>
          <w:sz w:val="20"/>
          <w:szCs w:val="20"/>
        </w:rPr>
        <w:t xml:space="preserve">de su </w:t>
      </w:r>
      <w:r w:rsidRPr="0081060A">
        <w:rPr>
          <w:rFonts w:ascii="Arial" w:hAnsi="Arial" w:cs="Arial"/>
          <w:spacing w:val="-4"/>
          <w:sz w:val="20"/>
          <w:szCs w:val="20"/>
        </w:rPr>
        <w:t xml:space="preserve">publicación </w:t>
      </w:r>
      <w:r w:rsidRPr="0081060A">
        <w:rPr>
          <w:rFonts w:ascii="Arial" w:hAnsi="Arial" w:cs="Arial"/>
          <w:spacing w:val="-3"/>
          <w:sz w:val="20"/>
          <w:szCs w:val="20"/>
        </w:rPr>
        <w:t xml:space="preserve">en </w:t>
      </w:r>
      <w:r w:rsidRPr="0081060A">
        <w:rPr>
          <w:rFonts w:ascii="Arial" w:hAnsi="Arial" w:cs="Arial"/>
          <w:sz w:val="20"/>
          <w:szCs w:val="20"/>
        </w:rPr>
        <w:t xml:space="preserve">el </w:t>
      </w:r>
      <w:r w:rsidRPr="0081060A">
        <w:rPr>
          <w:rFonts w:ascii="Arial" w:hAnsi="Arial" w:cs="Arial"/>
          <w:spacing w:val="-4"/>
          <w:sz w:val="20"/>
          <w:szCs w:val="20"/>
        </w:rPr>
        <w:t>Periódico</w:t>
      </w:r>
      <w:r w:rsidRPr="0081060A">
        <w:rPr>
          <w:rFonts w:ascii="Arial" w:hAnsi="Arial" w:cs="Arial"/>
          <w:spacing w:val="-28"/>
          <w:sz w:val="20"/>
          <w:szCs w:val="20"/>
        </w:rPr>
        <w:t xml:space="preserve"> </w:t>
      </w:r>
      <w:r w:rsidRPr="0081060A">
        <w:rPr>
          <w:rFonts w:ascii="Arial" w:hAnsi="Arial" w:cs="Arial"/>
          <w:spacing w:val="-5"/>
          <w:sz w:val="20"/>
          <w:szCs w:val="20"/>
        </w:rPr>
        <w:t xml:space="preserve">Oficial </w:t>
      </w:r>
      <w:r w:rsidRPr="0081060A">
        <w:rPr>
          <w:rFonts w:ascii="Arial" w:hAnsi="Arial" w:cs="Arial"/>
          <w:spacing w:val="-3"/>
          <w:sz w:val="20"/>
          <w:szCs w:val="20"/>
        </w:rPr>
        <w:t>del</w:t>
      </w:r>
      <w:r w:rsidRPr="0081060A">
        <w:rPr>
          <w:rFonts w:ascii="Arial" w:hAnsi="Arial" w:cs="Arial"/>
          <w:spacing w:val="-8"/>
          <w:sz w:val="20"/>
          <w:szCs w:val="20"/>
        </w:rPr>
        <w:t xml:space="preserve"> </w:t>
      </w:r>
      <w:r w:rsidRPr="0081060A">
        <w:rPr>
          <w:rFonts w:ascii="Arial" w:hAnsi="Arial" w:cs="Arial"/>
          <w:spacing w:val="-4"/>
          <w:sz w:val="20"/>
          <w:szCs w:val="20"/>
        </w:rPr>
        <w:t>Estado.</w:t>
      </w:r>
    </w:p>
    <w:p w:rsidR="008C0031" w:rsidRDefault="008C0031" w:rsidP="008C0031">
      <w:pPr>
        <w:ind w:left="709" w:right="48"/>
        <w:jc w:val="both"/>
        <w:rPr>
          <w:rFonts w:ascii="Arial" w:hAnsi="Arial" w:cs="Arial"/>
          <w:spacing w:val="-4"/>
          <w:sz w:val="20"/>
          <w:szCs w:val="20"/>
        </w:rPr>
      </w:pPr>
    </w:p>
    <w:p w:rsidR="00AD0840" w:rsidRDefault="00AD0840" w:rsidP="00AD0840">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115</w:t>
      </w:r>
      <w:r w:rsidRPr="004F681B">
        <w:rPr>
          <w:rFonts w:ascii="Arial" w:hAnsi="Arial" w:cs="Arial"/>
          <w:b/>
          <w:sz w:val="20"/>
          <w:szCs w:val="20"/>
          <w:lang w:val="es-MX"/>
        </w:rPr>
        <w:t xml:space="preserve">, DEL </w:t>
      </w:r>
      <w:r>
        <w:rPr>
          <w:rFonts w:ascii="Arial" w:hAnsi="Arial" w:cs="Arial"/>
          <w:b/>
          <w:sz w:val="20"/>
          <w:szCs w:val="20"/>
          <w:lang w:val="es-MX"/>
        </w:rPr>
        <w:t>23</w:t>
      </w:r>
      <w:r w:rsidRPr="004F681B">
        <w:rPr>
          <w:rFonts w:ascii="Arial" w:hAnsi="Arial" w:cs="Arial"/>
          <w:b/>
          <w:sz w:val="20"/>
          <w:szCs w:val="20"/>
          <w:lang w:val="es-MX"/>
        </w:rPr>
        <w:t xml:space="preserve"> DE </w:t>
      </w:r>
      <w:r>
        <w:rPr>
          <w:rFonts w:ascii="Arial" w:hAnsi="Arial" w:cs="Arial"/>
          <w:b/>
          <w:sz w:val="20"/>
          <w:szCs w:val="20"/>
          <w:lang w:val="es-MX"/>
        </w:rPr>
        <w:t>JUNIO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82</w:t>
      </w:r>
      <w:r w:rsidRPr="004F681B">
        <w:rPr>
          <w:rFonts w:ascii="Arial" w:hAnsi="Arial" w:cs="Arial"/>
          <w:b/>
          <w:sz w:val="20"/>
          <w:szCs w:val="20"/>
          <w:lang w:val="es-MX"/>
        </w:rPr>
        <w:t xml:space="preserve">, DEL </w:t>
      </w:r>
      <w:r>
        <w:rPr>
          <w:rFonts w:ascii="Arial" w:hAnsi="Arial" w:cs="Arial"/>
          <w:b/>
          <w:sz w:val="20"/>
          <w:szCs w:val="20"/>
          <w:lang w:val="es-MX"/>
        </w:rPr>
        <w:t>8</w:t>
      </w:r>
      <w:r w:rsidRPr="004F681B">
        <w:rPr>
          <w:rFonts w:ascii="Arial" w:hAnsi="Arial" w:cs="Arial"/>
          <w:b/>
          <w:sz w:val="20"/>
          <w:szCs w:val="20"/>
          <w:lang w:val="es-MX"/>
        </w:rPr>
        <w:t xml:space="preserve"> DE </w:t>
      </w:r>
      <w:r>
        <w:rPr>
          <w:rFonts w:ascii="Arial" w:hAnsi="Arial" w:cs="Arial"/>
          <w:b/>
          <w:sz w:val="20"/>
          <w:szCs w:val="20"/>
          <w:lang w:val="es-MX"/>
        </w:rPr>
        <w:t>JULIO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814826" w:rsidRPr="00814826" w:rsidRDefault="00814826" w:rsidP="00E57632">
      <w:pPr>
        <w:ind w:left="142" w:firstLine="709"/>
        <w:jc w:val="both"/>
        <w:rPr>
          <w:rFonts w:ascii="Arial" w:hAnsi="Arial" w:cs="Arial"/>
          <w:b/>
          <w:sz w:val="20"/>
          <w:szCs w:val="20"/>
          <w:lang w:val="es-MX"/>
        </w:rPr>
      </w:pPr>
    </w:p>
    <w:p w:rsidR="00AD0840" w:rsidRDefault="00814826" w:rsidP="008C0031">
      <w:pPr>
        <w:ind w:left="709" w:right="48"/>
        <w:jc w:val="both"/>
        <w:rPr>
          <w:rFonts w:ascii="Arial" w:hAnsi="Arial" w:cs="Arial"/>
          <w:spacing w:val="-4"/>
          <w:sz w:val="20"/>
          <w:szCs w:val="20"/>
        </w:rPr>
      </w:pPr>
      <w:r w:rsidRPr="00814826">
        <w:rPr>
          <w:rFonts w:ascii="Arial" w:hAnsi="Arial" w:cs="Arial"/>
          <w:b/>
          <w:spacing w:val="-4"/>
          <w:sz w:val="20"/>
          <w:szCs w:val="20"/>
        </w:rPr>
        <w:t xml:space="preserve">ARTÍCULO </w:t>
      </w:r>
      <w:r w:rsidRPr="00814826">
        <w:rPr>
          <w:rFonts w:ascii="Arial" w:hAnsi="Arial" w:cs="Arial"/>
          <w:b/>
          <w:spacing w:val="-5"/>
          <w:sz w:val="20"/>
          <w:szCs w:val="20"/>
        </w:rPr>
        <w:t xml:space="preserve">ÚNICO. </w:t>
      </w:r>
      <w:r w:rsidRPr="00814826">
        <w:rPr>
          <w:rFonts w:ascii="Arial" w:hAnsi="Arial" w:cs="Arial"/>
          <w:sz w:val="20"/>
          <w:szCs w:val="20"/>
        </w:rPr>
        <w:t xml:space="preserve">El </w:t>
      </w:r>
      <w:r w:rsidRPr="00814826">
        <w:rPr>
          <w:rFonts w:ascii="Arial" w:hAnsi="Arial" w:cs="Arial"/>
          <w:spacing w:val="-4"/>
          <w:sz w:val="20"/>
          <w:szCs w:val="20"/>
        </w:rPr>
        <w:t xml:space="preserve">presente Decreto entrará </w:t>
      </w:r>
      <w:r w:rsidRPr="00814826">
        <w:rPr>
          <w:rFonts w:ascii="Arial" w:hAnsi="Arial" w:cs="Arial"/>
          <w:spacing w:val="-3"/>
          <w:sz w:val="20"/>
          <w:szCs w:val="20"/>
        </w:rPr>
        <w:t xml:space="preserve">en </w:t>
      </w:r>
      <w:r w:rsidRPr="00814826">
        <w:rPr>
          <w:rFonts w:ascii="Arial" w:hAnsi="Arial" w:cs="Arial"/>
          <w:spacing w:val="-4"/>
          <w:sz w:val="20"/>
          <w:szCs w:val="20"/>
        </w:rPr>
        <w:t xml:space="preserve">vigor </w:t>
      </w:r>
      <w:r w:rsidRPr="00814826">
        <w:rPr>
          <w:rFonts w:ascii="Arial" w:hAnsi="Arial" w:cs="Arial"/>
          <w:sz w:val="20"/>
          <w:szCs w:val="20"/>
        </w:rPr>
        <w:t xml:space="preserve">a </w:t>
      </w:r>
      <w:r w:rsidRPr="00814826">
        <w:rPr>
          <w:rFonts w:ascii="Arial" w:hAnsi="Arial" w:cs="Arial"/>
          <w:spacing w:val="-4"/>
          <w:sz w:val="20"/>
          <w:szCs w:val="20"/>
        </w:rPr>
        <w:t xml:space="preserve">los ciento ochenta días </w:t>
      </w:r>
      <w:r w:rsidRPr="00814826">
        <w:rPr>
          <w:rFonts w:ascii="Arial" w:hAnsi="Arial" w:cs="Arial"/>
          <w:spacing w:val="-5"/>
          <w:sz w:val="20"/>
          <w:szCs w:val="20"/>
        </w:rPr>
        <w:t xml:space="preserve">siguientes </w:t>
      </w:r>
      <w:r w:rsidRPr="00814826">
        <w:rPr>
          <w:rFonts w:ascii="Arial" w:hAnsi="Arial" w:cs="Arial"/>
          <w:spacing w:val="-3"/>
          <w:sz w:val="20"/>
          <w:szCs w:val="20"/>
        </w:rPr>
        <w:t xml:space="preserve">al de </w:t>
      </w:r>
      <w:r w:rsidRPr="00814826">
        <w:rPr>
          <w:rFonts w:ascii="Arial" w:hAnsi="Arial" w:cs="Arial"/>
          <w:sz w:val="20"/>
          <w:szCs w:val="20"/>
        </w:rPr>
        <w:t xml:space="preserve">su </w:t>
      </w:r>
      <w:r w:rsidRPr="00814826">
        <w:rPr>
          <w:rFonts w:ascii="Arial" w:hAnsi="Arial" w:cs="Arial"/>
          <w:spacing w:val="-4"/>
          <w:sz w:val="20"/>
          <w:szCs w:val="20"/>
        </w:rPr>
        <w:t xml:space="preserve">publicación </w:t>
      </w:r>
      <w:r w:rsidRPr="00814826">
        <w:rPr>
          <w:rFonts w:ascii="Arial" w:hAnsi="Arial" w:cs="Arial"/>
          <w:sz w:val="20"/>
          <w:szCs w:val="20"/>
        </w:rPr>
        <w:t>en el</w:t>
      </w:r>
      <w:r w:rsidRPr="00814826">
        <w:rPr>
          <w:rFonts w:ascii="Arial" w:hAnsi="Arial" w:cs="Arial"/>
          <w:spacing w:val="-35"/>
          <w:sz w:val="20"/>
          <w:szCs w:val="20"/>
        </w:rPr>
        <w:t xml:space="preserve"> </w:t>
      </w:r>
      <w:r w:rsidRPr="00814826">
        <w:rPr>
          <w:rFonts w:ascii="Arial" w:hAnsi="Arial" w:cs="Arial"/>
          <w:spacing w:val="-4"/>
          <w:sz w:val="20"/>
          <w:szCs w:val="20"/>
        </w:rPr>
        <w:t xml:space="preserve">Periódico Oficial </w:t>
      </w:r>
      <w:r w:rsidRPr="00814826">
        <w:rPr>
          <w:rFonts w:ascii="Arial" w:hAnsi="Arial" w:cs="Arial"/>
          <w:spacing w:val="-3"/>
          <w:sz w:val="20"/>
          <w:szCs w:val="20"/>
        </w:rPr>
        <w:t xml:space="preserve">del </w:t>
      </w:r>
      <w:r w:rsidRPr="00814826">
        <w:rPr>
          <w:rFonts w:ascii="Arial" w:hAnsi="Arial" w:cs="Arial"/>
          <w:spacing w:val="-4"/>
          <w:sz w:val="20"/>
          <w:szCs w:val="20"/>
        </w:rPr>
        <w:t>Estado.</w:t>
      </w:r>
    </w:p>
    <w:p w:rsidR="00E57632" w:rsidRDefault="00E57632" w:rsidP="008C0031">
      <w:pPr>
        <w:ind w:left="709" w:right="48"/>
        <w:jc w:val="both"/>
        <w:rPr>
          <w:rFonts w:ascii="Arial" w:hAnsi="Arial" w:cs="Arial"/>
          <w:spacing w:val="-4"/>
          <w:sz w:val="20"/>
          <w:szCs w:val="20"/>
        </w:rPr>
      </w:pPr>
    </w:p>
    <w:p w:rsidR="00E57632" w:rsidRDefault="00E57632" w:rsidP="00E57632">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127</w:t>
      </w:r>
      <w:r w:rsidRPr="004F681B">
        <w:rPr>
          <w:rFonts w:ascii="Arial" w:hAnsi="Arial" w:cs="Arial"/>
          <w:b/>
          <w:sz w:val="20"/>
          <w:szCs w:val="20"/>
          <w:lang w:val="es-MX"/>
        </w:rPr>
        <w:t xml:space="preserve">, DEL </w:t>
      </w:r>
      <w:r>
        <w:rPr>
          <w:rFonts w:ascii="Arial" w:hAnsi="Arial" w:cs="Arial"/>
          <w:b/>
          <w:sz w:val="20"/>
          <w:szCs w:val="20"/>
          <w:lang w:val="es-MX"/>
        </w:rPr>
        <w:t>30</w:t>
      </w:r>
      <w:r w:rsidRPr="004F681B">
        <w:rPr>
          <w:rFonts w:ascii="Arial" w:hAnsi="Arial" w:cs="Arial"/>
          <w:b/>
          <w:sz w:val="20"/>
          <w:szCs w:val="20"/>
          <w:lang w:val="es-MX"/>
        </w:rPr>
        <w:t xml:space="preserve"> DE </w:t>
      </w:r>
      <w:r>
        <w:rPr>
          <w:rFonts w:ascii="Arial" w:hAnsi="Arial" w:cs="Arial"/>
          <w:b/>
          <w:sz w:val="20"/>
          <w:szCs w:val="20"/>
          <w:lang w:val="es-MX"/>
        </w:rPr>
        <w:t>JUNIO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82</w:t>
      </w:r>
      <w:r w:rsidRPr="004F681B">
        <w:rPr>
          <w:rFonts w:ascii="Arial" w:hAnsi="Arial" w:cs="Arial"/>
          <w:b/>
          <w:sz w:val="20"/>
          <w:szCs w:val="20"/>
          <w:lang w:val="es-MX"/>
        </w:rPr>
        <w:t xml:space="preserve">, DEL </w:t>
      </w:r>
      <w:r>
        <w:rPr>
          <w:rFonts w:ascii="Arial" w:hAnsi="Arial" w:cs="Arial"/>
          <w:b/>
          <w:sz w:val="20"/>
          <w:szCs w:val="20"/>
          <w:lang w:val="es-MX"/>
        </w:rPr>
        <w:t>8</w:t>
      </w:r>
      <w:r w:rsidRPr="004F681B">
        <w:rPr>
          <w:rFonts w:ascii="Arial" w:hAnsi="Arial" w:cs="Arial"/>
          <w:b/>
          <w:sz w:val="20"/>
          <w:szCs w:val="20"/>
          <w:lang w:val="es-MX"/>
        </w:rPr>
        <w:t xml:space="preserve"> DE </w:t>
      </w:r>
      <w:r>
        <w:rPr>
          <w:rFonts w:ascii="Arial" w:hAnsi="Arial" w:cs="Arial"/>
          <w:b/>
          <w:sz w:val="20"/>
          <w:szCs w:val="20"/>
          <w:lang w:val="es-MX"/>
        </w:rPr>
        <w:t>JULIO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E57632" w:rsidRPr="00E57632" w:rsidRDefault="00E57632" w:rsidP="00E57632">
      <w:pPr>
        <w:ind w:left="142" w:firstLine="709"/>
        <w:jc w:val="both"/>
        <w:rPr>
          <w:rFonts w:ascii="Arial" w:hAnsi="Arial" w:cs="Arial"/>
          <w:b/>
          <w:sz w:val="20"/>
          <w:szCs w:val="20"/>
          <w:lang w:val="es-MX"/>
        </w:rPr>
      </w:pPr>
    </w:p>
    <w:p w:rsidR="00E57632" w:rsidRPr="00E57632" w:rsidRDefault="00E57632" w:rsidP="00E57632">
      <w:pPr>
        <w:ind w:left="709" w:right="48"/>
        <w:jc w:val="both"/>
        <w:rPr>
          <w:rFonts w:ascii="Arial" w:hAnsi="Arial" w:cs="Arial"/>
          <w:spacing w:val="-4"/>
          <w:sz w:val="20"/>
          <w:szCs w:val="20"/>
        </w:rPr>
      </w:pPr>
      <w:r w:rsidRPr="00E57632">
        <w:rPr>
          <w:rFonts w:ascii="Arial" w:hAnsi="Arial" w:cs="Arial"/>
          <w:b/>
          <w:spacing w:val="-5"/>
          <w:sz w:val="20"/>
          <w:szCs w:val="20"/>
        </w:rPr>
        <w:t xml:space="preserve">ARTÍCULO ÚNICO. </w:t>
      </w:r>
      <w:r w:rsidRPr="00E57632">
        <w:rPr>
          <w:rFonts w:ascii="Arial" w:hAnsi="Arial" w:cs="Arial"/>
          <w:sz w:val="20"/>
          <w:szCs w:val="20"/>
        </w:rPr>
        <w:t xml:space="preserve">El </w:t>
      </w:r>
      <w:r w:rsidRPr="00E57632">
        <w:rPr>
          <w:rFonts w:ascii="Arial" w:hAnsi="Arial" w:cs="Arial"/>
          <w:spacing w:val="-4"/>
          <w:sz w:val="20"/>
          <w:szCs w:val="20"/>
        </w:rPr>
        <w:t xml:space="preserve">presente Decreto entrará </w:t>
      </w:r>
      <w:r w:rsidRPr="00E57632">
        <w:rPr>
          <w:rFonts w:ascii="Arial" w:hAnsi="Arial" w:cs="Arial"/>
          <w:spacing w:val="-3"/>
          <w:sz w:val="20"/>
          <w:szCs w:val="20"/>
        </w:rPr>
        <w:t xml:space="preserve">en </w:t>
      </w:r>
      <w:r w:rsidRPr="00E57632">
        <w:rPr>
          <w:rFonts w:ascii="Arial" w:hAnsi="Arial" w:cs="Arial"/>
          <w:spacing w:val="-4"/>
          <w:sz w:val="20"/>
          <w:szCs w:val="20"/>
        </w:rPr>
        <w:t xml:space="preserve">vigor </w:t>
      </w:r>
      <w:r w:rsidRPr="00E57632">
        <w:rPr>
          <w:rFonts w:ascii="Arial" w:hAnsi="Arial" w:cs="Arial"/>
          <w:spacing w:val="-3"/>
          <w:sz w:val="20"/>
          <w:szCs w:val="20"/>
        </w:rPr>
        <w:t xml:space="preserve">al </w:t>
      </w:r>
      <w:r w:rsidRPr="00E57632">
        <w:rPr>
          <w:rFonts w:ascii="Arial" w:hAnsi="Arial" w:cs="Arial"/>
          <w:spacing w:val="-4"/>
          <w:sz w:val="20"/>
          <w:szCs w:val="20"/>
        </w:rPr>
        <w:t xml:space="preserve">día siguiente </w:t>
      </w:r>
      <w:r w:rsidRPr="00E57632">
        <w:rPr>
          <w:rFonts w:ascii="Arial" w:hAnsi="Arial" w:cs="Arial"/>
          <w:sz w:val="20"/>
          <w:szCs w:val="20"/>
        </w:rPr>
        <w:t xml:space="preserve">de </w:t>
      </w:r>
      <w:r w:rsidRPr="00E57632">
        <w:rPr>
          <w:rFonts w:ascii="Arial" w:hAnsi="Arial" w:cs="Arial"/>
          <w:spacing w:val="-3"/>
          <w:sz w:val="20"/>
          <w:szCs w:val="20"/>
        </w:rPr>
        <w:t xml:space="preserve">su </w:t>
      </w:r>
      <w:r w:rsidRPr="00E57632">
        <w:rPr>
          <w:rFonts w:ascii="Arial" w:hAnsi="Arial" w:cs="Arial"/>
          <w:spacing w:val="-4"/>
          <w:sz w:val="20"/>
          <w:szCs w:val="20"/>
        </w:rPr>
        <w:t xml:space="preserve">publicación </w:t>
      </w:r>
      <w:r w:rsidRPr="00E57632">
        <w:rPr>
          <w:rFonts w:ascii="Arial" w:hAnsi="Arial" w:cs="Arial"/>
          <w:spacing w:val="-3"/>
          <w:sz w:val="20"/>
          <w:szCs w:val="20"/>
        </w:rPr>
        <w:t xml:space="preserve">en el </w:t>
      </w:r>
      <w:r w:rsidRPr="00E57632">
        <w:rPr>
          <w:rFonts w:ascii="Arial" w:hAnsi="Arial" w:cs="Arial"/>
          <w:spacing w:val="-4"/>
          <w:sz w:val="20"/>
          <w:szCs w:val="20"/>
        </w:rPr>
        <w:t xml:space="preserve">Periódico </w:t>
      </w:r>
      <w:r w:rsidRPr="00E57632">
        <w:rPr>
          <w:rFonts w:ascii="Arial" w:hAnsi="Arial" w:cs="Arial"/>
          <w:spacing w:val="-5"/>
          <w:sz w:val="20"/>
          <w:szCs w:val="20"/>
        </w:rPr>
        <w:t xml:space="preserve">Oficial </w:t>
      </w:r>
      <w:r w:rsidRPr="00E57632">
        <w:rPr>
          <w:rFonts w:ascii="Arial" w:hAnsi="Arial" w:cs="Arial"/>
          <w:spacing w:val="-4"/>
          <w:sz w:val="20"/>
          <w:szCs w:val="20"/>
        </w:rPr>
        <w:t>del Estado.</w:t>
      </w:r>
    </w:p>
    <w:p w:rsidR="00DB4913" w:rsidRPr="00DB4913" w:rsidRDefault="00DB4913" w:rsidP="0081060A">
      <w:pPr>
        <w:ind w:left="709" w:right="48"/>
        <w:jc w:val="both"/>
        <w:rPr>
          <w:rFonts w:ascii="Arial" w:hAnsi="Arial" w:cs="Arial"/>
          <w:spacing w:val="-4"/>
          <w:sz w:val="20"/>
          <w:szCs w:val="20"/>
          <w:lang w:val="es-MX"/>
        </w:rPr>
      </w:pPr>
    </w:p>
    <w:p w:rsidR="009442F1" w:rsidRDefault="009442F1" w:rsidP="009442F1">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135</w:t>
      </w:r>
      <w:r w:rsidRPr="004F681B">
        <w:rPr>
          <w:rFonts w:ascii="Arial" w:hAnsi="Arial" w:cs="Arial"/>
          <w:b/>
          <w:sz w:val="20"/>
          <w:szCs w:val="20"/>
          <w:lang w:val="es-MX"/>
        </w:rPr>
        <w:t xml:space="preserve">, DEL </w:t>
      </w:r>
      <w:r>
        <w:rPr>
          <w:rFonts w:ascii="Arial" w:hAnsi="Arial" w:cs="Arial"/>
          <w:b/>
          <w:sz w:val="20"/>
          <w:szCs w:val="20"/>
          <w:lang w:val="es-MX"/>
        </w:rPr>
        <w:t>19</w:t>
      </w:r>
      <w:r w:rsidRPr="004F681B">
        <w:rPr>
          <w:rFonts w:ascii="Arial" w:hAnsi="Arial" w:cs="Arial"/>
          <w:b/>
          <w:sz w:val="20"/>
          <w:szCs w:val="20"/>
          <w:lang w:val="es-MX"/>
        </w:rPr>
        <w:t xml:space="preserve"> DE </w:t>
      </w:r>
      <w:r>
        <w:rPr>
          <w:rFonts w:ascii="Arial" w:hAnsi="Arial" w:cs="Arial"/>
          <w:b/>
          <w:sz w:val="20"/>
          <w:szCs w:val="20"/>
          <w:lang w:val="es-MX"/>
        </w:rPr>
        <w:t>AGOSTO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104</w:t>
      </w:r>
      <w:r w:rsidRPr="004F681B">
        <w:rPr>
          <w:rFonts w:ascii="Arial" w:hAnsi="Arial" w:cs="Arial"/>
          <w:b/>
          <w:sz w:val="20"/>
          <w:szCs w:val="20"/>
          <w:lang w:val="es-MX"/>
        </w:rPr>
        <w:t xml:space="preserve">, DEL </w:t>
      </w:r>
      <w:r>
        <w:rPr>
          <w:rFonts w:ascii="Arial" w:hAnsi="Arial" w:cs="Arial"/>
          <w:b/>
          <w:sz w:val="20"/>
          <w:szCs w:val="20"/>
          <w:lang w:val="es-MX"/>
        </w:rPr>
        <w:t>27</w:t>
      </w:r>
      <w:r w:rsidRPr="004F681B">
        <w:rPr>
          <w:rFonts w:ascii="Arial" w:hAnsi="Arial" w:cs="Arial"/>
          <w:b/>
          <w:sz w:val="20"/>
          <w:szCs w:val="20"/>
          <w:lang w:val="es-MX"/>
        </w:rPr>
        <w:t xml:space="preserve"> DE </w:t>
      </w:r>
      <w:r>
        <w:rPr>
          <w:rFonts w:ascii="Arial" w:hAnsi="Arial" w:cs="Arial"/>
          <w:b/>
          <w:sz w:val="20"/>
          <w:szCs w:val="20"/>
          <w:lang w:val="es-MX"/>
        </w:rPr>
        <w:t>AGOSTO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9442F1" w:rsidRPr="005A179B" w:rsidRDefault="009442F1" w:rsidP="0081060A">
      <w:pPr>
        <w:ind w:left="709" w:right="48"/>
        <w:jc w:val="both"/>
        <w:rPr>
          <w:rFonts w:ascii="Arial" w:hAnsi="Arial" w:cs="Arial"/>
          <w:sz w:val="20"/>
          <w:szCs w:val="20"/>
          <w:lang w:val="es-MX"/>
        </w:rPr>
      </w:pPr>
    </w:p>
    <w:p w:rsidR="009442F1" w:rsidRPr="005A179B" w:rsidRDefault="005A179B" w:rsidP="0081060A">
      <w:pPr>
        <w:ind w:left="709" w:right="48"/>
        <w:jc w:val="both"/>
        <w:rPr>
          <w:rFonts w:ascii="Arial" w:hAnsi="Arial" w:cs="Arial"/>
          <w:sz w:val="20"/>
          <w:szCs w:val="20"/>
          <w:lang w:val="es-MX"/>
        </w:rPr>
      </w:pPr>
      <w:r w:rsidRPr="005A179B">
        <w:rPr>
          <w:rFonts w:ascii="Arial" w:hAnsi="Arial" w:cs="Arial"/>
          <w:b/>
          <w:spacing w:val="-4"/>
          <w:sz w:val="20"/>
          <w:szCs w:val="20"/>
        </w:rPr>
        <w:t xml:space="preserve">ARTÍCULO ÚNICO. </w:t>
      </w:r>
      <w:r w:rsidRPr="005A179B">
        <w:rPr>
          <w:rFonts w:ascii="Arial" w:hAnsi="Arial" w:cs="Arial"/>
          <w:sz w:val="20"/>
          <w:szCs w:val="20"/>
        </w:rPr>
        <w:t xml:space="preserve">El </w:t>
      </w:r>
      <w:r w:rsidRPr="005A179B">
        <w:rPr>
          <w:rFonts w:ascii="Arial" w:hAnsi="Arial" w:cs="Arial"/>
          <w:spacing w:val="-4"/>
          <w:sz w:val="20"/>
          <w:szCs w:val="20"/>
        </w:rPr>
        <w:t xml:space="preserve">presente Decreto entrará </w:t>
      </w:r>
      <w:r w:rsidRPr="005A179B">
        <w:rPr>
          <w:rFonts w:ascii="Arial" w:hAnsi="Arial" w:cs="Arial"/>
          <w:sz w:val="20"/>
          <w:szCs w:val="20"/>
        </w:rPr>
        <w:t xml:space="preserve">en </w:t>
      </w:r>
      <w:r w:rsidRPr="005A179B">
        <w:rPr>
          <w:rFonts w:ascii="Arial" w:hAnsi="Arial" w:cs="Arial"/>
          <w:spacing w:val="-4"/>
          <w:sz w:val="20"/>
          <w:szCs w:val="20"/>
        </w:rPr>
        <w:t xml:space="preserve">vigor </w:t>
      </w:r>
      <w:r w:rsidRPr="005A179B">
        <w:rPr>
          <w:rFonts w:ascii="Arial" w:hAnsi="Arial" w:cs="Arial"/>
          <w:sz w:val="20"/>
          <w:szCs w:val="20"/>
        </w:rPr>
        <w:t xml:space="preserve">el </w:t>
      </w:r>
      <w:r w:rsidRPr="005A179B">
        <w:rPr>
          <w:rFonts w:ascii="Arial" w:hAnsi="Arial" w:cs="Arial"/>
          <w:spacing w:val="-4"/>
          <w:sz w:val="20"/>
          <w:szCs w:val="20"/>
        </w:rPr>
        <w:t xml:space="preserve">día siguiente </w:t>
      </w:r>
      <w:r w:rsidRPr="005A179B">
        <w:rPr>
          <w:rFonts w:ascii="Arial" w:hAnsi="Arial" w:cs="Arial"/>
          <w:sz w:val="20"/>
          <w:szCs w:val="20"/>
        </w:rPr>
        <w:t xml:space="preserve">al de su </w:t>
      </w:r>
      <w:r w:rsidRPr="005A179B">
        <w:rPr>
          <w:rFonts w:ascii="Arial" w:hAnsi="Arial" w:cs="Arial"/>
          <w:spacing w:val="-4"/>
          <w:sz w:val="20"/>
          <w:szCs w:val="20"/>
        </w:rPr>
        <w:t xml:space="preserve">publicación </w:t>
      </w:r>
      <w:r w:rsidRPr="005A179B">
        <w:rPr>
          <w:rFonts w:ascii="Arial" w:hAnsi="Arial" w:cs="Arial"/>
          <w:sz w:val="20"/>
          <w:szCs w:val="20"/>
        </w:rPr>
        <w:t xml:space="preserve">en el </w:t>
      </w:r>
      <w:r w:rsidRPr="005A179B">
        <w:rPr>
          <w:rFonts w:ascii="Arial" w:hAnsi="Arial" w:cs="Arial"/>
          <w:spacing w:val="-5"/>
          <w:sz w:val="20"/>
          <w:szCs w:val="20"/>
        </w:rPr>
        <w:t xml:space="preserve">Periódico </w:t>
      </w:r>
      <w:r w:rsidRPr="005A179B">
        <w:rPr>
          <w:rFonts w:ascii="Arial" w:hAnsi="Arial" w:cs="Arial"/>
          <w:spacing w:val="-4"/>
          <w:sz w:val="20"/>
          <w:szCs w:val="20"/>
        </w:rPr>
        <w:t xml:space="preserve">Oficial </w:t>
      </w:r>
      <w:r w:rsidRPr="005A179B">
        <w:rPr>
          <w:rFonts w:ascii="Arial" w:hAnsi="Arial" w:cs="Arial"/>
          <w:spacing w:val="-3"/>
          <w:sz w:val="20"/>
          <w:szCs w:val="20"/>
        </w:rPr>
        <w:t xml:space="preserve">del </w:t>
      </w:r>
      <w:r w:rsidRPr="005A179B">
        <w:rPr>
          <w:rFonts w:ascii="Arial" w:hAnsi="Arial" w:cs="Arial"/>
          <w:spacing w:val="-5"/>
          <w:sz w:val="20"/>
          <w:szCs w:val="20"/>
        </w:rPr>
        <w:t>Estado.</w:t>
      </w:r>
    </w:p>
    <w:p w:rsidR="009442F1" w:rsidRDefault="009442F1" w:rsidP="0081060A">
      <w:pPr>
        <w:ind w:left="709" w:right="48"/>
        <w:jc w:val="both"/>
        <w:rPr>
          <w:rFonts w:ascii="Arial" w:hAnsi="Arial" w:cs="Arial"/>
          <w:sz w:val="20"/>
          <w:szCs w:val="20"/>
          <w:lang w:val="es-MX"/>
        </w:rPr>
      </w:pPr>
    </w:p>
    <w:p w:rsidR="004011DE" w:rsidRDefault="004011DE" w:rsidP="004011DE">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144</w:t>
      </w:r>
      <w:r w:rsidRPr="004F681B">
        <w:rPr>
          <w:rFonts w:ascii="Arial" w:hAnsi="Arial" w:cs="Arial"/>
          <w:b/>
          <w:sz w:val="20"/>
          <w:szCs w:val="20"/>
          <w:lang w:val="es-MX"/>
        </w:rPr>
        <w:t xml:space="preserve">, DEL </w:t>
      </w:r>
      <w:r>
        <w:rPr>
          <w:rFonts w:ascii="Arial" w:hAnsi="Arial" w:cs="Arial"/>
          <w:b/>
          <w:sz w:val="20"/>
          <w:szCs w:val="20"/>
          <w:lang w:val="es-MX"/>
        </w:rPr>
        <w:t>7</w:t>
      </w:r>
      <w:r w:rsidRPr="004F681B">
        <w:rPr>
          <w:rFonts w:ascii="Arial" w:hAnsi="Arial" w:cs="Arial"/>
          <w:b/>
          <w:sz w:val="20"/>
          <w:szCs w:val="20"/>
          <w:lang w:val="es-MX"/>
        </w:rPr>
        <w:t xml:space="preserve"> DE </w:t>
      </w:r>
      <w:r>
        <w:rPr>
          <w:rFonts w:ascii="Arial" w:hAnsi="Arial" w:cs="Arial"/>
          <w:b/>
          <w:sz w:val="20"/>
          <w:szCs w:val="20"/>
          <w:lang w:val="es-MX"/>
        </w:rPr>
        <w:t>OCTUBRE</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w:t>
      </w:r>
      <w:r>
        <w:rPr>
          <w:rFonts w:ascii="Arial" w:hAnsi="Arial" w:cs="Arial"/>
          <w:b/>
          <w:sz w:val="20"/>
          <w:szCs w:val="20"/>
          <w:lang w:val="es-MX"/>
        </w:rPr>
        <w:t xml:space="preserve">EDICIÓN VESPERTINA </w:t>
      </w:r>
      <w:r w:rsidRPr="004F681B">
        <w:rPr>
          <w:rFonts w:ascii="Arial" w:hAnsi="Arial" w:cs="Arial"/>
          <w:b/>
          <w:sz w:val="20"/>
          <w:szCs w:val="20"/>
          <w:lang w:val="es-MX"/>
        </w:rPr>
        <w:t xml:space="preserve">No. </w:t>
      </w:r>
      <w:r>
        <w:rPr>
          <w:rFonts w:ascii="Arial" w:hAnsi="Arial" w:cs="Arial"/>
          <w:b/>
          <w:sz w:val="20"/>
          <w:szCs w:val="20"/>
          <w:lang w:val="es-MX"/>
        </w:rPr>
        <w:t>125</w:t>
      </w:r>
      <w:r w:rsidRPr="004F681B">
        <w:rPr>
          <w:rFonts w:ascii="Arial" w:hAnsi="Arial" w:cs="Arial"/>
          <w:b/>
          <w:sz w:val="20"/>
          <w:szCs w:val="20"/>
          <w:lang w:val="es-MX"/>
        </w:rPr>
        <w:t xml:space="preserve">, DEL </w:t>
      </w:r>
      <w:r>
        <w:rPr>
          <w:rFonts w:ascii="Arial" w:hAnsi="Arial" w:cs="Arial"/>
          <w:b/>
          <w:sz w:val="20"/>
          <w:szCs w:val="20"/>
          <w:lang w:val="es-MX"/>
        </w:rPr>
        <w:t>15</w:t>
      </w:r>
      <w:r w:rsidRPr="004F681B">
        <w:rPr>
          <w:rFonts w:ascii="Arial" w:hAnsi="Arial" w:cs="Arial"/>
          <w:b/>
          <w:sz w:val="20"/>
          <w:szCs w:val="20"/>
          <w:lang w:val="es-MX"/>
        </w:rPr>
        <w:t xml:space="preserve"> DE </w:t>
      </w:r>
      <w:r>
        <w:rPr>
          <w:rFonts w:ascii="Arial" w:hAnsi="Arial" w:cs="Arial"/>
          <w:b/>
          <w:sz w:val="20"/>
          <w:szCs w:val="20"/>
          <w:lang w:val="es-MX"/>
        </w:rPr>
        <w:t>OCTUBRE</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4011DE" w:rsidRPr="005A179B" w:rsidRDefault="004011DE" w:rsidP="004011DE">
      <w:pPr>
        <w:ind w:left="709" w:right="48"/>
        <w:jc w:val="both"/>
        <w:rPr>
          <w:rFonts w:ascii="Arial" w:hAnsi="Arial" w:cs="Arial"/>
          <w:sz w:val="20"/>
          <w:szCs w:val="20"/>
          <w:lang w:val="es-MX"/>
        </w:rPr>
      </w:pPr>
    </w:p>
    <w:p w:rsidR="004011DE" w:rsidRDefault="00B319A8" w:rsidP="0081060A">
      <w:pPr>
        <w:ind w:left="709" w:right="48"/>
        <w:jc w:val="both"/>
        <w:rPr>
          <w:rFonts w:ascii="Arial" w:hAnsi="Arial" w:cs="Arial"/>
          <w:spacing w:val="-5"/>
          <w:sz w:val="20"/>
          <w:szCs w:val="20"/>
        </w:rPr>
      </w:pPr>
      <w:r w:rsidRPr="005A179B">
        <w:rPr>
          <w:rFonts w:ascii="Arial" w:hAnsi="Arial" w:cs="Arial"/>
          <w:b/>
          <w:spacing w:val="-4"/>
          <w:sz w:val="20"/>
          <w:szCs w:val="20"/>
        </w:rPr>
        <w:t xml:space="preserve">ARTÍCULO ÚNICO. </w:t>
      </w:r>
      <w:r w:rsidRPr="005A179B">
        <w:rPr>
          <w:rFonts w:ascii="Arial" w:hAnsi="Arial" w:cs="Arial"/>
          <w:sz w:val="20"/>
          <w:szCs w:val="20"/>
        </w:rPr>
        <w:t xml:space="preserve">El </w:t>
      </w:r>
      <w:r w:rsidRPr="005A179B">
        <w:rPr>
          <w:rFonts w:ascii="Arial" w:hAnsi="Arial" w:cs="Arial"/>
          <w:spacing w:val="-4"/>
          <w:sz w:val="20"/>
          <w:szCs w:val="20"/>
        </w:rPr>
        <w:t xml:space="preserve">presente Decreto entrará </w:t>
      </w:r>
      <w:r w:rsidRPr="005A179B">
        <w:rPr>
          <w:rFonts w:ascii="Arial" w:hAnsi="Arial" w:cs="Arial"/>
          <w:sz w:val="20"/>
          <w:szCs w:val="20"/>
        </w:rPr>
        <w:t xml:space="preserve">en </w:t>
      </w:r>
      <w:r w:rsidRPr="005A179B">
        <w:rPr>
          <w:rFonts w:ascii="Arial" w:hAnsi="Arial" w:cs="Arial"/>
          <w:spacing w:val="-4"/>
          <w:sz w:val="20"/>
          <w:szCs w:val="20"/>
        </w:rPr>
        <w:t xml:space="preserve">vigor </w:t>
      </w:r>
      <w:r w:rsidRPr="005A179B">
        <w:rPr>
          <w:rFonts w:ascii="Arial" w:hAnsi="Arial" w:cs="Arial"/>
          <w:sz w:val="20"/>
          <w:szCs w:val="20"/>
        </w:rPr>
        <w:t xml:space="preserve">el </w:t>
      </w:r>
      <w:r w:rsidRPr="005A179B">
        <w:rPr>
          <w:rFonts w:ascii="Arial" w:hAnsi="Arial" w:cs="Arial"/>
          <w:spacing w:val="-4"/>
          <w:sz w:val="20"/>
          <w:szCs w:val="20"/>
        </w:rPr>
        <w:t xml:space="preserve">día siguiente </w:t>
      </w:r>
      <w:r w:rsidRPr="005A179B">
        <w:rPr>
          <w:rFonts w:ascii="Arial" w:hAnsi="Arial" w:cs="Arial"/>
          <w:sz w:val="20"/>
          <w:szCs w:val="20"/>
        </w:rPr>
        <w:t xml:space="preserve">al de su </w:t>
      </w:r>
      <w:r w:rsidRPr="005A179B">
        <w:rPr>
          <w:rFonts w:ascii="Arial" w:hAnsi="Arial" w:cs="Arial"/>
          <w:spacing w:val="-4"/>
          <w:sz w:val="20"/>
          <w:szCs w:val="20"/>
        </w:rPr>
        <w:t xml:space="preserve">publicación </w:t>
      </w:r>
      <w:r w:rsidRPr="005A179B">
        <w:rPr>
          <w:rFonts w:ascii="Arial" w:hAnsi="Arial" w:cs="Arial"/>
          <w:sz w:val="20"/>
          <w:szCs w:val="20"/>
        </w:rPr>
        <w:t xml:space="preserve">en el </w:t>
      </w:r>
      <w:r w:rsidRPr="005A179B">
        <w:rPr>
          <w:rFonts w:ascii="Arial" w:hAnsi="Arial" w:cs="Arial"/>
          <w:spacing w:val="-5"/>
          <w:sz w:val="20"/>
          <w:szCs w:val="20"/>
        </w:rPr>
        <w:t xml:space="preserve">Periódico </w:t>
      </w:r>
      <w:r w:rsidRPr="005A179B">
        <w:rPr>
          <w:rFonts w:ascii="Arial" w:hAnsi="Arial" w:cs="Arial"/>
          <w:spacing w:val="-4"/>
          <w:sz w:val="20"/>
          <w:szCs w:val="20"/>
        </w:rPr>
        <w:t xml:space="preserve">Oficial </w:t>
      </w:r>
      <w:r w:rsidRPr="005A179B">
        <w:rPr>
          <w:rFonts w:ascii="Arial" w:hAnsi="Arial" w:cs="Arial"/>
          <w:spacing w:val="-3"/>
          <w:sz w:val="20"/>
          <w:szCs w:val="20"/>
        </w:rPr>
        <w:t xml:space="preserve">del </w:t>
      </w:r>
      <w:r w:rsidRPr="005A179B">
        <w:rPr>
          <w:rFonts w:ascii="Arial" w:hAnsi="Arial" w:cs="Arial"/>
          <w:spacing w:val="-5"/>
          <w:sz w:val="20"/>
          <w:szCs w:val="20"/>
        </w:rPr>
        <w:t>Estado.</w:t>
      </w:r>
    </w:p>
    <w:p w:rsidR="00FE2D03" w:rsidRDefault="00FE2D03" w:rsidP="0081060A">
      <w:pPr>
        <w:ind w:left="709" w:right="48"/>
        <w:jc w:val="both"/>
        <w:rPr>
          <w:rFonts w:ascii="Arial" w:hAnsi="Arial" w:cs="Arial"/>
          <w:sz w:val="20"/>
          <w:szCs w:val="20"/>
          <w:lang w:val="es-MX"/>
        </w:rPr>
      </w:pPr>
    </w:p>
    <w:p w:rsidR="00FE2D03" w:rsidRDefault="00FE2D03" w:rsidP="00FE2D03">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533</w:t>
      </w:r>
      <w:r w:rsidRPr="004F681B">
        <w:rPr>
          <w:rFonts w:ascii="Arial" w:hAnsi="Arial" w:cs="Arial"/>
          <w:b/>
          <w:sz w:val="20"/>
          <w:szCs w:val="20"/>
          <w:lang w:val="es-MX"/>
        </w:rPr>
        <w:t xml:space="preserve">, DEL </w:t>
      </w:r>
      <w:r>
        <w:rPr>
          <w:rFonts w:ascii="Arial" w:hAnsi="Arial" w:cs="Arial"/>
          <w:b/>
          <w:sz w:val="20"/>
          <w:szCs w:val="20"/>
          <w:lang w:val="es-MX"/>
        </w:rPr>
        <w:t>3</w:t>
      </w:r>
      <w:r w:rsidRPr="004F681B">
        <w:rPr>
          <w:rFonts w:ascii="Arial" w:hAnsi="Arial" w:cs="Arial"/>
          <w:b/>
          <w:sz w:val="20"/>
          <w:szCs w:val="20"/>
          <w:lang w:val="es-MX"/>
        </w:rPr>
        <w:t xml:space="preserve"> DE </w:t>
      </w:r>
      <w:r>
        <w:rPr>
          <w:rFonts w:ascii="Arial" w:hAnsi="Arial" w:cs="Arial"/>
          <w:b/>
          <w:sz w:val="20"/>
          <w:szCs w:val="20"/>
          <w:lang w:val="es-MX"/>
        </w:rPr>
        <w:t>JUNIO</w:t>
      </w:r>
      <w:r w:rsidRPr="004F681B">
        <w:rPr>
          <w:rFonts w:ascii="Arial" w:hAnsi="Arial" w:cs="Arial"/>
          <w:b/>
          <w:sz w:val="20"/>
          <w:szCs w:val="20"/>
          <w:lang w:val="es-MX"/>
        </w:rPr>
        <w:t xml:space="preserve"> DE 20</w:t>
      </w:r>
      <w:r>
        <w:rPr>
          <w:rFonts w:ascii="Arial" w:hAnsi="Arial" w:cs="Arial"/>
          <w:b/>
          <w:sz w:val="20"/>
          <w:szCs w:val="20"/>
          <w:lang w:val="es-MX"/>
        </w:rPr>
        <w:t>21</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70</w:t>
      </w:r>
      <w:r w:rsidRPr="004F681B">
        <w:rPr>
          <w:rFonts w:ascii="Arial" w:hAnsi="Arial" w:cs="Arial"/>
          <w:b/>
          <w:sz w:val="20"/>
          <w:szCs w:val="20"/>
          <w:lang w:val="es-MX"/>
        </w:rPr>
        <w:t xml:space="preserve">, DEL </w:t>
      </w:r>
      <w:r>
        <w:rPr>
          <w:rFonts w:ascii="Arial" w:hAnsi="Arial" w:cs="Arial"/>
          <w:b/>
          <w:sz w:val="20"/>
          <w:szCs w:val="20"/>
          <w:lang w:val="es-MX"/>
        </w:rPr>
        <w:t>15</w:t>
      </w:r>
      <w:r w:rsidRPr="004F681B">
        <w:rPr>
          <w:rFonts w:ascii="Arial" w:hAnsi="Arial" w:cs="Arial"/>
          <w:b/>
          <w:sz w:val="20"/>
          <w:szCs w:val="20"/>
          <w:lang w:val="es-MX"/>
        </w:rPr>
        <w:t xml:space="preserve"> DE </w:t>
      </w:r>
      <w:r>
        <w:rPr>
          <w:rFonts w:ascii="Arial" w:hAnsi="Arial" w:cs="Arial"/>
          <w:b/>
          <w:sz w:val="20"/>
          <w:szCs w:val="20"/>
          <w:lang w:val="es-MX"/>
        </w:rPr>
        <w:t>JUNIO</w:t>
      </w:r>
      <w:r w:rsidRPr="004F681B">
        <w:rPr>
          <w:rFonts w:ascii="Arial" w:hAnsi="Arial" w:cs="Arial"/>
          <w:b/>
          <w:sz w:val="20"/>
          <w:szCs w:val="20"/>
          <w:lang w:val="es-MX"/>
        </w:rPr>
        <w:t xml:space="preserve"> DE 20</w:t>
      </w:r>
      <w:r>
        <w:rPr>
          <w:rFonts w:ascii="Arial" w:hAnsi="Arial" w:cs="Arial"/>
          <w:b/>
          <w:sz w:val="20"/>
          <w:szCs w:val="20"/>
          <w:lang w:val="es-MX"/>
        </w:rPr>
        <w:t>21</w:t>
      </w:r>
      <w:r w:rsidRPr="004F681B">
        <w:rPr>
          <w:rFonts w:ascii="Arial" w:hAnsi="Arial" w:cs="Arial"/>
          <w:b/>
          <w:sz w:val="20"/>
          <w:szCs w:val="20"/>
          <w:lang w:val="es-MX"/>
        </w:rPr>
        <w:t>.</w:t>
      </w:r>
    </w:p>
    <w:p w:rsidR="00FE2D03" w:rsidRPr="005A179B" w:rsidRDefault="00FE2D03" w:rsidP="00FE2D03">
      <w:pPr>
        <w:ind w:left="709" w:right="48"/>
        <w:jc w:val="both"/>
        <w:rPr>
          <w:rFonts w:ascii="Arial" w:hAnsi="Arial" w:cs="Arial"/>
          <w:sz w:val="20"/>
          <w:szCs w:val="20"/>
          <w:lang w:val="es-MX"/>
        </w:rPr>
      </w:pPr>
    </w:p>
    <w:p w:rsidR="00FE2D03" w:rsidRDefault="00221A79" w:rsidP="0081060A">
      <w:pPr>
        <w:ind w:left="709" w:right="48"/>
        <w:jc w:val="both"/>
        <w:rPr>
          <w:rFonts w:ascii="Arial" w:hAnsi="Arial" w:cs="Arial"/>
          <w:sz w:val="20"/>
          <w:szCs w:val="20"/>
          <w:lang w:val="es-MX"/>
        </w:rPr>
      </w:pPr>
      <w:r w:rsidRPr="00221A79">
        <w:rPr>
          <w:rFonts w:ascii="Arial" w:hAnsi="Arial" w:cs="Arial"/>
          <w:b/>
          <w:sz w:val="20"/>
          <w:szCs w:val="20"/>
        </w:rPr>
        <w:t xml:space="preserve">ARTÍCULO ÚNICO. </w:t>
      </w:r>
      <w:r w:rsidRPr="00221A79">
        <w:rPr>
          <w:rFonts w:ascii="Arial" w:hAnsi="Arial" w:cs="Arial"/>
          <w:sz w:val="20"/>
          <w:szCs w:val="20"/>
        </w:rPr>
        <w:t>El presente Decreto entrará en vigor el día siguiente al de su publicación en el Periódico Oficial del Estado.</w:t>
      </w:r>
    </w:p>
    <w:p w:rsidR="00FE2D03" w:rsidRDefault="00FE2D03" w:rsidP="0081060A">
      <w:pPr>
        <w:ind w:left="709" w:right="48"/>
        <w:jc w:val="both"/>
        <w:rPr>
          <w:rFonts w:ascii="Arial" w:hAnsi="Arial" w:cs="Arial"/>
          <w:sz w:val="20"/>
          <w:szCs w:val="20"/>
          <w:lang w:val="es-MX"/>
        </w:rPr>
      </w:pPr>
    </w:p>
    <w:p w:rsidR="00BC2484" w:rsidRDefault="00BC2484" w:rsidP="00BC2484">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TRANSITORIOS DEL DECRETO No. LXIV-554, DEL 30 DE JUNIO DE 2021 Y PUBLICADO EN EL PERIÓDICO OFICIAL No. 83, DEL 14 DE JULIO DE 2021.</w:t>
      </w:r>
    </w:p>
    <w:p w:rsidR="00BC2484" w:rsidRPr="005A179B" w:rsidRDefault="00BC2484" w:rsidP="00BC2484">
      <w:pPr>
        <w:ind w:left="709" w:right="48"/>
        <w:jc w:val="both"/>
        <w:rPr>
          <w:rFonts w:ascii="Arial" w:hAnsi="Arial" w:cs="Arial"/>
          <w:sz w:val="20"/>
          <w:szCs w:val="20"/>
          <w:lang w:val="es-MX"/>
        </w:rPr>
      </w:pPr>
    </w:p>
    <w:p w:rsidR="00FE2D03" w:rsidRDefault="00BC2484" w:rsidP="0081060A">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presente Decreto entrará en vigor al día siguiente al de su publicación en el Periódico Oficial del Estado.</w:t>
      </w:r>
    </w:p>
    <w:p w:rsidR="00B768E7" w:rsidRDefault="00B768E7" w:rsidP="0081060A">
      <w:pPr>
        <w:ind w:left="709" w:right="48"/>
        <w:jc w:val="both"/>
        <w:rPr>
          <w:rFonts w:ascii="Arial" w:hAnsi="Arial" w:cs="Arial"/>
          <w:sz w:val="20"/>
          <w:szCs w:val="20"/>
        </w:rPr>
      </w:pPr>
    </w:p>
    <w:p w:rsidR="00B768E7" w:rsidRDefault="00B768E7" w:rsidP="00B768E7">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65-120</w:t>
      </w:r>
      <w:r w:rsidRPr="00BC2484">
        <w:rPr>
          <w:rFonts w:ascii="Arial" w:hAnsi="Arial" w:cs="Arial"/>
          <w:b/>
          <w:sz w:val="20"/>
          <w:szCs w:val="20"/>
        </w:rPr>
        <w:t xml:space="preserve">, DEL </w:t>
      </w:r>
      <w:r>
        <w:rPr>
          <w:rFonts w:ascii="Arial" w:hAnsi="Arial" w:cs="Arial"/>
          <w:b/>
          <w:sz w:val="20"/>
          <w:szCs w:val="20"/>
        </w:rPr>
        <w:t>18</w:t>
      </w:r>
      <w:r w:rsidRPr="00BC2484">
        <w:rPr>
          <w:rFonts w:ascii="Arial" w:hAnsi="Arial" w:cs="Arial"/>
          <w:b/>
          <w:sz w:val="20"/>
          <w:szCs w:val="20"/>
        </w:rPr>
        <w:t xml:space="preserve"> DE </w:t>
      </w:r>
      <w:r>
        <w:rPr>
          <w:rFonts w:ascii="Arial" w:hAnsi="Arial" w:cs="Arial"/>
          <w:b/>
          <w:sz w:val="20"/>
          <w:szCs w:val="20"/>
        </w:rPr>
        <w:t>ENERO DE 2022</w:t>
      </w:r>
      <w:r w:rsidRPr="00BC2484">
        <w:rPr>
          <w:rFonts w:ascii="Arial" w:hAnsi="Arial" w:cs="Arial"/>
          <w:b/>
          <w:sz w:val="20"/>
          <w:szCs w:val="20"/>
        </w:rPr>
        <w:t xml:space="preserve"> Y PUBLICADO EN EL PERIÓDICO OFICIAL No. </w:t>
      </w:r>
      <w:r>
        <w:rPr>
          <w:rFonts w:ascii="Arial" w:hAnsi="Arial" w:cs="Arial"/>
          <w:b/>
          <w:sz w:val="20"/>
          <w:szCs w:val="20"/>
        </w:rPr>
        <w:t>26</w:t>
      </w:r>
      <w:r w:rsidRPr="00BC2484">
        <w:rPr>
          <w:rFonts w:ascii="Arial" w:hAnsi="Arial" w:cs="Arial"/>
          <w:b/>
          <w:sz w:val="20"/>
          <w:szCs w:val="20"/>
        </w:rPr>
        <w:t xml:space="preserve">, DEL </w:t>
      </w:r>
      <w:r>
        <w:rPr>
          <w:rFonts w:ascii="Arial" w:hAnsi="Arial" w:cs="Arial"/>
          <w:b/>
          <w:sz w:val="20"/>
          <w:szCs w:val="20"/>
        </w:rPr>
        <w:t>2 DE MARZO DE 2022</w:t>
      </w:r>
    </w:p>
    <w:p w:rsidR="00B768E7" w:rsidRPr="005A179B" w:rsidRDefault="00B768E7" w:rsidP="00B768E7">
      <w:pPr>
        <w:ind w:left="709" w:right="48"/>
        <w:jc w:val="both"/>
        <w:rPr>
          <w:rFonts w:ascii="Arial" w:hAnsi="Arial" w:cs="Arial"/>
          <w:sz w:val="20"/>
          <w:szCs w:val="20"/>
          <w:lang w:val="es-MX"/>
        </w:rPr>
      </w:pPr>
    </w:p>
    <w:p w:rsidR="00B768E7" w:rsidRDefault="00B768E7" w:rsidP="00B768E7">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presente Decreto entrará en vigor al día siguiente al de su publicación en el Periódico Oficial del Estado.</w:t>
      </w:r>
    </w:p>
    <w:p w:rsidR="00B768E7" w:rsidRDefault="00B768E7" w:rsidP="00B768E7">
      <w:pPr>
        <w:ind w:right="48"/>
        <w:jc w:val="both"/>
        <w:rPr>
          <w:rFonts w:ascii="Arial" w:hAnsi="Arial" w:cs="Arial"/>
          <w:sz w:val="20"/>
          <w:szCs w:val="20"/>
        </w:rPr>
      </w:pPr>
    </w:p>
    <w:p w:rsidR="00B768E7" w:rsidRDefault="00B768E7" w:rsidP="00B768E7">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65-128</w:t>
      </w:r>
      <w:r w:rsidRPr="00BC2484">
        <w:rPr>
          <w:rFonts w:ascii="Arial" w:hAnsi="Arial" w:cs="Arial"/>
          <w:b/>
          <w:sz w:val="20"/>
          <w:szCs w:val="20"/>
        </w:rPr>
        <w:t xml:space="preserve">, DEL </w:t>
      </w:r>
      <w:r>
        <w:rPr>
          <w:rFonts w:ascii="Arial" w:hAnsi="Arial" w:cs="Arial"/>
          <w:b/>
          <w:sz w:val="20"/>
          <w:szCs w:val="20"/>
        </w:rPr>
        <w:t>20</w:t>
      </w:r>
      <w:r w:rsidRPr="00BC2484">
        <w:rPr>
          <w:rFonts w:ascii="Arial" w:hAnsi="Arial" w:cs="Arial"/>
          <w:b/>
          <w:sz w:val="20"/>
          <w:szCs w:val="20"/>
        </w:rPr>
        <w:t xml:space="preserve"> DE </w:t>
      </w:r>
      <w:r>
        <w:rPr>
          <w:rFonts w:ascii="Arial" w:hAnsi="Arial" w:cs="Arial"/>
          <w:b/>
          <w:sz w:val="20"/>
          <w:szCs w:val="20"/>
        </w:rPr>
        <w:t>ENERO DE 2022</w:t>
      </w:r>
      <w:r w:rsidRPr="00BC2484">
        <w:rPr>
          <w:rFonts w:ascii="Arial" w:hAnsi="Arial" w:cs="Arial"/>
          <w:b/>
          <w:sz w:val="20"/>
          <w:szCs w:val="20"/>
        </w:rPr>
        <w:t xml:space="preserve"> Y PUBLICADO EN EL PERIÓDICO OFICIAL No. </w:t>
      </w:r>
      <w:r>
        <w:rPr>
          <w:rFonts w:ascii="Arial" w:hAnsi="Arial" w:cs="Arial"/>
          <w:b/>
          <w:sz w:val="20"/>
          <w:szCs w:val="20"/>
        </w:rPr>
        <w:t>26</w:t>
      </w:r>
      <w:r w:rsidRPr="00BC2484">
        <w:rPr>
          <w:rFonts w:ascii="Arial" w:hAnsi="Arial" w:cs="Arial"/>
          <w:b/>
          <w:sz w:val="20"/>
          <w:szCs w:val="20"/>
        </w:rPr>
        <w:t xml:space="preserve">, DEL </w:t>
      </w:r>
      <w:r>
        <w:rPr>
          <w:rFonts w:ascii="Arial" w:hAnsi="Arial" w:cs="Arial"/>
          <w:b/>
          <w:sz w:val="20"/>
          <w:szCs w:val="20"/>
        </w:rPr>
        <w:t>2 DE MARZO DE 2022</w:t>
      </w:r>
    </w:p>
    <w:p w:rsidR="00B768E7" w:rsidRPr="005A179B" w:rsidRDefault="00B768E7" w:rsidP="00B768E7">
      <w:pPr>
        <w:ind w:left="709" w:right="48"/>
        <w:jc w:val="both"/>
        <w:rPr>
          <w:rFonts w:ascii="Arial" w:hAnsi="Arial" w:cs="Arial"/>
          <w:sz w:val="20"/>
          <w:szCs w:val="20"/>
          <w:lang w:val="es-MX"/>
        </w:rPr>
      </w:pPr>
    </w:p>
    <w:p w:rsidR="00B768E7" w:rsidRDefault="00B768E7" w:rsidP="00B768E7">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presente Decreto entrará en vigor al día siguiente al de su publicación en el Periódico Oficial del Estado.</w:t>
      </w:r>
    </w:p>
    <w:p w:rsidR="002F7D7C" w:rsidRDefault="002F7D7C" w:rsidP="002F7D7C">
      <w:pPr>
        <w:ind w:right="48"/>
        <w:jc w:val="both"/>
        <w:rPr>
          <w:rFonts w:ascii="Arial" w:hAnsi="Arial" w:cs="Arial"/>
          <w:sz w:val="20"/>
          <w:szCs w:val="20"/>
        </w:rPr>
      </w:pPr>
    </w:p>
    <w:p w:rsidR="002F7D7C" w:rsidRDefault="002F7D7C" w:rsidP="002F7D7C">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sidR="00426149">
        <w:rPr>
          <w:rFonts w:ascii="Arial" w:hAnsi="Arial" w:cs="Arial"/>
          <w:b/>
          <w:sz w:val="20"/>
          <w:szCs w:val="20"/>
        </w:rPr>
        <w:t>ITORIOS DEL DECRETO No. 65-153</w:t>
      </w:r>
      <w:r w:rsidRPr="00BC2484">
        <w:rPr>
          <w:rFonts w:ascii="Arial" w:hAnsi="Arial" w:cs="Arial"/>
          <w:b/>
          <w:sz w:val="20"/>
          <w:szCs w:val="20"/>
        </w:rPr>
        <w:t xml:space="preserve">, DEL </w:t>
      </w:r>
      <w:r w:rsidR="00426149">
        <w:rPr>
          <w:rFonts w:ascii="Arial" w:hAnsi="Arial" w:cs="Arial"/>
          <w:b/>
          <w:sz w:val="20"/>
          <w:szCs w:val="20"/>
        </w:rPr>
        <w:t>29</w:t>
      </w:r>
      <w:r w:rsidRPr="00BC2484">
        <w:rPr>
          <w:rFonts w:ascii="Arial" w:hAnsi="Arial" w:cs="Arial"/>
          <w:b/>
          <w:sz w:val="20"/>
          <w:szCs w:val="20"/>
        </w:rPr>
        <w:t xml:space="preserve"> DE </w:t>
      </w:r>
      <w:r w:rsidR="00426149">
        <w:rPr>
          <w:rFonts w:ascii="Arial" w:hAnsi="Arial" w:cs="Arial"/>
          <w:b/>
          <w:sz w:val="20"/>
          <w:szCs w:val="20"/>
        </w:rPr>
        <w:t>MARZO</w:t>
      </w:r>
      <w:r>
        <w:rPr>
          <w:rFonts w:ascii="Arial" w:hAnsi="Arial" w:cs="Arial"/>
          <w:b/>
          <w:sz w:val="20"/>
          <w:szCs w:val="20"/>
        </w:rPr>
        <w:t xml:space="preserve"> DE 2022</w:t>
      </w:r>
      <w:r w:rsidRPr="00BC2484">
        <w:rPr>
          <w:rFonts w:ascii="Arial" w:hAnsi="Arial" w:cs="Arial"/>
          <w:b/>
          <w:sz w:val="20"/>
          <w:szCs w:val="20"/>
        </w:rPr>
        <w:t xml:space="preserve"> Y PUBLICADO EN EL PERIÓDICO OFICIAL No. </w:t>
      </w:r>
      <w:r w:rsidR="00426149">
        <w:rPr>
          <w:rFonts w:ascii="Arial" w:hAnsi="Arial" w:cs="Arial"/>
          <w:b/>
          <w:sz w:val="20"/>
          <w:szCs w:val="20"/>
        </w:rPr>
        <w:t>54</w:t>
      </w:r>
      <w:r w:rsidRPr="00BC2484">
        <w:rPr>
          <w:rFonts w:ascii="Arial" w:hAnsi="Arial" w:cs="Arial"/>
          <w:b/>
          <w:sz w:val="20"/>
          <w:szCs w:val="20"/>
        </w:rPr>
        <w:t xml:space="preserve">, DEL </w:t>
      </w:r>
      <w:r w:rsidR="00426149">
        <w:rPr>
          <w:rFonts w:ascii="Arial" w:hAnsi="Arial" w:cs="Arial"/>
          <w:b/>
          <w:sz w:val="20"/>
          <w:szCs w:val="20"/>
        </w:rPr>
        <w:t>5 DE MAY</w:t>
      </w:r>
      <w:r>
        <w:rPr>
          <w:rFonts w:ascii="Arial" w:hAnsi="Arial" w:cs="Arial"/>
          <w:b/>
          <w:sz w:val="20"/>
          <w:szCs w:val="20"/>
        </w:rPr>
        <w:t>O DE 2022</w:t>
      </w:r>
    </w:p>
    <w:p w:rsidR="002F7D7C" w:rsidRPr="005A179B" w:rsidRDefault="002F7D7C" w:rsidP="002F7D7C">
      <w:pPr>
        <w:ind w:left="709" w:right="48"/>
        <w:jc w:val="both"/>
        <w:rPr>
          <w:rFonts w:ascii="Arial" w:hAnsi="Arial" w:cs="Arial"/>
          <w:sz w:val="20"/>
          <w:szCs w:val="20"/>
          <w:lang w:val="es-MX"/>
        </w:rPr>
      </w:pPr>
    </w:p>
    <w:p w:rsidR="002F7D7C" w:rsidRDefault="002F7D7C" w:rsidP="002F7D7C">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w:t>
      </w:r>
      <w:r w:rsidR="00426149">
        <w:rPr>
          <w:rFonts w:ascii="Arial" w:hAnsi="Arial" w:cs="Arial"/>
          <w:sz w:val="20"/>
          <w:szCs w:val="20"/>
        </w:rPr>
        <w:t>sente Decreto entrará en vigor e</w:t>
      </w:r>
      <w:r w:rsidRPr="00BC2484">
        <w:rPr>
          <w:rFonts w:ascii="Arial" w:hAnsi="Arial" w:cs="Arial"/>
          <w:sz w:val="20"/>
          <w:szCs w:val="20"/>
        </w:rPr>
        <w:t>l día siguiente al de su publicación en el Periódico Oficial del Estado.</w:t>
      </w:r>
    </w:p>
    <w:p w:rsidR="00426149" w:rsidRDefault="00426149" w:rsidP="002F7D7C">
      <w:pPr>
        <w:ind w:left="709" w:right="48"/>
        <w:jc w:val="both"/>
        <w:rPr>
          <w:rFonts w:ascii="Arial" w:hAnsi="Arial" w:cs="Arial"/>
          <w:sz w:val="20"/>
          <w:szCs w:val="20"/>
        </w:rPr>
      </w:pPr>
    </w:p>
    <w:p w:rsidR="00426149" w:rsidRDefault="00426149" w:rsidP="002F7D7C">
      <w:pPr>
        <w:ind w:left="709" w:right="48"/>
        <w:jc w:val="both"/>
        <w:rPr>
          <w:rFonts w:ascii="Arial" w:hAnsi="Arial" w:cs="Arial"/>
          <w:sz w:val="20"/>
          <w:szCs w:val="20"/>
        </w:rPr>
      </w:pPr>
      <w:r w:rsidRPr="00BC2484">
        <w:rPr>
          <w:rFonts w:ascii="Arial" w:hAnsi="Arial" w:cs="Arial"/>
          <w:b/>
          <w:sz w:val="20"/>
          <w:szCs w:val="20"/>
        </w:rPr>
        <w:t xml:space="preserve">ARTÍCULO </w:t>
      </w:r>
      <w:r>
        <w:rPr>
          <w:rFonts w:ascii="Arial" w:hAnsi="Arial" w:cs="Arial"/>
          <w:b/>
          <w:sz w:val="20"/>
          <w:szCs w:val="20"/>
        </w:rPr>
        <w:t xml:space="preserve">SEGUNDO. </w:t>
      </w:r>
      <w:r w:rsidRPr="00426149">
        <w:rPr>
          <w:rFonts w:ascii="Arial" w:hAnsi="Arial" w:cs="Arial"/>
          <w:sz w:val="20"/>
          <w:szCs w:val="20"/>
        </w:rPr>
        <w:t>En el Presupuesto de Egresos del Estado, cada año deberán considerarse los recursos necesarios a fin de dar cumplimiento al objeto del presente Decreto. Para ese mismo efecto y por lo que corresponde al presente ejercicio fiscal 2022, el Ejecutivo del Estado realizará las reasignaciones presupuestales conducentes para garantizar su observancia y aplicación.</w:t>
      </w:r>
    </w:p>
    <w:p w:rsidR="00426149" w:rsidRDefault="00426149" w:rsidP="002F7D7C">
      <w:pPr>
        <w:ind w:left="709" w:right="48"/>
        <w:jc w:val="both"/>
        <w:rPr>
          <w:rFonts w:ascii="Arial" w:hAnsi="Arial" w:cs="Arial"/>
          <w:sz w:val="20"/>
          <w:szCs w:val="20"/>
        </w:rPr>
      </w:pPr>
    </w:p>
    <w:p w:rsidR="00426149" w:rsidRDefault="00426149" w:rsidP="00426149">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65-156</w:t>
      </w:r>
      <w:r w:rsidRPr="00BC2484">
        <w:rPr>
          <w:rFonts w:ascii="Arial" w:hAnsi="Arial" w:cs="Arial"/>
          <w:b/>
          <w:sz w:val="20"/>
          <w:szCs w:val="20"/>
        </w:rPr>
        <w:t xml:space="preserve">, DEL </w:t>
      </w:r>
      <w:r>
        <w:rPr>
          <w:rFonts w:ascii="Arial" w:hAnsi="Arial" w:cs="Arial"/>
          <w:b/>
          <w:sz w:val="20"/>
          <w:szCs w:val="20"/>
        </w:rPr>
        <w:t>29</w:t>
      </w:r>
      <w:r w:rsidRPr="00BC2484">
        <w:rPr>
          <w:rFonts w:ascii="Arial" w:hAnsi="Arial" w:cs="Arial"/>
          <w:b/>
          <w:sz w:val="20"/>
          <w:szCs w:val="20"/>
        </w:rPr>
        <w:t xml:space="preserve"> DE </w:t>
      </w:r>
      <w:r>
        <w:rPr>
          <w:rFonts w:ascii="Arial" w:hAnsi="Arial" w:cs="Arial"/>
          <w:b/>
          <w:sz w:val="20"/>
          <w:szCs w:val="20"/>
        </w:rPr>
        <w:t>MARZO DE 2022</w:t>
      </w:r>
      <w:r w:rsidRPr="00BC2484">
        <w:rPr>
          <w:rFonts w:ascii="Arial" w:hAnsi="Arial" w:cs="Arial"/>
          <w:b/>
          <w:sz w:val="20"/>
          <w:szCs w:val="20"/>
        </w:rPr>
        <w:t xml:space="preserve"> Y PUBLICADO EN EL PERIÓDICO OFICIAL No. </w:t>
      </w:r>
      <w:r>
        <w:rPr>
          <w:rFonts w:ascii="Arial" w:hAnsi="Arial" w:cs="Arial"/>
          <w:b/>
          <w:sz w:val="20"/>
          <w:szCs w:val="20"/>
        </w:rPr>
        <w:t>54</w:t>
      </w:r>
      <w:r w:rsidRPr="00BC2484">
        <w:rPr>
          <w:rFonts w:ascii="Arial" w:hAnsi="Arial" w:cs="Arial"/>
          <w:b/>
          <w:sz w:val="20"/>
          <w:szCs w:val="20"/>
        </w:rPr>
        <w:t xml:space="preserve">, DEL </w:t>
      </w:r>
      <w:r>
        <w:rPr>
          <w:rFonts w:ascii="Arial" w:hAnsi="Arial" w:cs="Arial"/>
          <w:b/>
          <w:sz w:val="20"/>
          <w:szCs w:val="20"/>
        </w:rPr>
        <w:t>5 DE MAYO DE 2022</w:t>
      </w:r>
    </w:p>
    <w:p w:rsidR="00426149" w:rsidRPr="005A179B" w:rsidRDefault="00426149" w:rsidP="00426149">
      <w:pPr>
        <w:ind w:left="709" w:right="48"/>
        <w:jc w:val="both"/>
        <w:rPr>
          <w:rFonts w:ascii="Arial" w:hAnsi="Arial" w:cs="Arial"/>
          <w:sz w:val="20"/>
          <w:szCs w:val="20"/>
          <w:lang w:val="es-MX"/>
        </w:rPr>
      </w:pPr>
    </w:p>
    <w:p w:rsidR="00426149" w:rsidRDefault="00426149" w:rsidP="00426149">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w:t>
      </w:r>
      <w:r>
        <w:rPr>
          <w:rFonts w:ascii="Arial" w:hAnsi="Arial" w:cs="Arial"/>
          <w:sz w:val="20"/>
          <w:szCs w:val="20"/>
        </w:rPr>
        <w:t>sente Decreto entrará en vigor e</w:t>
      </w:r>
      <w:r w:rsidRPr="00BC2484">
        <w:rPr>
          <w:rFonts w:ascii="Arial" w:hAnsi="Arial" w:cs="Arial"/>
          <w:sz w:val="20"/>
          <w:szCs w:val="20"/>
        </w:rPr>
        <w:t>l día siguiente al de su publicación en el Periódico Oficial del Estado.</w:t>
      </w:r>
    </w:p>
    <w:p w:rsidR="00426149" w:rsidRDefault="00426149" w:rsidP="00426149">
      <w:pPr>
        <w:ind w:left="709" w:right="48"/>
        <w:jc w:val="both"/>
        <w:rPr>
          <w:rFonts w:ascii="Arial" w:hAnsi="Arial" w:cs="Arial"/>
          <w:sz w:val="20"/>
          <w:szCs w:val="20"/>
        </w:rPr>
      </w:pPr>
    </w:p>
    <w:p w:rsidR="009B08DE" w:rsidRDefault="009B08DE" w:rsidP="009B08DE">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lastRenderedPageBreak/>
        <w:t>ARTÍCULOS TRANS</w:t>
      </w:r>
      <w:r>
        <w:rPr>
          <w:rFonts w:ascii="Arial" w:hAnsi="Arial" w:cs="Arial"/>
          <w:b/>
          <w:sz w:val="20"/>
          <w:szCs w:val="20"/>
        </w:rPr>
        <w:t>ITORIOS DEL DECRETO No. 65-427</w:t>
      </w:r>
      <w:r w:rsidRPr="00BC2484">
        <w:rPr>
          <w:rFonts w:ascii="Arial" w:hAnsi="Arial" w:cs="Arial"/>
          <w:b/>
          <w:sz w:val="20"/>
          <w:szCs w:val="20"/>
        </w:rPr>
        <w:t xml:space="preserve">, DEL </w:t>
      </w:r>
      <w:r>
        <w:rPr>
          <w:rFonts w:ascii="Arial" w:hAnsi="Arial" w:cs="Arial"/>
          <w:b/>
          <w:sz w:val="20"/>
          <w:szCs w:val="20"/>
        </w:rPr>
        <w:t>23</w:t>
      </w:r>
      <w:r w:rsidRPr="00BC2484">
        <w:rPr>
          <w:rFonts w:ascii="Arial" w:hAnsi="Arial" w:cs="Arial"/>
          <w:b/>
          <w:sz w:val="20"/>
          <w:szCs w:val="20"/>
        </w:rPr>
        <w:t xml:space="preserve"> DE </w:t>
      </w:r>
      <w:r>
        <w:rPr>
          <w:rFonts w:ascii="Arial" w:hAnsi="Arial" w:cs="Arial"/>
          <w:b/>
          <w:sz w:val="20"/>
          <w:szCs w:val="20"/>
        </w:rPr>
        <w:t>NOVIEMBRE DE 2022</w:t>
      </w:r>
      <w:r w:rsidRPr="00BC2484">
        <w:rPr>
          <w:rFonts w:ascii="Arial" w:hAnsi="Arial" w:cs="Arial"/>
          <w:b/>
          <w:sz w:val="20"/>
          <w:szCs w:val="20"/>
        </w:rPr>
        <w:t xml:space="preserve"> Y PUBLICADO EN EL PERIÓDICO OFICIAL No. </w:t>
      </w:r>
      <w:r>
        <w:rPr>
          <w:rFonts w:ascii="Arial" w:hAnsi="Arial" w:cs="Arial"/>
          <w:b/>
          <w:sz w:val="20"/>
          <w:szCs w:val="20"/>
        </w:rPr>
        <w:t>148</w:t>
      </w:r>
      <w:r w:rsidRPr="00BC2484">
        <w:rPr>
          <w:rFonts w:ascii="Arial" w:hAnsi="Arial" w:cs="Arial"/>
          <w:b/>
          <w:sz w:val="20"/>
          <w:szCs w:val="20"/>
        </w:rPr>
        <w:t xml:space="preserve">, DEL </w:t>
      </w:r>
      <w:r>
        <w:rPr>
          <w:rFonts w:ascii="Arial" w:hAnsi="Arial" w:cs="Arial"/>
          <w:b/>
          <w:sz w:val="20"/>
          <w:szCs w:val="20"/>
        </w:rPr>
        <w:t>13 DE DICIEMBRE DE 2022</w:t>
      </w:r>
    </w:p>
    <w:p w:rsidR="009B08DE" w:rsidRPr="005A179B" w:rsidRDefault="009B08DE" w:rsidP="009B08DE">
      <w:pPr>
        <w:ind w:left="709" w:right="48"/>
        <w:jc w:val="both"/>
        <w:rPr>
          <w:rFonts w:ascii="Arial" w:hAnsi="Arial" w:cs="Arial"/>
          <w:sz w:val="20"/>
          <w:szCs w:val="20"/>
          <w:lang w:val="es-MX"/>
        </w:rPr>
      </w:pPr>
    </w:p>
    <w:p w:rsidR="009B08DE" w:rsidRDefault="009B08DE" w:rsidP="009B08DE">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w:t>
      </w:r>
      <w:r>
        <w:rPr>
          <w:rFonts w:ascii="Arial" w:hAnsi="Arial" w:cs="Arial"/>
          <w:sz w:val="20"/>
          <w:szCs w:val="20"/>
        </w:rPr>
        <w:t>sente Decreto entrará en vigor e</w:t>
      </w:r>
      <w:r w:rsidRPr="00BC2484">
        <w:rPr>
          <w:rFonts w:ascii="Arial" w:hAnsi="Arial" w:cs="Arial"/>
          <w:sz w:val="20"/>
          <w:szCs w:val="20"/>
        </w:rPr>
        <w:t>l día siguiente de su publicación en el Periódico Oficial del Estado.</w:t>
      </w:r>
    </w:p>
    <w:p w:rsidR="00795589" w:rsidRDefault="00795589" w:rsidP="009B08DE">
      <w:pPr>
        <w:ind w:left="709" w:right="48"/>
        <w:jc w:val="both"/>
        <w:rPr>
          <w:rFonts w:ascii="Arial" w:hAnsi="Arial" w:cs="Arial"/>
          <w:sz w:val="20"/>
          <w:szCs w:val="20"/>
        </w:rPr>
      </w:pPr>
    </w:p>
    <w:p w:rsidR="00795589" w:rsidRDefault="00795589" w:rsidP="00795589">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65-529</w:t>
      </w:r>
      <w:r w:rsidRPr="00BC2484">
        <w:rPr>
          <w:rFonts w:ascii="Arial" w:hAnsi="Arial" w:cs="Arial"/>
          <w:b/>
          <w:sz w:val="20"/>
          <w:szCs w:val="20"/>
        </w:rPr>
        <w:t xml:space="preserve">, DEL </w:t>
      </w:r>
      <w:r>
        <w:rPr>
          <w:rFonts w:ascii="Arial" w:hAnsi="Arial" w:cs="Arial"/>
          <w:b/>
          <w:sz w:val="20"/>
          <w:szCs w:val="20"/>
        </w:rPr>
        <w:t>16</w:t>
      </w:r>
      <w:r w:rsidRPr="00BC2484">
        <w:rPr>
          <w:rFonts w:ascii="Arial" w:hAnsi="Arial" w:cs="Arial"/>
          <w:b/>
          <w:sz w:val="20"/>
          <w:szCs w:val="20"/>
        </w:rPr>
        <w:t xml:space="preserve"> DE </w:t>
      </w:r>
      <w:r>
        <w:rPr>
          <w:rFonts w:ascii="Arial" w:hAnsi="Arial" w:cs="Arial"/>
          <w:b/>
          <w:sz w:val="20"/>
          <w:szCs w:val="20"/>
        </w:rPr>
        <w:t>ENERO DE 2023</w:t>
      </w:r>
      <w:r w:rsidRPr="00BC2484">
        <w:rPr>
          <w:rFonts w:ascii="Arial" w:hAnsi="Arial" w:cs="Arial"/>
          <w:b/>
          <w:sz w:val="20"/>
          <w:szCs w:val="20"/>
        </w:rPr>
        <w:t xml:space="preserve"> Y PUBLICADO EN EL PERIÓDICO OFICIAL No. </w:t>
      </w:r>
      <w:r>
        <w:rPr>
          <w:rFonts w:ascii="Arial" w:hAnsi="Arial" w:cs="Arial"/>
          <w:b/>
          <w:sz w:val="20"/>
          <w:szCs w:val="20"/>
        </w:rPr>
        <w:t>20</w:t>
      </w:r>
      <w:r w:rsidRPr="00BC2484">
        <w:rPr>
          <w:rFonts w:ascii="Arial" w:hAnsi="Arial" w:cs="Arial"/>
          <w:b/>
          <w:sz w:val="20"/>
          <w:szCs w:val="20"/>
        </w:rPr>
        <w:t xml:space="preserve">, DEL </w:t>
      </w:r>
      <w:r>
        <w:rPr>
          <w:rFonts w:ascii="Arial" w:hAnsi="Arial" w:cs="Arial"/>
          <w:b/>
          <w:sz w:val="20"/>
          <w:szCs w:val="20"/>
        </w:rPr>
        <w:t>15 DE FEBRERO DE 2023</w:t>
      </w:r>
      <w:r w:rsidR="00125CC0">
        <w:rPr>
          <w:rFonts w:ascii="Arial" w:hAnsi="Arial" w:cs="Arial"/>
          <w:b/>
          <w:sz w:val="20"/>
          <w:szCs w:val="20"/>
        </w:rPr>
        <w:t>.</w:t>
      </w:r>
    </w:p>
    <w:p w:rsidR="00795589" w:rsidRPr="005A179B" w:rsidRDefault="00795589" w:rsidP="00795589">
      <w:pPr>
        <w:ind w:left="709" w:right="48"/>
        <w:jc w:val="both"/>
        <w:rPr>
          <w:rFonts w:ascii="Arial" w:hAnsi="Arial" w:cs="Arial"/>
          <w:sz w:val="20"/>
          <w:szCs w:val="20"/>
          <w:lang w:val="es-MX"/>
        </w:rPr>
      </w:pPr>
    </w:p>
    <w:p w:rsidR="00795589" w:rsidRDefault="00795589" w:rsidP="00795589">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w:t>
      </w:r>
      <w:r>
        <w:rPr>
          <w:rFonts w:ascii="Arial" w:hAnsi="Arial" w:cs="Arial"/>
          <w:sz w:val="20"/>
          <w:szCs w:val="20"/>
        </w:rPr>
        <w:t>sente Decreto entrará en vigor e</w:t>
      </w:r>
      <w:r w:rsidRPr="00BC2484">
        <w:rPr>
          <w:rFonts w:ascii="Arial" w:hAnsi="Arial" w:cs="Arial"/>
          <w:sz w:val="20"/>
          <w:szCs w:val="20"/>
        </w:rPr>
        <w:t>l día siguiente de su publicación en el Periódico Oficial del Estado.</w:t>
      </w:r>
    </w:p>
    <w:p w:rsidR="00125CC0" w:rsidRDefault="00125CC0" w:rsidP="00795589">
      <w:pPr>
        <w:ind w:left="709" w:right="48"/>
        <w:jc w:val="both"/>
        <w:rPr>
          <w:rFonts w:ascii="Arial" w:hAnsi="Arial" w:cs="Arial"/>
          <w:sz w:val="20"/>
          <w:szCs w:val="20"/>
        </w:rPr>
      </w:pPr>
    </w:p>
    <w:p w:rsidR="00125CC0" w:rsidRPr="00125CC0" w:rsidRDefault="00125CC0" w:rsidP="00125CC0">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65-535</w:t>
      </w:r>
      <w:r w:rsidRPr="00BC2484">
        <w:rPr>
          <w:rFonts w:ascii="Arial" w:hAnsi="Arial" w:cs="Arial"/>
          <w:b/>
          <w:sz w:val="20"/>
          <w:szCs w:val="20"/>
        </w:rPr>
        <w:t xml:space="preserve">, DEL </w:t>
      </w:r>
      <w:r>
        <w:rPr>
          <w:rFonts w:ascii="Arial" w:hAnsi="Arial" w:cs="Arial"/>
          <w:b/>
          <w:sz w:val="20"/>
          <w:szCs w:val="20"/>
        </w:rPr>
        <w:t>24</w:t>
      </w:r>
      <w:r w:rsidRPr="00BC2484">
        <w:rPr>
          <w:rFonts w:ascii="Arial" w:hAnsi="Arial" w:cs="Arial"/>
          <w:b/>
          <w:sz w:val="20"/>
          <w:szCs w:val="20"/>
        </w:rPr>
        <w:t xml:space="preserve"> DE </w:t>
      </w:r>
      <w:r>
        <w:rPr>
          <w:rFonts w:ascii="Arial" w:hAnsi="Arial" w:cs="Arial"/>
          <w:b/>
          <w:sz w:val="20"/>
          <w:szCs w:val="20"/>
        </w:rPr>
        <w:t>ENERO DE 2023</w:t>
      </w:r>
      <w:r w:rsidRPr="00BC2484">
        <w:rPr>
          <w:rFonts w:ascii="Arial" w:hAnsi="Arial" w:cs="Arial"/>
          <w:b/>
          <w:sz w:val="20"/>
          <w:szCs w:val="20"/>
        </w:rPr>
        <w:t xml:space="preserve"> Y PUBLICADO EN EL PERIÓDICO OFICIAL No. </w:t>
      </w:r>
      <w:r>
        <w:rPr>
          <w:rFonts w:ascii="Arial" w:hAnsi="Arial" w:cs="Arial"/>
          <w:b/>
          <w:sz w:val="20"/>
          <w:szCs w:val="20"/>
        </w:rPr>
        <w:t>22</w:t>
      </w:r>
      <w:r w:rsidRPr="00BC2484">
        <w:rPr>
          <w:rFonts w:ascii="Arial" w:hAnsi="Arial" w:cs="Arial"/>
          <w:b/>
          <w:sz w:val="20"/>
          <w:szCs w:val="20"/>
        </w:rPr>
        <w:t xml:space="preserve">, DEL </w:t>
      </w:r>
      <w:r>
        <w:rPr>
          <w:rFonts w:ascii="Arial" w:hAnsi="Arial" w:cs="Arial"/>
          <w:b/>
          <w:sz w:val="20"/>
          <w:szCs w:val="20"/>
        </w:rPr>
        <w:t>21 DE FEBRERO DE 2023.</w:t>
      </w:r>
    </w:p>
    <w:p w:rsidR="00125CC0" w:rsidRPr="00125CC0" w:rsidRDefault="00125CC0" w:rsidP="00125CC0">
      <w:pPr>
        <w:pStyle w:val="Prrafodelista"/>
        <w:ind w:left="709"/>
        <w:jc w:val="both"/>
        <w:rPr>
          <w:rFonts w:ascii="Arial" w:hAnsi="Arial" w:cs="Arial"/>
          <w:sz w:val="20"/>
          <w:szCs w:val="20"/>
        </w:rPr>
      </w:pPr>
    </w:p>
    <w:p w:rsidR="00125CC0" w:rsidRDefault="00125CC0" w:rsidP="00125CC0">
      <w:pPr>
        <w:pStyle w:val="Prrafodelista"/>
        <w:ind w:left="709"/>
        <w:jc w:val="both"/>
        <w:rPr>
          <w:rFonts w:ascii="Arial" w:hAnsi="Arial" w:cs="Arial"/>
          <w:sz w:val="20"/>
          <w:szCs w:val="20"/>
        </w:rPr>
      </w:pPr>
      <w:r w:rsidRPr="00125CC0">
        <w:rPr>
          <w:rFonts w:ascii="Arial" w:hAnsi="Arial" w:cs="Arial"/>
          <w:b/>
          <w:sz w:val="20"/>
          <w:szCs w:val="20"/>
        </w:rPr>
        <w:t xml:space="preserve">ARTÍCULO PRIMERO. </w:t>
      </w:r>
      <w:r w:rsidRPr="00125CC0">
        <w:rPr>
          <w:rFonts w:ascii="Arial" w:hAnsi="Arial" w:cs="Arial"/>
          <w:sz w:val="20"/>
          <w:szCs w:val="20"/>
        </w:rPr>
        <w:t xml:space="preserve">El presente Decreto entrará en vigor el día siguiente al de su publicación en el Periódico Oficial del Estado. </w:t>
      </w:r>
    </w:p>
    <w:p w:rsidR="00125CC0" w:rsidRPr="00125CC0" w:rsidRDefault="00125CC0" w:rsidP="00125CC0">
      <w:pPr>
        <w:pStyle w:val="Prrafodelista"/>
        <w:ind w:left="709"/>
        <w:jc w:val="both"/>
        <w:rPr>
          <w:rFonts w:ascii="Arial" w:hAnsi="Arial" w:cs="Arial"/>
          <w:b/>
          <w:sz w:val="20"/>
          <w:szCs w:val="20"/>
        </w:rPr>
      </w:pPr>
    </w:p>
    <w:p w:rsidR="00125CC0" w:rsidRPr="00125CC0" w:rsidRDefault="00125CC0" w:rsidP="00125CC0">
      <w:pPr>
        <w:pStyle w:val="Prrafodelista"/>
        <w:ind w:left="709"/>
        <w:jc w:val="both"/>
        <w:rPr>
          <w:rFonts w:ascii="Arial" w:hAnsi="Arial" w:cs="Arial"/>
          <w:sz w:val="20"/>
          <w:szCs w:val="20"/>
        </w:rPr>
      </w:pPr>
      <w:r w:rsidRPr="00125CC0">
        <w:rPr>
          <w:rFonts w:ascii="Arial" w:hAnsi="Arial" w:cs="Arial"/>
          <w:b/>
          <w:sz w:val="20"/>
          <w:szCs w:val="20"/>
        </w:rPr>
        <w:t>ARTÍCULO SEGUNDO.</w:t>
      </w:r>
      <w:r w:rsidRPr="00125CC0">
        <w:rPr>
          <w:rFonts w:ascii="Arial" w:hAnsi="Arial" w:cs="Arial"/>
          <w:sz w:val="20"/>
          <w:szCs w:val="20"/>
        </w:rPr>
        <w:t xml:space="preserve"> La creación de los Institutos y Consejos, establecidos en el presente Decreto, se crearán y se establecerán de conformidad con las necesidades y medidas presupuestarias de cada Ayuntamiento.</w:t>
      </w:r>
    </w:p>
    <w:p w:rsidR="00795589" w:rsidRDefault="00795589" w:rsidP="00443F1A">
      <w:pPr>
        <w:ind w:right="48"/>
        <w:jc w:val="both"/>
        <w:rPr>
          <w:rFonts w:ascii="Arial" w:hAnsi="Arial" w:cs="Arial"/>
          <w:sz w:val="20"/>
          <w:szCs w:val="20"/>
        </w:rPr>
      </w:pPr>
    </w:p>
    <w:p w:rsidR="00443F1A" w:rsidRPr="00125CC0" w:rsidRDefault="00443F1A" w:rsidP="00443F1A">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65-582</w:t>
      </w:r>
      <w:r w:rsidRPr="00BC2484">
        <w:rPr>
          <w:rFonts w:ascii="Arial" w:hAnsi="Arial" w:cs="Arial"/>
          <w:b/>
          <w:sz w:val="20"/>
          <w:szCs w:val="20"/>
        </w:rPr>
        <w:t xml:space="preserve">, DEL </w:t>
      </w:r>
      <w:r>
        <w:rPr>
          <w:rFonts w:ascii="Arial" w:hAnsi="Arial" w:cs="Arial"/>
          <w:b/>
          <w:sz w:val="20"/>
          <w:szCs w:val="20"/>
        </w:rPr>
        <w:t>18</w:t>
      </w:r>
      <w:r w:rsidRPr="00BC2484">
        <w:rPr>
          <w:rFonts w:ascii="Arial" w:hAnsi="Arial" w:cs="Arial"/>
          <w:b/>
          <w:sz w:val="20"/>
          <w:szCs w:val="20"/>
        </w:rPr>
        <w:t xml:space="preserve"> DE </w:t>
      </w:r>
      <w:r>
        <w:rPr>
          <w:rFonts w:ascii="Arial" w:hAnsi="Arial" w:cs="Arial"/>
          <w:b/>
          <w:sz w:val="20"/>
          <w:szCs w:val="20"/>
        </w:rPr>
        <w:t>MAYO DE 2023</w:t>
      </w:r>
      <w:r w:rsidRPr="00BC2484">
        <w:rPr>
          <w:rFonts w:ascii="Arial" w:hAnsi="Arial" w:cs="Arial"/>
          <w:b/>
          <w:sz w:val="20"/>
          <w:szCs w:val="20"/>
        </w:rPr>
        <w:t xml:space="preserve"> Y PUBLICADO EN EL PERIÓDICO OFICIAL No. </w:t>
      </w:r>
      <w:r>
        <w:rPr>
          <w:rFonts w:ascii="Arial" w:hAnsi="Arial" w:cs="Arial"/>
          <w:b/>
          <w:sz w:val="20"/>
          <w:szCs w:val="20"/>
        </w:rPr>
        <w:t>67</w:t>
      </w:r>
      <w:r w:rsidRPr="00BC2484">
        <w:rPr>
          <w:rFonts w:ascii="Arial" w:hAnsi="Arial" w:cs="Arial"/>
          <w:b/>
          <w:sz w:val="20"/>
          <w:szCs w:val="20"/>
        </w:rPr>
        <w:t xml:space="preserve">, DEL </w:t>
      </w:r>
      <w:r>
        <w:rPr>
          <w:rFonts w:ascii="Arial" w:hAnsi="Arial" w:cs="Arial"/>
          <w:b/>
          <w:sz w:val="20"/>
          <w:szCs w:val="20"/>
        </w:rPr>
        <w:t>6 DE JUNIO DE 2023.</w:t>
      </w:r>
    </w:p>
    <w:p w:rsidR="00443F1A" w:rsidRPr="00125CC0" w:rsidRDefault="00443F1A" w:rsidP="00443F1A">
      <w:pPr>
        <w:pStyle w:val="Prrafodelista"/>
        <w:ind w:left="709"/>
        <w:jc w:val="both"/>
        <w:rPr>
          <w:rFonts w:ascii="Arial" w:hAnsi="Arial" w:cs="Arial"/>
          <w:sz w:val="20"/>
          <w:szCs w:val="20"/>
        </w:rPr>
      </w:pPr>
    </w:p>
    <w:p w:rsidR="00443F1A" w:rsidRDefault="00443F1A" w:rsidP="00443F1A">
      <w:pPr>
        <w:pStyle w:val="Prrafodelista"/>
        <w:ind w:left="709"/>
        <w:jc w:val="both"/>
        <w:rPr>
          <w:rFonts w:ascii="Arial" w:hAnsi="Arial" w:cs="Arial"/>
          <w:sz w:val="20"/>
          <w:szCs w:val="20"/>
        </w:rPr>
      </w:pPr>
      <w:r w:rsidRPr="00125CC0">
        <w:rPr>
          <w:rFonts w:ascii="Arial" w:hAnsi="Arial" w:cs="Arial"/>
          <w:b/>
          <w:sz w:val="20"/>
          <w:szCs w:val="20"/>
        </w:rPr>
        <w:t xml:space="preserve">ARTÍCULO </w:t>
      </w:r>
      <w:r>
        <w:rPr>
          <w:rFonts w:ascii="Arial" w:hAnsi="Arial" w:cs="Arial"/>
          <w:b/>
          <w:sz w:val="20"/>
          <w:szCs w:val="20"/>
        </w:rPr>
        <w:t>ÚNICO</w:t>
      </w:r>
      <w:r w:rsidRPr="00125CC0">
        <w:rPr>
          <w:rFonts w:ascii="Arial" w:hAnsi="Arial" w:cs="Arial"/>
          <w:b/>
          <w:sz w:val="20"/>
          <w:szCs w:val="20"/>
        </w:rPr>
        <w:t xml:space="preserve">. </w:t>
      </w:r>
      <w:r w:rsidRPr="00125CC0">
        <w:rPr>
          <w:rFonts w:ascii="Arial" w:hAnsi="Arial" w:cs="Arial"/>
          <w:sz w:val="20"/>
          <w:szCs w:val="20"/>
        </w:rPr>
        <w:t xml:space="preserve">El presente Decreto entrará en vigor el día siguiente al de su publicación en el Periódico Oficial del Estado. </w:t>
      </w:r>
    </w:p>
    <w:p w:rsidR="00443F1A" w:rsidRDefault="00443F1A" w:rsidP="00443F1A">
      <w:pPr>
        <w:pStyle w:val="Prrafodelista"/>
        <w:ind w:left="709"/>
        <w:jc w:val="both"/>
        <w:rPr>
          <w:rFonts w:ascii="Arial" w:hAnsi="Arial" w:cs="Arial"/>
          <w:b/>
          <w:sz w:val="20"/>
          <w:szCs w:val="20"/>
        </w:rPr>
      </w:pPr>
    </w:p>
    <w:p w:rsidR="005364E3" w:rsidRPr="00125CC0" w:rsidRDefault="005364E3" w:rsidP="005364E3">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w:t>
      </w:r>
      <w:r>
        <w:rPr>
          <w:rFonts w:ascii="Arial" w:hAnsi="Arial" w:cs="Arial"/>
          <w:b/>
          <w:sz w:val="20"/>
          <w:szCs w:val="20"/>
        </w:rPr>
        <w:t>598</w:t>
      </w:r>
      <w:r w:rsidRPr="00BC2484">
        <w:rPr>
          <w:rFonts w:ascii="Arial" w:hAnsi="Arial" w:cs="Arial"/>
          <w:b/>
          <w:sz w:val="20"/>
          <w:szCs w:val="20"/>
        </w:rPr>
        <w:t xml:space="preserve">, DEL </w:t>
      </w:r>
      <w:r>
        <w:rPr>
          <w:rFonts w:ascii="Arial" w:hAnsi="Arial" w:cs="Arial"/>
          <w:b/>
          <w:sz w:val="20"/>
          <w:szCs w:val="20"/>
        </w:rPr>
        <w:t>19</w:t>
      </w:r>
      <w:r w:rsidRPr="00BC2484">
        <w:rPr>
          <w:rFonts w:ascii="Arial" w:hAnsi="Arial" w:cs="Arial"/>
          <w:b/>
          <w:sz w:val="20"/>
          <w:szCs w:val="20"/>
        </w:rPr>
        <w:t xml:space="preserve"> DE </w:t>
      </w:r>
      <w:r>
        <w:rPr>
          <w:rFonts w:ascii="Arial" w:hAnsi="Arial" w:cs="Arial"/>
          <w:b/>
          <w:sz w:val="20"/>
          <w:szCs w:val="20"/>
        </w:rPr>
        <w:t>JUNIO</w:t>
      </w:r>
      <w:r>
        <w:rPr>
          <w:rFonts w:ascii="Arial" w:hAnsi="Arial" w:cs="Arial"/>
          <w:b/>
          <w:sz w:val="20"/>
          <w:szCs w:val="20"/>
        </w:rPr>
        <w:t xml:space="preserve"> DE 2023</w:t>
      </w:r>
      <w:r w:rsidRPr="00BC2484">
        <w:rPr>
          <w:rFonts w:ascii="Arial" w:hAnsi="Arial" w:cs="Arial"/>
          <w:b/>
          <w:sz w:val="20"/>
          <w:szCs w:val="20"/>
        </w:rPr>
        <w:t xml:space="preserve"> Y PUBLICADO EN EL PERIÓDICO OFICIAL No. </w:t>
      </w:r>
      <w:r>
        <w:rPr>
          <w:rFonts w:ascii="Arial" w:hAnsi="Arial" w:cs="Arial"/>
          <w:b/>
          <w:sz w:val="20"/>
          <w:szCs w:val="20"/>
        </w:rPr>
        <w:t>84</w:t>
      </w:r>
      <w:r w:rsidRPr="00BC2484">
        <w:rPr>
          <w:rFonts w:ascii="Arial" w:hAnsi="Arial" w:cs="Arial"/>
          <w:b/>
          <w:sz w:val="20"/>
          <w:szCs w:val="20"/>
        </w:rPr>
        <w:t xml:space="preserve">, DEL </w:t>
      </w:r>
      <w:r w:rsidR="004A482A">
        <w:rPr>
          <w:rFonts w:ascii="Arial" w:hAnsi="Arial" w:cs="Arial"/>
          <w:b/>
          <w:sz w:val="20"/>
          <w:szCs w:val="20"/>
        </w:rPr>
        <w:t>13</w:t>
      </w:r>
      <w:r>
        <w:rPr>
          <w:rFonts w:ascii="Arial" w:hAnsi="Arial" w:cs="Arial"/>
          <w:b/>
          <w:sz w:val="20"/>
          <w:szCs w:val="20"/>
        </w:rPr>
        <w:t xml:space="preserve"> DE </w:t>
      </w:r>
      <w:r w:rsidR="004A482A">
        <w:rPr>
          <w:rFonts w:ascii="Arial" w:hAnsi="Arial" w:cs="Arial"/>
          <w:b/>
          <w:sz w:val="20"/>
          <w:szCs w:val="20"/>
        </w:rPr>
        <w:t>JULIO</w:t>
      </w:r>
      <w:bookmarkStart w:id="1" w:name="_GoBack"/>
      <w:bookmarkEnd w:id="1"/>
      <w:r>
        <w:rPr>
          <w:rFonts w:ascii="Arial" w:hAnsi="Arial" w:cs="Arial"/>
          <w:b/>
          <w:sz w:val="20"/>
          <w:szCs w:val="20"/>
        </w:rPr>
        <w:t xml:space="preserve"> DE 2023.</w:t>
      </w:r>
    </w:p>
    <w:p w:rsidR="005364E3" w:rsidRPr="00125CC0" w:rsidRDefault="005364E3" w:rsidP="005364E3">
      <w:pPr>
        <w:pStyle w:val="Prrafodelista"/>
        <w:ind w:left="709"/>
        <w:jc w:val="both"/>
        <w:rPr>
          <w:rFonts w:ascii="Arial" w:hAnsi="Arial" w:cs="Arial"/>
          <w:sz w:val="20"/>
          <w:szCs w:val="20"/>
        </w:rPr>
      </w:pPr>
    </w:p>
    <w:p w:rsidR="005364E3" w:rsidRDefault="005364E3" w:rsidP="005364E3">
      <w:pPr>
        <w:pStyle w:val="Prrafodelista"/>
        <w:ind w:left="709"/>
        <w:jc w:val="both"/>
        <w:rPr>
          <w:rFonts w:ascii="Arial" w:hAnsi="Arial" w:cs="Arial"/>
          <w:sz w:val="20"/>
          <w:szCs w:val="20"/>
        </w:rPr>
      </w:pPr>
      <w:r w:rsidRPr="00125CC0">
        <w:rPr>
          <w:rFonts w:ascii="Arial" w:hAnsi="Arial" w:cs="Arial"/>
          <w:b/>
          <w:sz w:val="20"/>
          <w:szCs w:val="20"/>
        </w:rPr>
        <w:t xml:space="preserve">ARTÍCULO </w:t>
      </w:r>
      <w:r>
        <w:rPr>
          <w:rFonts w:ascii="Arial" w:hAnsi="Arial" w:cs="Arial"/>
          <w:b/>
          <w:sz w:val="20"/>
          <w:szCs w:val="20"/>
        </w:rPr>
        <w:t>ÚNICO</w:t>
      </w:r>
      <w:r w:rsidRPr="00125CC0">
        <w:rPr>
          <w:rFonts w:ascii="Arial" w:hAnsi="Arial" w:cs="Arial"/>
          <w:b/>
          <w:sz w:val="20"/>
          <w:szCs w:val="20"/>
        </w:rPr>
        <w:t xml:space="preserve">. </w:t>
      </w:r>
      <w:r w:rsidRPr="00125CC0">
        <w:rPr>
          <w:rFonts w:ascii="Arial" w:hAnsi="Arial" w:cs="Arial"/>
          <w:sz w:val="20"/>
          <w:szCs w:val="20"/>
        </w:rPr>
        <w:t xml:space="preserve">El presente Decreto entrará en vigor el día siguiente al de su publicación en el Periódico Oficial del Estado. </w:t>
      </w:r>
    </w:p>
    <w:p w:rsidR="005364E3" w:rsidRDefault="005364E3" w:rsidP="00443F1A">
      <w:pPr>
        <w:pStyle w:val="Prrafodelista"/>
        <w:ind w:left="709"/>
        <w:jc w:val="both"/>
        <w:rPr>
          <w:rFonts w:ascii="Arial" w:hAnsi="Arial" w:cs="Arial"/>
          <w:b/>
          <w:sz w:val="20"/>
          <w:szCs w:val="20"/>
        </w:rPr>
      </w:pPr>
    </w:p>
    <w:p w:rsidR="00443F1A" w:rsidRPr="00125CC0" w:rsidRDefault="00443F1A" w:rsidP="00443F1A">
      <w:pPr>
        <w:pStyle w:val="Prrafodelista"/>
        <w:ind w:left="709"/>
        <w:jc w:val="both"/>
        <w:rPr>
          <w:rFonts w:ascii="Arial" w:hAnsi="Arial" w:cs="Arial"/>
          <w:b/>
          <w:sz w:val="20"/>
          <w:szCs w:val="20"/>
        </w:rPr>
      </w:pPr>
    </w:p>
    <w:p w:rsidR="005F3DEE" w:rsidRPr="00BD448B" w:rsidRDefault="00752C47" w:rsidP="00FE6C3B">
      <w:pPr>
        <w:ind w:right="48"/>
        <w:jc w:val="both"/>
        <w:rPr>
          <w:rFonts w:ascii="Arial" w:hAnsi="Arial" w:cs="Arial"/>
          <w:b/>
          <w:sz w:val="20"/>
          <w:szCs w:val="20"/>
        </w:rPr>
      </w:pPr>
      <w:r w:rsidRPr="00BD448B">
        <w:rPr>
          <w:rFonts w:ascii="Arial" w:hAnsi="Arial" w:cs="Arial"/>
          <w:b/>
          <w:sz w:val="20"/>
          <w:szCs w:val="20"/>
        </w:rPr>
        <w:br w:type="page"/>
      </w:r>
      <w:r w:rsidR="005F3DEE" w:rsidRPr="00BD448B">
        <w:rPr>
          <w:rFonts w:ascii="Arial" w:hAnsi="Arial" w:cs="Arial"/>
          <w:b/>
          <w:sz w:val="20"/>
          <w:szCs w:val="20"/>
        </w:rPr>
        <w:lastRenderedPageBreak/>
        <w:t>LEY DE SALUD PARA EL ESTADO DE TAMAULIPAS.</w:t>
      </w:r>
    </w:p>
    <w:p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 w:val="0"/>
          <w:sz w:val="20"/>
          <w:szCs w:val="20"/>
        </w:rPr>
        <w:t>Decreto No. 524, del 7 de noviembre del 2001.</w:t>
      </w:r>
    </w:p>
    <w:p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 w:val="0"/>
          <w:sz w:val="20"/>
          <w:szCs w:val="20"/>
        </w:rPr>
        <w:t>Anexo al P.O. No. 142, del 27 de noviembre del 2001.</w:t>
      </w:r>
    </w:p>
    <w:p w:rsidR="005F3DEE" w:rsidRPr="00BD448B" w:rsidRDefault="005F3DEE" w:rsidP="0092704C">
      <w:pPr>
        <w:pStyle w:val="NormalWeb"/>
        <w:spacing w:before="0" w:after="0"/>
        <w:ind w:right="48"/>
        <w:jc w:val="both"/>
        <w:rPr>
          <w:rFonts w:ascii="Arial" w:hAnsi="Arial" w:cs="Arial"/>
          <w:sz w:val="20"/>
        </w:rPr>
      </w:pPr>
      <w:r w:rsidRPr="00BD448B">
        <w:rPr>
          <w:rFonts w:ascii="Arial" w:hAnsi="Arial" w:cs="Arial"/>
          <w:sz w:val="20"/>
        </w:rPr>
        <w:t xml:space="preserve">Se abrogan en su Artículo Segundo Transitorio la </w:t>
      </w:r>
      <w:r w:rsidRPr="00BD448B">
        <w:rPr>
          <w:rFonts w:ascii="Arial" w:hAnsi="Arial" w:cs="Arial"/>
          <w:i/>
          <w:iCs/>
          <w:sz w:val="20"/>
        </w:rPr>
        <w:t>Ley de Salud para el Estado de Tamaulipas</w:t>
      </w:r>
      <w:r w:rsidRPr="00BD448B">
        <w:rPr>
          <w:rFonts w:ascii="Arial" w:hAnsi="Arial" w:cs="Arial"/>
          <w:sz w:val="20"/>
        </w:rPr>
        <w:t xml:space="preserve">, expedida mediante Decreto número 271 del 30 de octubre de 1985, publicado en el Anexo al Periódico Oficial del Estado número 103 de fecha 25 de diciembre del mismo año; la </w:t>
      </w:r>
      <w:r w:rsidRPr="00BD448B">
        <w:rPr>
          <w:rFonts w:ascii="Arial" w:hAnsi="Arial" w:cs="Arial"/>
          <w:i/>
          <w:iCs/>
          <w:sz w:val="20"/>
        </w:rPr>
        <w:t>Ley Reglamentaria de Fábricas y Expendios de Pan</w:t>
      </w:r>
      <w:r w:rsidRPr="00BD448B">
        <w:rPr>
          <w:rFonts w:ascii="Arial" w:hAnsi="Arial" w:cs="Arial"/>
          <w:sz w:val="20"/>
        </w:rPr>
        <w:t xml:space="preserve">, expedida mediante Decreto número 197 del 16 de septiembre de 1936, publicado en el Periódico Oficial del Estado número 76 de fecha 19 de septiembre del mismo año; el </w:t>
      </w:r>
      <w:r w:rsidRPr="00BD448B">
        <w:rPr>
          <w:rFonts w:ascii="Arial" w:hAnsi="Arial" w:cs="Arial"/>
          <w:i/>
          <w:iCs/>
          <w:sz w:val="20"/>
        </w:rPr>
        <w:t>Reglamento de Molinos para Nixtamal, Expendios de Masa y Tortillerías para los Municipios del Estado de Tamaulipas</w:t>
      </w:r>
      <w:r w:rsidRPr="00BD448B">
        <w:rPr>
          <w:rFonts w:ascii="Arial" w:hAnsi="Arial" w:cs="Arial"/>
          <w:sz w:val="20"/>
        </w:rPr>
        <w:t xml:space="preserve">, expedido mediante Decreto número 77 del 28 de julio de 1937, publicado en el Periódico Oficial del Estado número 62 de fecha 4 de agosto del mismo año; el </w:t>
      </w:r>
      <w:r w:rsidRPr="00BD448B">
        <w:rPr>
          <w:rFonts w:ascii="Arial" w:hAnsi="Arial" w:cs="Arial"/>
          <w:i/>
          <w:iCs/>
          <w:sz w:val="20"/>
        </w:rPr>
        <w:t>Reglamento de Peluquerías y Similares en el Estado de Tamaulipas</w:t>
      </w:r>
      <w:r w:rsidRPr="00BD448B">
        <w:rPr>
          <w:rFonts w:ascii="Arial" w:hAnsi="Arial" w:cs="Arial"/>
          <w:sz w:val="20"/>
        </w:rPr>
        <w:t xml:space="preserve">, expedido mediante Decreto Gubernamental del 3 de mayo de 1939, publicado en el Periódico Oficial del Estado número 42 del 27 de mayo del mismo año; el </w:t>
      </w:r>
      <w:r w:rsidRPr="00BD448B">
        <w:rPr>
          <w:rFonts w:ascii="Arial" w:hAnsi="Arial" w:cs="Arial"/>
          <w:i/>
          <w:iCs/>
          <w:sz w:val="20"/>
        </w:rPr>
        <w:t xml:space="preserve">Reglamento de la Campaña contra las Enfermedades Venéreas </w:t>
      </w:r>
      <w:r w:rsidRPr="00BD448B">
        <w:rPr>
          <w:rFonts w:ascii="Arial" w:hAnsi="Arial" w:cs="Arial"/>
          <w:sz w:val="20"/>
        </w:rPr>
        <w:t>y el</w:t>
      </w:r>
      <w:r w:rsidRPr="00BD448B">
        <w:rPr>
          <w:rFonts w:ascii="Arial" w:hAnsi="Arial" w:cs="Arial"/>
          <w:i/>
          <w:iCs/>
          <w:sz w:val="20"/>
        </w:rPr>
        <w:t xml:space="preserve"> Reglamento para el Ejercicio de la Prostitución</w:t>
      </w:r>
      <w:r w:rsidRPr="00BD448B">
        <w:rPr>
          <w:rFonts w:ascii="Arial" w:hAnsi="Arial" w:cs="Arial"/>
          <w:sz w:val="20"/>
        </w:rPr>
        <w:t>, expedidos mediante Decretos números 211 y 212, respectivamente, del 30 de abril de 1940, publicados en el Periódico Oficial del Estado número 38 del 11 de mayo del mismo año.</w:t>
      </w:r>
    </w:p>
    <w:p w:rsidR="0092704C" w:rsidRPr="007C4FBD" w:rsidRDefault="0092704C" w:rsidP="0092704C">
      <w:pPr>
        <w:pStyle w:val="NormalWeb"/>
        <w:spacing w:before="0" w:after="0"/>
        <w:ind w:right="48"/>
        <w:jc w:val="both"/>
        <w:rPr>
          <w:rFonts w:ascii="Arial" w:hAnsi="Arial" w:cs="Arial"/>
          <w:sz w:val="8"/>
          <w:szCs w:val="16"/>
        </w:rPr>
      </w:pPr>
    </w:p>
    <w:p w:rsidR="005F3DEE" w:rsidRPr="00BD448B" w:rsidRDefault="005F3DEE" w:rsidP="0092704C">
      <w:pPr>
        <w:pStyle w:val="Textoindependiente"/>
        <w:ind w:left="709" w:right="48"/>
        <w:rPr>
          <w:rFonts w:ascii="Arial" w:hAnsi="Arial" w:cs="Arial"/>
          <w:bCs w:val="0"/>
          <w:sz w:val="20"/>
          <w:szCs w:val="20"/>
          <w:lang w:val="pt-BR"/>
        </w:rPr>
      </w:pPr>
      <w:r w:rsidRPr="00BD448B">
        <w:rPr>
          <w:rFonts w:ascii="Arial" w:hAnsi="Arial" w:cs="Arial"/>
          <w:bCs w:val="0"/>
          <w:sz w:val="20"/>
          <w:szCs w:val="20"/>
          <w:lang w:val="pt-BR"/>
        </w:rPr>
        <w:t>R E F O R M A S:</w:t>
      </w:r>
    </w:p>
    <w:p w:rsidR="005F3DEE" w:rsidRPr="00BD448B" w:rsidRDefault="005F3DEE" w:rsidP="00FE6C3B">
      <w:pPr>
        <w:pStyle w:val="Textoindependiente"/>
        <w:ind w:left="709" w:right="48"/>
        <w:rPr>
          <w:rFonts w:ascii="Arial" w:hAnsi="Arial" w:cs="Arial"/>
          <w:b w:val="0"/>
          <w:bCs w:val="0"/>
          <w:sz w:val="16"/>
          <w:szCs w:val="16"/>
          <w:lang w:val="pt-BR"/>
        </w:rPr>
      </w:pPr>
    </w:p>
    <w:p w:rsidR="002B0A3E" w:rsidRPr="00BD448B" w:rsidRDefault="002B0A3E" w:rsidP="00FE6C3B">
      <w:pPr>
        <w:pStyle w:val="Textoindependiente"/>
        <w:ind w:left="993" w:right="48" w:firstLine="423"/>
        <w:jc w:val="both"/>
        <w:rPr>
          <w:rFonts w:ascii="Arial" w:hAnsi="Arial" w:cs="Arial"/>
          <w:sz w:val="20"/>
          <w:szCs w:val="20"/>
        </w:rPr>
      </w:pPr>
      <w:r w:rsidRPr="00BD448B">
        <w:rPr>
          <w:rFonts w:ascii="Arial" w:hAnsi="Arial" w:cs="Arial"/>
          <w:sz w:val="20"/>
          <w:szCs w:val="20"/>
        </w:rPr>
        <w:t>FE DE ERRATAS:</w:t>
      </w:r>
    </w:p>
    <w:p w:rsidR="002B0A3E" w:rsidRPr="00BD448B" w:rsidRDefault="002B0A3E" w:rsidP="00C860E7">
      <w:pPr>
        <w:pStyle w:val="Textoindependiente"/>
        <w:numPr>
          <w:ilvl w:val="0"/>
          <w:numId w:val="19"/>
        </w:numPr>
        <w:ind w:left="1418" w:right="48" w:hanging="425"/>
        <w:jc w:val="both"/>
        <w:rPr>
          <w:rFonts w:ascii="Arial" w:hAnsi="Arial" w:cs="Arial"/>
          <w:b w:val="0"/>
          <w:sz w:val="20"/>
          <w:szCs w:val="20"/>
        </w:rPr>
      </w:pPr>
      <w:r w:rsidRPr="00BD448B">
        <w:rPr>
          <w:rFonts w:ascii="Arial" w:hAnsi="Arial" w:cs="Arial"/>
          <w:b w:val="0"/>
          <w:sz w:val="20"/>
          <w:szCs w:val="20"/>
        </w:rPr>
        <w:t>P.O. No. 2, del 2 de enero de 2002.</w:t>
      </w:r>
    </w:p>
    <w:p w:rsidR="002B0A3E" w:rsidRPr="00BD448B" w:rsidRDefault="002B0A3E" w:rsidP="00FE6C3B">
      <w:pPr>
        <w:pStyle w:val="Textoindependiente"/>
        <w:ind w:left="1418" w:right="48" w:hanging="2"/>
        <w:jc w:val="both"/>
        <w:rPr>
          <w:rFonts w:ascii="Arial" w:hAnsi="Arial" w:cs="Arial"/>
          <w:b w:val="0"/>
          <w:sz w:val="20"/>
          <w:szCs w:val="20"/>
        </w:rPr>
      </w:pPr>
      <w:r w:rsidRPr="00BD448B">
        <w:rPr>
          <w:rFonts w:ascii="Arial" w:hAnsi="Arial" w:cs="Arial"/>
          <w:b w:val="0"/>
          <w:sz w:val="20"/>
          <w:szCs w:val="20"/>
        </w:rPr>
        <w:t>Fe de erratas del Periódico Oficial Anexo al 142 del martes 27 de noviembre de 2001, donde aparece publicado el Decreto No. 524 relativo a la Ley de Salud.</w:t>
      </w:r>
    </w:p>
    <w:p w:rsidR="002B0A3E" w:rsidRPr="00BD448B" w:rsidRDefault="002B0A3E" w:rsidP="00FE6C3B">
      <w:pPr>
        <w:pStyle w:val="Textoindependiente"/>
        <w:ind w:left="709" w:right="48"/>
        <w:rPr>
          <w:rFonts w:ascii="Arial" w:hAnsi="Arial" w:cs="Arial"/>
          <w:b w:val="0"/>
          <w:bCs w:val="0"/>
          <w:sz w:val="14"/>
          <w:szCs w:val="14"/>
          <w:lang w:val="pt-BR"/>
        </w:rPr>
      </w:pPr>
    </w:p>
    <w:p w:rsidR="005F3DEE" w:rsidRPr="00BD448B" w:rsidRDefault="005F3DEE" w:rsidP="002D175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w:t>
      </w:r>
      <w:r w:rsidR="00C860E7" w:rsidRPr="00BD448B">
        <w:rPr>
          <w:rFonts w:ascii="Arial" w:hAnsi="Arial" w:cs="Arial"/>
          <w:b w:val="0"/>
          <w:sz w:val="20"/>
          <w:szCs w:val="20"/>
        </w:rPr>
        <w:tab/>
      </w:r>
      <w:r w:rsidRPr="00BD448B">
        <w:rPr>
          <w:rFonts w:ascii="Arial" w:hAnsi="Arial" w:cs="Arial"/>
          <w:b w:val="0"/>
          <w:sz w:val="20"/>
          <w:szCs w:val="20"/>
        </w:rPr>
        <w:t>Decreto No. 377, del 21 de octubre de 2003.</w:t>
      </w:r>
    </w:p>
    <w:p w:rsidR="005F3DEE" w:rsidRPr="00BD448B" w:rsidRDefault="005F3DEE" w:rsidP="002D1757">
      <w:pPr>
        <w:pStyle w:val="Textoindependiente"/>
        <w:ind w:left="567" w:right="48"/>
        <w:jc w:val="both"/>
        <w:rPr>
          <w:rFonts w:ascii="Arial" w:hAnsi="Arial" w:cs="Arial"/>
          <w:b w:val="0"/>
          <w:sz w:val="20"/>
          <w:szCs w:val="20"/>
        </w:rPr>
      </w:pPr>
      <w:r w:rsidRPr="00BD448B">
        <w:rPr>
          <w:rFonts w:ascii="Arial" w:hAnsi="Arial" w:cs="Arial"/>
          <w:b w:val="0"/>
          <w:sz w:val="20"/>
          <w:szCs w:val="20"/>
        </w:rPr>
        <w:t>P.O. No. 128, del 23 de octubre de 2003.</w:t>
      </w:r>
    </w:p>
    <w:p w:rsidR="005F3DEE" w:rsidRPr="00BD448B" w:rsidRDefault="005F3DEE" w:rsidP="002D1757">
      <w:pPr>
        <w:pStyle w:val="Textoindependiente"/>
        <w:ind w:left="567" w:right="48"/>
        <w:jc w:val="both"/>
        <w:rPr>
          <w:rFonts w:ascii="Arial" w:hAnsi="Arial" w:cs="Arial"/>
          <w:b w:val="0"/>
          <w:sz w:val="20"/>
          <w:szCs w:val="20"/>
          <w:lang w:val="es-MX"/>
        </w:rPr>
      </w:pPr>
      <w:r w:rsidRPr="00BD448B">
        <w:rPr>
          <w:rFonts w:ascii="Arial" w:hAnsi="Arial" w:cs="Arial"/>
          <w:b w:val="0"/>
          <w:sz w:val="20"/>
          <w:szCs w:val="20"/>
          <w:lang w:val="es-MX"/>
        </w:rPr>
        <w:t>Se reforman los artículos 107, 108, 117 y 119; y se adiciona la fracción V del artículo 102 y un segundo párrafo al artículo 124.</w:t>
      </w:r>
    </w:p>
    <w:p w:rsidR="005F3DEE" w:rsidRPr="00BD448B" w:rsidRDefault="005F3DEE" w:rsidP="00FE6C3B">
      <w:pPr>
        <w:pStyle w:val="Textoindependiente"/>
        <w:ind w:left="993" w:right="48"/>
        <w:jc w:val="both"/>
        <w:rPr>
          <w:rFonts w:ascii="Arial" w:hAnsi="Arial" w:cs="Arial"/>
          <w:b w:val="0"/>
          <w:sz w:val="14"/>
          <w:szCs w:val="14"/>
          <w:lang w:val="es-MX"/>
        </w:rPr>
      </w:pPr>
    </w:p>
    <w:p w:rsidR="005F3DEE" w:rsidRPr="00BD448B" w:rsidRDefault="005F3DEE" w:rsidP="008A34D3">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2.</w:t>
      </w:r>
      <w:r w:rsidR="00C860E7" w:rsidRPr="00BD448B">
        <w:rPr>
          <w:rFonts w:ascii="Arial" w:hAnsi="Arial" w:cs="Arial"/>
          <w:b w:val="0"/>
          <w:sz w:val="20"/>
          <w:szCs w:val="20"/>
        </w:rPr>
        <w:tab/>
      </w:r>
      <w:r w:rsidRPr="00BD448B">
        <w:rPr>
          <w:rFonts w:ascii="Arial" w:hAnsi="Arial" w:cs="Arial"/>
          <w:b w:val="0"/>
          <w:sz w:val="20"/>
          <w:szCs w:val="20"/>
        </w:rPr>
        <w:t>Decreto No. LVIII-845, del 22 de septiembre de 2004.</w:t>
      </w:r>
    </w:p>
    <w:p w:rsidR="005F3DEE" w:rsidRPr="00BD448B" w:rsidRDefault="008C4A27" w:rsidP="00711E36">
      <w:pPr>
        <w:pStyle w:val="Textoindependiente"/>
        <w:ind w:left="567" w:right="48"/>
        <w:jc w:val="both"/>
        <w:rPr>
          <w:rFonts w:ascii="Arial" w:hAnsi="Arial" w:cs="Arial"/>
          <w:b w:val="0"/>
          <w:sz w:val="20"/>
          <w:szCs w:val="20"/>
          <w:lang w:val="es-MX"/>
        </w:rPr>
      </w:pPr>
      <w:r w:rsidRPr="00BD448B">
        <w:rPr>
          <w:rFonts w:ascii="Arial" w:hAnsi="Arial" w:cs="Arial"/>
          <w:b w:val="0"/>
          <w:sz w:val="20"/>
          <w:szCs w:val="20"/>
          <w:lang w:val="es-MX"/>
        </w:rPr>
        <w:t>P.O. No.</w:t>
      </w:r>
      <w:r w:rsidR="005F3DEE" w:rsidRPr="00BD448B">
        <w:rPr>
          <w:rFonts w:ascii="Arial" w:hAnsi="Arial" w:cs="Arial"/>
          <w:b w:val="0"/>
          <w:sz w:val="20"/>
          <w:szCs w:val="20"/>
          <w:lang w:val="es-MX"/>
        </w:rPr>
        <w:t xml:space="preserve"> 150</w:t>
      </w:r>
      <w:r w:rsidR="0043489C" w:rsidRPr="00BD448B">
        <w:rPr>
          <w:rFonts w:ascii="Arial" w:hAnsi="Arial" w:cs="Arial"/>
          <w:b w:val="0"/>
          <w:sz w:val="20"/>
          <w:szCs w:val="20"/>
          <w:lang w:val="es-MX"/>
        </w:rPr>
        <w:t>,</w:t>
      </w:r>
      <w:r w:rsidR="005F3DEE" w:rsidRPr="00BD448B">
        <w:rPr>
          <w:rFonts w:ascii="Arial" w:hAnsi="Arial" w:cs="Arial"/>
          <w:b w:val="0"/>
          <w:sz w:val="20"/>
          <w:szCs w:val="20"/>
          <w:lang w:val="es-MX"/>
        </w:rPr>
        <w:t xml:space="preserve"> del 15 de diciembre de 2004.</w:t>
      </w:r>
    </w:p>
    <w:p w:rsidR="005F3DEE" w:rsidRPr="00BD448B" w:rsidRDefault="005F3DEE" w:rsidP="00711E36">
      <w:pPr>
        <w:pStyle w:val="Textoindependiente"/>
        <w:ind w:left="567" w:right="48"/>
        <w:jc w:val="both"/>
        <w:rPr>
          <w:rFonts w:ascii="Arial" w:hAnsi="Arial" w:cs="Arial"/>
          <w:b w:val="0"/>
          <w:sz w:val="20"/>
          <w:szCs w:val="20"/>
        </w:rPr>
      </w:pPr>
      <w:r w:rsidRPr="00BD448B">
        <w:rPr>
          <w:rFonts w:ascii="Arial" w:hAnsi="Arial" w:cs="Arial"/>
          <w:b w:val="0"/>
          <w:sz w:val="20"/>
          <w:szCs w:val="20"/>
        </w:rPr>
        <w:t>Se reforma y adiciona la fracción XIII del artículo 8, y se adiciona el párrafo segundo al artículo 55.</w:t>
      </w:r>
    </w:p>
    <w:p w:rsidR="005F3DEE" w:rsidRPr="00BD448B" w:rsidRDefault="005F3DEE" w:rsidP="00FE6C3B">
      <w:pPr>
        <w:pStyle w:val="Textoindependiente"/>
        <w:ind w:left="993" w:right="48"/>
        <w:jc w:val="both"/>
        <w:rPr>
          <w:rFonts w:ascii="Arial" w:hAnsi="Arial" w:cs="Arial"/>
          <w:b w:val="0"/>
          <w:sz w:val="14"/>
          <w:szCs w:val="14"/>
        </w:rPr>
      </w:pPr>
    </w:p>
    <w:p w:rsidR="005F3DEE" w:rsidRPr="00BD448B" w:rsidRDefault="005F3DEE" w:rsidP="008A34D3">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3.</w:t>
      </w:r>
      <w:r w:rsidR="00C860E7" w:rsidRPr="00BD448B">
        <w:rPr>
          <w:rFonts w:ascii="Arial" w:hAnsi="Arial" w:cs="Arial"/>
          <w:b w:val="0"/>
          <w:sz w:val="20"/>
          <w:szCs w:val="20"/>
        </w:rPr>
        <w:tab/>
      </w:r>
      <w:r w:rsidRPr="00BD448B">
        <w:rPr>
          <w:rFonts w:ascii="Arial" w:hAnsi="Arial" w:cs="Arial"/>
          <w:b w:val="0"/>
          <w:sz w:val="20"/>
          <w:szCs w:val="20"/>
        </w:rPr>
        <w:t>Decreto No. LIX-55, del 26 de octubre de 2005.</w:t>
      </w:r>
    </w:p>
    <w:p w:rsidR="005F3DEE" w:rsidRPr="00BD448B" w:rsidRDefault="005F3DEE" w:rsidP="00F57903">
      <w:pPr>
        <w:pStyle w:val="Textoindependiente"/>
        <w:numPr>
          <w:ilvl w:val="12"/>
          <w:numId w:val="0"/>
        </w:numPr>
        <w:ind w:left="567" w:right="48"/>
        <w:jc w:val="both"/>
        <w:rPr>
          <w:rFonts w:ascii="Arial" w:hAnsi="Arial" w:cs="Arial"/>
          <w:b w:val="0"/>
          <w:sz w:val="20"/>
          <w:szCs w:val="20"/>
        </w:rPr>
      </w:pPr>
      <w:r w:rsidRPr="00BD448B">
        <w:rPr>
          <w:rFonts w:ascii="Arial" w:hAnsi="Arial" w:cs="Arial"/>
          <w:b w:val="0"/>
          <w:sz w:val="20"/>
          <w:szCs w:val="20"/>
        </w:rPr>
        <w:t>P.O. No. 145, del 6 de diciembre de 2005.</w:t>
      </w:r>
    </w:p>
    <w:p w:rsidR="005F3DEE" w:rsidRPr="00BD448B" w:rsidRDefault="005F3DEE" w:rsidP="00F57903">
      <w:pPr>
        <w:pStyle w:val="Textoindependiente"/>
        <w:ind w:left="567" w:right="48"/>
        <w:jc w:val="both"/>
        <w:rPr>
          <w:rFonts w:ascii="Arial" w:hAnsi="Arial" w:cs="Arial"/>
          <w:b w:val="0"/>
          <w:sz w:val="20"/>
          <w:szCs w:val="20"/>
        </w:rPr>
      </w:pPr>
      <w:r w:rsidRPr="00BD448B">
        <w:rPr>
          <w:rFonts w:ascii="Arial" w:hAnsi="Arial" w:cs="Arial"/>
          <w:b w:val="0"/>
          <w:sz w:val="20"/>
          <w:szCs w:val="20"/>
        </w:rPr>
        <w:t xml:space="preserve">Se reforman las fracciones III y VIII del artículo 17; se reforma la fracción V y se adicionan las fracciones  VI y VII al artículo 35; se reforma el </w:t>
      </w:r>
      <w:r w:rsidR="00E832D0" w:rsidRPr="00BD448B">
        <w:rPr>
          <w:rFonts w:ascii="Arial" w:hAnsi="Arial" w:cs="Arial"/>
          <w:b w:val="0"/>
          <w:sz w:val="20"/>
          <w:szCs w:val="20"/>
        </w:rPr>
        <w:t>capítulo</w:t>
      </w:r>
      <w:r w:rsidRPr="00BD448B">
        <w:rPr>
          <w:rFonts w:ascii="Arial" w:hAnsi="Arial" w:cs="Arial"/>
          <w:b w:val="0"/>
          <w:sz w:val="20"/>
          <w:szCs w:val="20"/>
        </w:rPr>
        <w:t xml:space="preserve"> VII; se reforman las fracciones I, II y III y se adicionan la fracción IV y un segundo párrafo al artículo 38; y se reforma y adiciona el artículo 39. </w:t>
      </w:r>
    </w:p>
    <w:p w:rsidR="005F3DEE" w:rsidRPr="00BD448B" w:rsidRDefault="005F3DEE" w:rsidP="00FE6C3B">
      <w:pPr>
        <w:pStyle w:val="Textoindependiente"/>
        <w:ind w:left="993" w:right="48"/>
        <w:jc w:val="both"/>
        <w:rPr>
          <w:rFonts w:ascii="Arial" w:hAnsi="Arial" w:cs="Arial"/>
          <w:b w:val="0"/>
          <w:sz w:val="14"/>
          <w:szCs w:val="14"/>
        </w:rPr>
      </w:pPr>
    </w:p>
    <w:p w:rsidR="005F3DEE" w:rsidRPr="00BD448B" w:rsidRDefault="005F3DEE" w:rsidP="001F34BE">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4.</w:t>
      </w:r>
      <w:r w:rsidR="00C860E7" w:rsidRPr="00BD448B">
        <w:rPr>
          <w:rFonts w:ascii="Arial" w:hAnsi="Arial" w:cs="Arial"/>
          <w:b w:val="0"/>
          <w:sz w:val="20"/>
          <w:szCs w:val="20"/>
        </w:rPr>
        <w:tab/>
      </w:r>
      <w:r w:rsidRPr="00BD448B">
        <w:rPr>
          <w:rFonts w:ascii="Arial" w:hAnsi="Arial" w:cs="Arial"/>
          <w:b w:val="0"/>
          <w:sz w:val="20"/>
          <w:szCs w:val="20"/>
        </w:rPr>
        <w:t>Decreto No. LIX-91, del 16 de noviembre de 2005.</w:t>
      </w:r>
    </w:p>
    <w:p w:rsidR="005F3DEE" w:rsidRPr="00BD448B" w:rsidRDefault="005F3DEE" w:rsidP="001F34BE">
      <w:pPr>
        <w:pStyle w:val="Textoindependiente"/>
        <w:numPr>
          <w:ilvl w:val="12"/>
          <w:numId w:val="0"/>
        </w:numPr>
        <w:ind w:left="567" w:right="48"/>
        <w:jc w:val="both"/>
        <w:rPr>
          <w:rFonts w:ascii="Arial" w:hAnsi="Arial" w:cs="Arial"/>
          <w:b w:val="0"/>
          <w:sz w:val="20"/>
          <w:szCs w:val="20"/>
        </w:rPr>
      </w:pPr>
      <w:r w:rsidRPr="00BD448B">
        <w:rPr>
          <w:rFonts w:ascii="Arial" w:hAnsi="Arial" w:cs="Arial"/>
          <w:b w:val="0"/>
          <w:sz w:val="20"/>
          <w:szCs w:val="20"/>
        </w:rPr>
        <w:t>P.O. No. 147, del 8 de diciembre de 2005.</w:t>
      </w:r>
    </w:p>
    <w:p w:rsidR="005F3DEE" w:rsidRPr="00BD448B" w:rsidRDefault="005F3DEE" w:rsidP="001F34BE">
      <w:pPr>
        <w:pStyle w:val="Textoindependiente"/>
        <w:ind w:left="567" w:right="48"/>
        <w:jc w:val="both"/>
        <w:rPr>
          <w:rFonts w:ascii="Arial" w:hAnsi="Arial" w:cs="Arial"/>
          <w:b w:val="0"/>
          <w:sz w:val="20"/>
          <w:szCs w:val="20"/>
        </w:rPr>
      </w:pPr>
      <w:r w:rsidRPr="00BD448B">
        <w:rPr>
          <w:rFonts w:ascii="Arial" w:hAnsi="Arial" w:cs="Arial"/>
          <w:b w:val="0"/>
          <w:sz w:val="20"/>
          <w:szCs w:val="20"/>
        </w:rPr>
        <w:t>Se reforman el artículo 21.</w:t>
      </w:r>
    </w:p>
    <w:p w:rsidR="005F3DEE" w:rsidRPr="00BD448B" w:rsidRDefault="005F3DEE" w:rsidP="00FE6C3B">
      <w:pPr>
        <w:pStyle w:val="NormalWeb"/>
        <w:spacing w:before="0" w:after="0"/>
        <w:ind w:right="48"/>
        <w:jc w:val="both"/>
        <w:rPr>
          <w:rFonts w:ascii="Arial" w:hAnsi="Arial" w:cs="Arial"/>
          <w:sz w:val="14"/>
          <w:szCs w:val="14"/>
        </w:rPr>
      </w:pPr>
    </w:p>
    <w:p w:rsidR="005F3DEE" w:rsidRPr="00BD448B" w:rsidRDefault="005F3DEE" w:rsidP="00174444">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5.</w:t>
      </w:r>
      <w:r w:rsidR="00C860E7" w:rsidRPr="00BD448B">
        <w:rPr>
          <w:rFonts w:ascii="Arial" w:hAnsi="Arial" w:cs="Arial"/>
          <w:b w:val="0"/>
          <w:sz w:val="20"/>
          <w:szCs w:val="20"/>
        </w:rPr>
        <w:tab/>
      </w:r>
      <w:r w:rsidRPr="00BD448B">
        <w:rPr>
          <w:rFonts w:ascii="Arial" w:hAnsi="Arial" w:cs="Arial"/>
          <w:b w:val="0"/>
          <w:sz w:val="20"/>
          <w:szCs w:val="20"/>
        </w:rPr>
        <w:t>Decreto No. LIX-92, del 16 de noviembre de 2005.</w:t>
      </w:r>
    </w:p>
    <w:p w:rsidR="005F3DEE" w:rsidRPr="00BD448B" w:rsidRDefault="005F3DEE" w:rsidP="00174444">
      <w:pPr>
        <w:pStyle w:val="Textoindependiente"/>
        <w:numPr>
          <w:ilvl w:val="12"/>
          <w:numId w:val="0"/>
        </w:numPr>
        <w:ind w:left="567" w:right="48"/>
        <w:jc w:val="both"/>
        <w:rPr>
          <w:rFonts w:ascii="Arial" w:hAnsi="Arial" w:cs="Arial"/>
          <w:b w:val="0"/>
          <w:sz w:val="20"/>
          <w:szCs w:val="20"/>
        </w:rPr>
      </w:pPr>
      <w:r w:rsidRPr="00BD448B">
        <w:rPr>
          <w:rFonts w:ascii="Arial" w:hAnsi="Arial" w:cs="Arial"/>
          <w:b w:val="0"/>
          <w:sz w:val="20"/>
          <w:szCs w:val="20"/>
        </w:rPr>
        <w:t>P.O. No. 147, del 8 de diciembre de 2005.</w:t>
      </w:r>
    </w:p>
    <w:p w:rsidR="005F3DEE" w:rsidRPr="00BD448B" w:rsidRDefault="005F3DEE" w:rsidP="00AE3F94">
      <w:pPr>
        <w:pStyle w:val="Textoindependiente"/>
        <w:ind w:left="567" w:right="48"/>
        <w:jc w:val="both"/>
        <w:rPr>
          <w:rFonts w:ascii="Arial" w:hAnsi="Arial" w:cs="Arial"/>
          <w:b w:val="0"/>
          <w:sz w:val="20"/>
          <w:szCs w:val="20"/>
        </w:rPr>
      </w:pPr>
      <w:r w:rsidRPr="00BD448B">
        <w:rPr>
          <w:rFonts w:ascii="Arial" w:hAnsi="Arial" w:cs="Arial"/>
          <w:b w:val="0"/>
          <w:sz w:val="20"/>
          <w:szCs w:val="20"/>
        </w:rPr>
        <w:t>Se reforma la fracción III al artículo 96 y se adiciona un segundo párrafo al artículo 97.</w:t>
      </w:r>
    </w:p>
    <w:p w:rsidR="005F3DEE" w:rsidRPr="007C4FBD" w:rsidRDefault="005F3DEE" w:rsidP="00FE6C3B">
      <w:pPr>
        <w:ind w:right="48"/>
        <w:rPr>
          <w:sz w:val="10"/>
          <w:szCs w:val="14"/>
        </w:rPr>
      </w:pPr>
    </w:p>
    <w:p w:rsidR="005F3DEE" w:rsidRPr="00BD448B" w:rsidRDefault="00C860E7" w:rsidP="00372C7E">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6.</w:t>
      </w:r>
      <w:r w:rsidRPr="00BD448B">
        <w:rPr>
          <w:rFonts w:ascii="Arial" w:hAnsi="Arial" w:cs="Arial"/>
          <w:b w:val="0"/>
          <w:sz w:val="20"/>
          <w:szCs w:val="20"/>
        </w:rPr>
        <w:tab/>
      </w:r>
      <w:r w:rsidR="005F3DEE" w:rsidRPr="00BD448B">
        <w:rPr>
          <w:rFonts w:ascii="Arial" w:hAnsi="Arial" w:cs="Arial"/>
          <w:b w:val="0"/>
          <w:sz w:val="20"/>
          <w:szCs w:val="20"/>
        </w:rPr>
        <w:t>Decreto No. LIX-540, del 10 de abril de 2006.</w:t>
      </w:r>
    </w:p>
    <w:p w:rsidR="005F3DEE" w:rsidRPr="00BD448B" w:rsidRDefault="005F3DEE" w:rsidP="00FC5DBE">
      <w:pPr>
        <w:pStyle w:val="Textoindependiente"/>
        <w:numPr>
          <w:ilvl w:val="12"/>
          <w:numId w:val="0"/>
        </w:numPr>
        <w:tabs>
          <w:tab w:val="left" w:pos="851"/>
        </w:tabs>
        <w:ind w:left="1134" w:right="48" w:hanging="567"/>
        <w:jc w:val="both"/>
        <w:rPr>
          <w:rFonts w:ascii="Arial" w:hAnsi="Arial" w:cs="Arial"/>
          <w:b w:val="0"/>
          <w:sz w:val="20"/>
          <w:szCs w:val="20"/>
        </w:rPr>
      </w:pPr>
      <w:r w:rsidRPr="00BD448B">
        <w:rPr>
          <w:rFonts w:ascii="Arial" w:hAnsi="Arial" w:cs="Arial"/>
          <w:b w:val="0"/>
          <w:sz w:val="20"/>
          <w:szCs w:val="20"/>
        </w:rPr>
        <w:t>P.O. No. 86, del 19 de julio de 2006.</w:t>
      </w:r>
    </w:p>
    <w:p w:rsidR="005F3DEE" w:rsidRPr="00BD448B" w:rsidRDefault="000D3F2E" w:rsidP="00FC5DBE">
      <w:pPr>
        <w:tabs>
          <w:tab w:val="left" w:pos="851"/>
        </w:tabs>
        <w:ind w:left="1134" w:right="48" w:hanging="567"/>
        <w:rPr>
          <w:rFonts w:ascii="Arial" w:hAnsi="Arial" w:cs="Arial"/>
          <w:sz w:val="20"/>
          <w:szCs w:val="20"/>
        </w:rPr>
      </w:pPr>
      <w:r w:rsidRPr="00BD448B">
        <w:rPr>
          <w:rFonts w:ascii="Arial" w:hAnsi="Arial" w:cs="Arial"/>
          <w:b/>
          <w:sz w:val="20"/>
          <w:szCs w:val="20"/>
        </w:rPr>
        <w:t>ARTÍCULO SEGUNDO.-</w:t>
      </w:r>
      <w:r w:rsidRPr="00BD448B">
        <w:rPr>
          <w:rFonts w:ascii="Arial" w:hAnsi="Arial" w:cs="Arial"/>
          <w:sz w:val="20"/>
          <w:szCs w:val="20"/>
        </w:rPr>
        <w:t xml:space="preserve"> </w:t>
      </w:r>
      <w:r w:rsidR="005F3DEE" w:rsidRPr="00BD448B">
        <w:rPr>
          <w:rFonts w:ascii="Arial" w:hAnsi="Arial" w:cs="Arial"/>
          <w:sz w:val="20"/>
          <w:szCs w:val="20"/>
        </w:rPr>
        <w:t xml:space="preserve">Se adicionan los Artículos 85 </w:t>
      </w:r>
      <w:r w:rsidRPr="00BD448B">
        <w:rPr>
          <w:rFonts w:ascii="Arial" w:hAnsi="Arial" w:cs="Arial"/>
          <w:sz w:val="20"/>
          <w:szCs w:val="20"/>
        </w:rPr>
        <w:t>B</w:t>
      </w:r>
      <w:r w:rsidR="005F3DEE" w:rsidRPr="00BD448B">
        <w:rPr>
          <w:rFonts w:ascii="Arial" w:hAnsi="Arial" w:cs="Arial"/>
          <w:sz w:val="20"/>
          <w:szCs w:val="20"/>
        </w:rPr>
        <w:t xml:space="preserve">is y 145 </w:t>
      </w:r>
      <w:r w:rsidRPr="00BD448B">
        <w:rPr>
          <w:rFonts w:ascii="Arial" w:hAnsi="Arial" w:cs="Arial"/>
          <w:sz w:val="20"/>
          <w:szCs w:val="20"/>
        </w:rPr>
        <w:t>B</w:t>
      </w:r>
      <w:r w:rsidR="005F3DEE" w:rsidRPr="00BD448B">
        <w:rPr>
          <w:rFonts w:ascii="Arial" w:hAnsi="Arial" w:cs="Arial"/>
          <w:sz w:val="20"/>
          <w:szCs w:val="20"/>
        </w:rPr>
        <w:t>is.</w:t>
      </w:r>
    </w:p>
    <w:p w:rsidR="00437411" w:rsidRPr="00BD448B" w:rsidRDefault="00437411" w:rsidP="00FE6C3B">
      <w:pPr>
        <w:tabs>
          <w:tab w:val="num" w:pos="567"/>
        </w:tabs>
        <w:ind w:right="48" w:firstLine="720"/>
        <w:jc w:val="both"/>
        <w:rPr>
          <w:rFonts w:ascii="Arial" w:hAnsi="Arial" w:cs="Arial"/>
          <w:sz w:val="14"/>
          <w:szCs w:val="14"/>
        </w:rPr>
      </w:pPr>
    </w:p>
    <w:p w:rsidR="005F3DEE" w:rsidRPr="00BD448B" w:rsidRDefault="005F3DEE" w:rsidP="00C318E1">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7.</w:t>
      </w:r>
      <w:r w:rsidR="00C860E7" w:rsidRPr="00BD448B">
        <w:rPr>
          <w:rFonts w:ascii="Arial" w:hAnsi="Arial" w:cs="Arial"/>
          <w:b w:val="0"/>
          <w:sz w:val="20"/>
          <w:szCs w:val="20"/>
        </w:rPr>
        <w:tab/>
      </w:r>
      <w:r w:rsidRPr="00BD448B">
        <w:rPr>
          <w:rFonts w:ascii="Arial" w:hAnsi="Arial" w:cs="Arial"/>
          <w:b w:val="0"/>
          <w:sz w:val="20"/>
          <w:szCs w:val="20"/>
        </w:rPr>
        <w:t xml:space="preserve">Decreto No. LIX- 563, del 8 de agosto de 2006. </w:t>
      </w:r>
    </w:p>
    <w:p w:rsidR="005F3DEE" w:rsidRPr="00BD448B" w:rsidRDefault="005F3DEE" w:rsidP="00C318E1">
      <w:pPr>
        <w:ind w:left="567" w:right="48"/>
        <w:jc w:val="both"/>
        <w:rPr>
          <w:rFonts w:ascii="Arial" w:hAnsi="Arial" w:cs="Arial"/>
          <w:sz w:val="20"/>
          <w:szCs w:val="20"/>
        </w:rPr>
      </w:pPr>
      <w:r w:rsidRPr="00BD448B">
        <w:rPr>
          <w:rFonts w:ascii="Arial" w:hAnsi="Arial" w:cs="Arial"/>
          <w:sz w:val="20"/>
          <w:szCs w:val="20"/>
        </w:rPr>
        <w:t>Anexo al</w:t>
      </w:r>
      <w:r w:rsidRPr="00BD448B">
        <w:rPr>
          <w:rFonts w:ascii="Arial" w:hAnsi="Arial" w:cs="Arial"/>
        </w:rPr>
        <w:t xml:space="preserve"> </w:t>
      </w:r>
      <w:r w:rsidRPr="00BD448B">
        <w:rPr>
          <w:rFonts w:ascii="Arial" w:hAnsi="Arial" w:cs="Arial"/>
          <w:sz w:val="20"/>
          <w:szCs w:val="20"/>
        </w:rPr>
        <w:t xml:space="preserve">P.O. No.107, del 6 de </w:t>
      </w:r>
      <w:r w:rsidR="000D3F2E" w:rsidRPr="00BD448B">
        <w:rPr>
          <w:rFonts w:ascii="Arial" w:hAnsi="Arial" w:cs="Arial"/>
          <w:sz w:val="20"/>
          <w:szCs w:val="20"/>
        </w:rPr>
        <w:t>s</w:t>
      </w:r>
      <w:r w:rsidRPr="00BD448B">
        <w:rPr>
          <w:rFonts w:ascii="Arial" w:hAnsi="Arial" w:cs="Arial"/>
          <w:sz w:val="20"/>
          <w:szCs w:val="20"/>
        </w:rPr>
        <w:t>eptiembre de 2006.</w:t>
      </w:r>
    </w:p>
    <w:p w:rsidR="005F3DEE" w:rsidRPr="00BD448B" w:rsidRDefault="005F3DEE" w:rsidP="00C318E1">
      <w:pPr>
        <w:numPr>
          <w:ilvl w:val="12"/>
          <w:numId w:val="0"/>
        </w:numPr>
        <w:ind w:left="567" w:right="48"/>
        <w:jc w:val="both"/>
        <w:rPr>
          <w:rFonts w:ascii="Arial" w:hAnsi="Arial" w:cs="Arial"/>
          <w:sz w:val="20"/>
          <w:szCs w:val="20"/>
        </w:rPr>
      </w:pPr>
      <w:r w:rsidRPr="00BD448B">
        <w:rPr>
          <w:rFonts w:ascii="Arial" w:hAnsi="Arial" w:cs="Arial"/>
          <w:sz w:val="20"/>
          <w:szCs w:val="20"/>
        </w:rPr>
        <w:t>Se reforman diversas disposiciones de la presente Ley, para adecuarla a la LEY ORG</w:t>
      </w:r>
      <w:r w:rsidR="008C4A27" w:rsidRPr="00BD448B">
        <w:rPr>
          <w:rFonts w:ascii="Arial" w:hAnsi="Arial" w:cs="Arial"/>
          <w:sz w:val="20"/>
          <w:szCs w:val="20"/>
        </w:rPr>
        <w:t>Á</w:t>
      </w:r>
      <w:r w:rsidRPr="00BD448B">
        <w:rPr>
          <w:rFonts w:ascii="Arial" w:hAnsi="Arial" w:cs="Arial"/>
          <w:sz w:val="20"/>
          <w:szCs w:val="20"/>
        </w:rPr>
        <w:t>NICA DE LA ADMINISTRACI</w:t>
      </w:r>
      <w:r w:rsidR="008C4A27" w:rsidRPr="00BD448B">
        <w:rPr>
          <w:rFonts w:ascii="Arial" w:hAnsi="Arial" w:cs="Arial"/>
          <w:sz w:val="20"/>
          <w:szCs w:val="20"/>
        </w:rPr>
        <w:t>Ó</w:t>
      </w:r>
      <w:r w:rsidRPr="00BD448B">
        <w:rPr>
          <w:rFonts w:ascii="Arial" w:hAnsi="Arial" w:cs="Arial"/>
          <w:sz w:val="20"/>
          <w:szCs w:val="20"/>
        </w:rPr>
        <w:t>N P</w:t>
      </w:r>
      <w:r w:rsidR="008C4A27" w:rsidRPr="00BD448B">
        <w:rPr>
          <w:rFonts w:ascii="Arial" w:hAnsi="Arial" w:cs="Arial"/>
          <w:sz w:val="20"/>
          <w:szCs w:val="20"/>
        </w:rPr>
        <w:t>Ú</w:t>
      </w:r>
      <w:r w:rsidRPr="00BD448B">
        <w:rPr>
          <w:rFonts w:ascii="Arial" w:hAnsi="Arial" w:cs="Arial"/>
          <w:sz w:val="20"/>
          <w:szCs w:val="20"/>
        </w:rPr>
        <w:t>BLICA DEL ESTADO DE TAMAULIPAS; publicada en el anexo al P.O. No. 152</w:t>
      </w:r>
      <w:r w:rsidR="00371FA1" w:rsidRPr="00BD448B">
        <w:rPr>
          <w:rFonts w:ascii="Arial" w:hAnsi="Arial" w:cs="Arial"/>
          <w:sz w:val="20"/>
          <w:szCs w:val="20"/>
        </w:rPr>
        <w:t>,</w:t>
      </w:r>
      <w:r w:rsidRPr="00BD448B">
        <w:rPr>
          <w:rFonts w:ascii="Arial" w:hAnsi="Arial" w:cs="Arial"/>
          <w:sz w:val="20"/>
          <w:szCs w:val="20"/>
        </w:rPr>
        <w:t xml:space="preserve"> del 21 de diciembre de 2004.</w:t>
      </w:r>
      <w:r w:rsidR="00371FA1" w:rsidRPr="00BD448B">
        <w:rPr>
          <w:rFonts w:ascii="Arial" w:hAnsi="Arial" w:cs="Arial"/>
          <w:sz w:val="20"/>
          <w:szCs w:val="20"/>
        </w:rPr>
        <w:t xml:space="preserve"> (</w:t>
      </w:r>
      <w:r w:rsidR="00577257" w:rsidRPr="00BD448B">
        <w:rPr>
          <w:rFonts w:ascii="Arial" w:hAnsi="Arial" w:cs="Arial"/>
          <w:sz w:val="20"/>
          <w:szCs w:val="20"/>
        </w:rPr>
        <w:t>Artículos</w:t>
      </w:r>
      <w:r w:rsidR="00371FA1" w:rsidRPr="00BD448B">
        <w:rPr>
          <w:rFonts w:ascii="Arial" w:hAnsi="Arial" w:cs="Arial"/>
          <w:sz w:val="20"/>
          <w:szCs w:val="20"/>
        </w:rPr>
        <w:t xml:space="preserve"> 11</w:t>
      </w:r>
      <w:r w:rsidR="000D3F2E" w:rsidRPr="00BD448B">
        <w:rPr>
          <w:rFonts w:ascii="Arial" w:hAnsi="Arial" w:cs="Arial"/>
          <w:sz w:val="20"/>
          <w:szCs w:val="20"/>
        </w:rPr>
        <w:t xml:space="preserve"> fracción III inciso A)</w:t>
      </w:r>
      <w:r w:rsidR="00371FA1" w:rsidRPr="00BD448B">
        <w:rPr>
          <w:rFonts w:ascii="Arial" w:hAnsi="Arial" w:cs="Arial"/>
          <w:sz w:val="20"/>
          <w:szCs w:val="20"/>
        </w:rPr>
        <w:t xml:space="preserve"> y 76</w:t>
      </w:r>
      <w:r w:rsidR="000D3F2E" w:rsidRPr="00BD448B">
        <w:rPr>
          <w:rFonts w:ascii="Arial" w:hAnsi="Arial" w:cs="Arial"/>
          <w:sz w:val="20"/>
          <w:szCs w:val="20"/>
        </w:rPr>
        <w:t xml:space="preserve"> fracción V</w:t>
      </w:r>
      <w:r w:rsidR="00371FA1" w:rsidRPr="00BD448B">
        <w:rPr>
          <w:rFonts w:ascii="Arial" w:hAnsi="Arial" w:cs="Arial"/>
          <w:sz w:val="20"/>
          <w:szCs w:val="20"/>
        </w:rPr>
        <w:t>).</w:t>
      </w:r>
    </w:p>
    <w:p w:rsidR="005F3DEE" w:rsidRPr="007C4FBD" w:rsidRDefault="005F3DEE" w:rsidP="00FE6C3B">
      <w:pPr>
        <w:ind w:left="900" w:right="48"/>
        <w:rPr>
          <w:rFonts w:ascii="Arial" w:hAnsi="Arial" w:cs="Arial"/>
          <w:sz w:val="12"/>
          <w:szCs w:val="16"/>
        </w:rPr>
      </w:pPr>
    </w:p>
    <w:p w:rsidR="005F3DEE" w:rsidRPr="00BD448B" w:rsidRDefault="005F3DEE" w:rsidP="00AF4B6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8.</w:t>
      </w:r>
      <w:r w:rsidR="00C860E7" w:rsidRPr="00BD448B">
        <w:rPr>
          <w:rFonts w:ascii="Arial" w:hAnsi="Arial" w:cs="Arial"/>
          <w:b w:val="0"/>
          <w:sz w:val="20"/>
          <w:szCs w:val="20"/>
        </w:rPr>
        <w:tab/>
      </w:r>
      <w:r w:rsidRPr="00BD448B">
        <w:rPr>
          <w:rFonts w:ascii="Arial" w:hAnsi="Arial" w:cs="Arial"/>
          <w:b w:val="0"/>
          <w:sz w:val="20"/>
          <w:szCs w:val="20"/>
        </w:rPr>
        <w:t xml:space="preserve">Decreto No. LIX-877, del 14 de diciembre de 2006. </w:t>
      </w:r>
    </w:p>
    <w:p w:rsidR="005F3DEE" w:rsidRPr="00BD448B" w:rsidRDefault="005F3DEE" w:rsidP="00D25C6C">
      <w:pPr>
        <w:ind w:left="567" w:right="48"/>
        <w:jc w:val="both"/>
        <w:rPr>
          <w:rFonts w:ascii="Arial" w:hAnsi="Arial" w:cs="Arial"/>
          <w:sz w:val="20"/>
          <w:szCs w:val="20"/>
        </w:rPr>
      </w:pPr>
      <w:r w:rsidRPr="00BD448B">
        <w:rPr>
          <w:rFonts w:ascii="Arial" w:hAnsi="Arial" w:cs="Arial"/>
          <w:sz w:val="20"/>
          <w:szCs w:val="20"/>
        </w:rPr>
        <w:t>P.O. No.</w:t>
      </w:r>
      <w:r w:rsidR="002B0A3E" w:rsidRPr="00BD448B">
        <w:rPr>
          <w:rFonts w:ascii="Arial" w:hAnsi="Arial" w:cs="Arial"/>
          <w:sz w:val="20"/>
          <w:szCs w:val="20"/>
        </w:rPr>
        <w:t xml:space="preserve"> </w:t>
      </w:r>
      <w:r w:rsidRPr="00BD448B">
        <w:rPr>
          <w:rFonts w:ascii="Arial" w:hAnsi="Arial" w:cs="Arial"/>
          <w:sz w:val="20"/>
          <w:szCs w:val="20"/>
        </w:rPr>
        <w:t xml:space="preserve">33, del 15 de </w:t>
      </w:r>
      <w:r w:rsidR="00253A7D" w:rsidRPr="00BD448B">
        <w:rPr>
          <w:rFonts w:ascii="Arial" w:hAnsi="Arial" w:cs="Arial"/>
          <w:sz w:val="20"/>
          <w:szCs w:val="20"/>
        </w:rPr>
        <w:t>m</w:t>
      </w:r>
      <w:r w:rsidRPr="00BD448B">
        <w:rPr>
          <w:rFonts w:ascii="Arial" w:hAnsi="Arial" w:cs="Arial"/>
          <w:sz w:val="20"/>
          <w:szCs w:val="20"/>
        </w:rPr>
        <w:t>arzo de 2007.</w:t>
      </w:r>
    </w:p>
    <w:p w:rsidR="005F3DEE" w:rsidRPr="00BD448B" w:rsidRDefault="005F3DEE" w:rsidP="007C4FBD">
      <w:pPr>
        <w:ind w:left="567" w:right="48"/>
        <w:rPr>
          <w:rFonts w:ascii="Arial" w:hAnsi="Arial" w:cs="Arial"/>
          <w:sz w:val="20"/>
          <w:szCs w:val="20"/>
        </w:rPr>
      </w:pPr>
      <w:r w:rsidRPr="00BD448B">
        <w:rPr>
          <w:rFonts w:ascii="Arial" w:hAnsi="Arial" w:cs="Arial"/>
          <w:sz w:val="20"/>
          <w:szCs w:val="20"/>
        </w:rPr>
        <w:t>Se adiciona un párrafo</w:t>
      </w:r>
      <w:r w:rsidR="00253A7D" w:rsidRPr="00BD448B">
        <w:rPr>
          <w:rFonts w:ascii="Arial" w:hAnsi="Arial" w:cs="Arial"/>
          <w:sz w:val="20"/>
          <w:szCs w:val="20"/>
        </w:rPr>
        <w:t xml:space="preserve"> (N. de E. párrafo segundo)</w:t>
      </w:r>
      <w:r w:rsidRPr="00BD448B">
        <w:rPr>
          <w:rFonts w:ascii="Arial" w:hAnsi="Arial" w:cs="Arial"/>
          <w:sz w:val="20"/>
          <w:szCs w:val="20"/>
        </w:rPr>
        <w:t xml:space="preserve"> al artículo 95.</w:t>
      </w:r>
    </w:p>
    <w:p w:rsidR="005F3DEE" w:rsidRPr="00BD448B" w:rsidRDefault="005F3DEE" w:rsidP="00245F1E">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lastRenderedPageBreak/>
        <w:t>9.</w:t>
      </w:r>
      <w:r w:rsidR="006E3534" w:rsidRPr="00BD448B">
        <w:rPr>
          <w:rFonts w:ascii="Arial" w:hAnsi="Arial" w:cs="Arial"/>
          <w:b w:val="0"/>
          <w:sz w:val="20"/>
          <w:szCs w:val="20"/>
        </w:rPr>
        <w:tab/>
      </w:r>
      <w:r w:rsidRPr="00BD448B">
        <w:rPr>
          <w:rFonts w:ascii="Arial" w:hAnsi="Arial" w:cs="Arial"/>
          <w:b w:val="0"/>
          <w:sz w:val="20"/>
          <w:szCs w:val="20"/>
        </w:rPr>
        <w:t xml:space="preserve">Decreto No. LIX-937, del 31 de mayo de 2007. </w:t>
      </w:r>
    </w:p>
    <w:p w:rsidR="005F3DEE" w:rsidRPr="00BD448B" w:rsidRDefault="005F3DEE" w:rsidP="00F27A78">
      <w:pPr>
        <w:ind w:right="48" w:firstLine="567"/>
        <w:jc w:val="both"/>
        <w:rPr>
          <w:rFonts w:ascii="Arial" w:hAnsi="Arial" w:cs="Arial"/>
          <w:sz w:val="20"/>
          <w:szCs w:val="20"/>
        </w:rPr>
      </w:pPr>
      <w:r w:rsidRPr="00BD448B">
        <w:rPr>
          <w:rFonts w:ascii="Arial" w:hAnsi="Arial" w:cs="Arial"/>
          <w:sz w:val="20"/>
          <w:szCs w:val="20"/>
        </w:rPr>
        <w:t>P.O. No.</w:t>
      </w:r>
      <w:r w:rsidR="002B0A3E" w:rsidRPr="00BD448B">
        <w:rPr>
          <w:rFonts w:ascii="Arial" w:hAnsi="Arial" w:cs="Arial"/>
          <w:sz w:val="20"/>
          <w:szCs w:val="20"/>
        </w:rPr>
        <w:t xml:space="preserve"> </w:t>
      </w:r>
      <w:r w:rsidRPr="00BD448B">
        <w:rPr>
          <w:rFonts w:ascii="Arial" w:hAnsi="Arial" w:cs="Arial"/>
          <w:sz w:val="20"/>
          <w:szCs w:val="20"/>
        </w:rPr>
        <w:t xml:space="preserve">92, del 1 de </w:t>
      </w:r>
      <w:r w:rsidR="00253A7D" w:rsidRPr="00BD448B">
        <w:rPr>
          <w:rFonts w:ascii="Arial" w:hAnsi="Arial" w:cs="Arial"/>
          <w:sz w:val="20"/>
          <w:szCs w:val="20"/>
        </w:rPr>
        <w:t>a</w:t>
      </w:r>
      <w:r w:rsidRPr="00BD448B">
        <w:rPr>
          <w:rFonts w:ascii="Arial" w:hAnsi="Arial" w:cs="Arial"/>
          <w:sz w:val="20"/>
          <w:szCs w:val="20"/>
        </w:rPr>
        <w:t>gosto de 2007.</w:t>
      </w:r>
    </w:p>
    <w:p w:rsidR="005F3DEE" w:rsidRPr="00BD448B" w:rsidRDefault="005F3DEE" w:rsidP="00626999">
      <w:pPr>
        <w:ind w:left="567" w:right="48"/>
        <w:jc w:val="both"/>
        <w:rPr>
          <w:rFonts w:ascii="Arial" w:hAnsi="Arial" w:cs="Arial"/>
          <w:sz w:val="20"/>
          <w:szCs w:val="20"/>
        </w:rPr>
      </w:pPr>
      <w:r w:rsidRPr="00BD448B">
        <w:rPr>
          <w:rFonts w:ascii="Arial" w:hAnsi="Arial" w:cs="Arial"/>
          <w:sz w:val="20"/>
          <w:szCs w:val="20"/>
        </w:rPr>
        <w:t xml:space="preserve">Se reforman el inciso H) de la fracción I del artículo 3º y la fracción XIII del artículo </w:t>
      </w:r>
      <w:r w:rsidR="00253A7D" w:rsidRPr="00BD448B">
        <w:rPr>
          <w:rFonts w:ascii="Arial" w:hAnsi="Arial" w:cs="Arial"/>
          <w:sz w:val="20"/>
          <w:szCs w:val="20"/>
        </w:rPr>
        <w:t>8º;</w:t>
      </w:r>
      <w:r w:rsidRPr="00BD448B">
        <w:rPr>
          <w:rFonts w:ascii="Arial" w:hAnsi="Arial" w:cs="Arial"/>
          <w:sz w:val="20"/>
          <w:szCs w:val="20"/>
        </w:rPr>
        <w:t xml:space="preserve"> y se adiciona el </w:t>
      </w:r>
      <w:r w:rsidR="00253A7D" w:rsidRPr="00BD448B">
        <w:rPr>
          <w:rFonts w:ascii="Arial" w:hAnsi="Arial" w:cs="Arial"/>
          <w:sz w:val="20"/>
          <w:szCs w:val="20"/>
        </w:rPr>
        <w:t>T</w:t>
      </w:r>
      <w:r w:rsidRPr="00BD448B">
        <w:rPr>
          <w:rFonts w:ascii="Arial" w:hAnsi="Arial" w:cs="Arial"/>
          <w:sz w:val="20"/>
          <w:szCs w:val="20"/>
        </w:rPr>
        <w:t xml:space="preserve">ítulo </w:t>
      </w:r>
      <w:r w:rsidR="00253A7D" w:rsidRPr="00BD448B">
        <w:rPr>
          <w:rFonts w:ascii="Arial" w:hAnsi="Arial" w:cs="Arial"/>
          <w:sz w:val="20"/>
          <w:szCs w:val="20"/>
        </w:rPr>
        <w:t>D</w:t>
      </w:r>
      <w:r w:rsidRPr="00BD448B">
        <w:rPr>
          <w:rFonts w:ascii="Arial" w:hAnsi="Arial" w:cs="Arial"/>
          <w:sz w:val="20"/>
          <w:szCs w:val="20"/>
        </w:rPr>
        <w:t xml:space="preserve">écimo </w:t>
      </w:r>
      <w:r w:rsidR="00253A7D" w:rsidRPr="00BD448B">
        <w:rPr>
          <w:rFonts w:ascii="Arial" w:hAnsi="Arial" w:cs="Arial"/>
          <w:sz w:val="20"/>
          <w:szCs w:val="20"/>
        </w:rPr>
        <w:t>S</w:t>
      </w:r>
      <w:r w:rsidRPr="00BD448B">
        <w:rPr>
          <w:rFonts w:ascii="Arial" w:hAnsi="Arial" w:cs="Arial"/>
          <w:sz w:val="20"/>
          <w:szCs w:val="20"/>
        </w:rPr>
        <w:t>éptimo denominado “</w:t>
      </w:r>
      <w:r w:rsidR="00253A7D" w:rsidRPr="00BD448B">
        <w:rPr>
          <w:rFonts w:ascii="Arial" w:hAnsi="Arial" w:cs="Arial"/>
          <w:sz w:val="20"/>
          <w:szCs w:val="20"/>
        </w:rPr>
        <w:t>D</w:t>
      </w:r>
      <w:r w:rsidRPr="00BD448B">
        <w:rPr>
          <w:rFonts w:ascii="Arial" w:hAnsi="Arial" w:cs="Arial"/>
          <w:sz w:val="20"/>
          <w:szCs w:val="20"/>
        </w:rPr>
        <w:t xml:space="preserve">e la </w:t>
      </w:r>
      <w:r w:rsidR="00253A7D" w:rsidRPr="00BD448B">
        <w:rPr>
          <w:rFonts w:ascii="Arial" w:hAnsi="Arial" w:cs="Arial"/>
          <w:sz w:val="20"/>
          <w:szCs w:val="20"/>
        </w:rPr>
        <w:t>D</w:t>
      </w:r>
      <w:r w:rsidRPr="00BD448B">
        <w:rPr>
          <w:rFonts w:ascii="Arial" w:hAnsi="Arial" w:cs="Arial"/>
          <w:sz w:val="20"/>
          <w:szCs w:val="20"/>
        </w:rPr>
        <w:t xml:space="preserve">onación y </w:t>
      </w:r>
      <w:r w:rsidR="00253A7D" w:rsidRPr="00BD448B">
        <w:rPr>
          <w:rFonts w:ascii="Arial" w:hAnsi="Arial" w:cs="Arial"/>
          <w:sz w:val="20"/>
          <w:szCs w:val="20"/>
        </w:rPr>
        <w:t>T</w:t>
      </w:r>
      <w:r w:rsidRPr="00BD448B">
        <w:rPr>
          <w:rFonts w:ascii="Arial" w:hAnsi="Arial" w:cs="Arial"/>
          <w:sz w:val="20"/>
          <w:szCs w:val="20"/>
        </w:rPr>
        <w:t xml:space="preserve">rasplantes de </w:t>
      </w:r>
      <w:r w:rsidR="00253A7D" w:rsidRPr="00BD448B">
        <w:rPr>
          <w:rFonts w:ascii="Arial" w:hAnsi="Arial" w:cs="Arial"/>
          <w:sz w:val="20"/>
          <w:szCs w:val="20"/>
        </w:rPr>
        <w:t>Ó</w:t>
      </w:r>
      <w:r w:rsidRPr="00BD448B">
        <w:rPr>
          <w:rFonts w:ascii="Arial" w:hAnsi="Arial" w:cs="Arial"/>
          <w:sz w:val="20"/>
          <w:szCs w:val="20"/>
        </w:rPr>
        <w:t xml:space="preserve">rganos, </w:t>
      </w:r>
      <w:r w:rsidR="00253A7D" w:rsidRPr="00BD448B">
        <w:rPr>
          <w:rFonts w:ascii="Arial" w:hAnsi="Arial" w:cs="Arial"/>
          <w:sz w:val="20"/>
          <w:szCs w:val="20"/>
        </w:rPr>
        <w:t>T</w:t>
      </w:r>
      <w:r w:rsidRPr="00BD448B">
        <w:rPr>
          <w:rFonts w:ascii="Arial" w:hAnsi="Arial" w:cs="Arial"/>
          <w:sz w:val="20"/>
          <w:szCs w:val="20"/>
        </w:rPr>
        <w:t xml:space="preserve">ejidos y </w:t>
      </w:r>
      <w:r w:rsidR="00253A7D" w:rsidRPr="00BD448B">
        <w:rPr>
          <w:rFonts w:ascii="Arial" w:hAnsi="Arial" w:cs="Arial"/>
          <w:sz w:val="20"/>
          <w:szCs w:val="20"/>
        </w:rPr>
        <w:t>C</w:t>
      </w:r>
      <w:r w:rsidRPr="00BD448B">
        <w:rPr>
          <w:rFonts w:ascii="Arial" w:hAnsi="Arial" w:cs="Arial"/>
          <w:sz w:val="20"/>
          <w:szCs w:val="20"/>
        </w:rPr>
        <w:t xml:space="preserve">élulas </w:t>
      </w:r>
      <w:r w:rsidR="00253A7D" w:rsidRPr="00BD448B">
        <w:rPr>
          <w:rFonts w:ascii="Arial" w:hAnsi="Arial" w:cs="Arial"/>
          <w:sz w:val="20"/>
          <w:szCs w:val="20"/>
        </w:rPr>
        <w:t>H</w:t>
      </w:r>
      <w:r w:rsidRPr="00BD448B">
        <w:rPr>
          <w:rFonts w:ascii="Arial" w:hAnsi="Arial" w:cs="Arial"/>
          <w:sz w:val="20"/>
          <w:szCs w:val="20"/>
        </w:rPr>
        <w:t xml:space="preserve">umanos”, que comprende los artículos 184 a 210, agrupados en seis </w:t>
      </w:r>
      <w:r w:rsidR="00253A7D" w:rsidRPr="00BD448B">
        <w:rPr>
          <w:rFonts w:ascii="Arial" w:hAnsi="Arial" w:cs="Arial"/>
          <w:sz w:val="20"/>
          <w:szCs w:val="20"/>
        </w:rPr>
        <w:t>C</w:t>
      </w:r>
      <w:r w:rsidRPr="00BD448B">
        <w:rPr>
          <w:rFonts w:ascii="Arial" w:hAnsi="Arial" w:cs="Arial"/>
          <w:sz w:val="20"/>
          <w:szCs w:val="20"/>
        </w:rPr>
        <w:t>apítulos.</w:t>
      </w:r>
    </w:p>
    <w:p w:rsidR="005F3DEE" w:rsidRPr="00BD448B" w:rsidRDefault="005F3DEE" w:rsidP="005F7C8C">
      <w:pPr>
        <w:tabs>
          <w:tab w:val="left" w:pos="-1440"/>
          <w:tab w:val="left" w:pos="-720"/>
          <w:tab w:val="left" w:pos="567"/>
          <w:tab w:val="left" w:pos="72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i/>
          <w:iCs/>
          <w:sz w:val="20"/>
        </w:rPr>
      </w:pPr>
      <w:r w:rsidRPr="00BD448B">
        <w:rPr>
          <w:rFonts w:ascii="Arial" w:hAnsi="Arial" w:cs="Arial"/>
          <w:i/>
          <w:iCs/>
          <w:sz w:val="20"/>
        </w:rPr>
        <w:t xml:space="preserve">(En su </w:t>
      </w:r>
      <w:r w:rsidR="00FC115E" w:rsidRPr="00BD448B">
        <w:rPr>
          <w:rFonts w:ascii="Arial" w:hAnsi="Arial" w:cs="Arial"/>
          <w:i/>
          <w:iCs/>
          <w:sz w:val="20"/>
        </w:rPr>
        <w:t>Artículo</w:t>
      </w:r>
      <w:r w:rsidRPr="00BD448B">
        <w:rPr>
          <w:rFonts w:ascii="Arial" w:hAnsi="Arial" w:cs="Arial"/>
          <w:i/>
          <w:iCs/>
          <w:sz w:val="20"/>
        </w:rPr>
        <w:t xml:space="preserve"> Segundo Transitorio, se abroga el Acuerdo Gubernamental mediante el cual se </w:t>
      </w:r>
      <w:r w:rsidR="00556B19" w:rsidRPr="00BD448B">
        <w:rPr>
          <w:rFonts w:ascii="Arial" w:hAnsi="Arial" w:cs="Arial"/>
          <w:i/>
          <w:iCs/>
          <w:sz w:val="20"/>
        </w:rPr>
        <w:t>creó</w:t>
      </w:r>
      <w:r w:rsidRPr="00BD448B">
        <w:rPr>
          <w:rFonts w:ascii="Arial" w:hAnsi="Arial" w:cs="Arial"/>
          <w:i/>
          <w:iCs/>
          <w:sz w:val="20"/>
        </w:rPr>
        <w:t xml:space="preserve"> el Consejo Estatal de Trasplantes del Estado de Tamaulipas, del 22 de febrero del 2000, publicado en el Periódico Oficial del Estado el 4 de mayo de 2000.)</w:t>
      </w:r>
    </w:p>
    <w:p w:rsidR="005F3DEE" w:rsidRPr="00BD448B" w:rsidRDefault="005F3DEE"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80" w:right="48"/>
        <w:rPr>
          <w:rFonts w:ascii="Arial" w:hAnsi="Arial" w:cs="Arial"/>
          <w:sz w:val="20"/>
        </w:rPr>
      </w:pPr>
    </w:p>
    <w:p w:rsidR="005F3DEE" w:rsidRPr="00BD448B" w:rsidRDefault="005F3DEE" w:rsidP="006F5C5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10.</w:t>
      </w:r>
      <w:r w:rsidR="006E3534" w:rsidRPr="00BD448B">
        <w:rPr>
          <w:rFonts w:ascii="Arial" w:hAnsi="Arial" w:cs="Arial"/>
          <w:b w:val="0"/>
          <w:sz w:val="20"/>
          <w:szCs w:val="20"/>
        </w:rPr>
        <w:tab/>
      </w:r>
      <w:r w:rsidRPr="00BD448B">
        <w:rPr>
          <w:rFonts w:ascii="Arial" w:hAnsi="Arial" w:cs="Arial"/>
          <w:b w:val="0"/>
          <w:sz w:val="20"/>
          <w:szCs w:val="20"/>
        </w:rPr>
        <w:t xml:space="preserve">Decreto No. LIX-980, del 21 de septiembre de 2007. </w:t>
      </w:r>
    </w:p>
    <w:p w:rsidR="005F3DEE" w:rsidRPr="00BD448B" w:rsidRDefault="005F3DEE" w:rsidP="006F5C57">
      <w:pPr>
        <w:ind w:right="48" w:firstLine="567"/>
        <w:jc w:val="both"/>
        <w:rPr>
          <w:rFonts w:ascii="Arial" w:hAnsi="Arial" w:cs="Arial"/>
          <w:sz w:val="20"/>
          <w:szCs w:val="20"/>
        </w:rPr>
      </w:pPr>
      <w:r w:rsidRPr="00BD448B">
        <w:rPr>
          <w:rFonts w:ascii="Arial" w:hAnsi="Arial" w:cs="Arial"/>
          <w:sz w:val="20"/>
          <w:szCs w:val="20"/>
        </w:rPr>
        <w:t xml:space="preserve">P.O. No.135, del 8 de </w:t>
      </w:r>
      <w:r w:rsidR="008C4A27" w:rsidRPr="00BD448B">
        <w:rPr>
          <w:rFonts w:ascii="Arial" w:hAnsi="Arial" w:cs="Arial"/>
          <w:sz w:val="20"/>
          <w:szCs w:val="20"/>
        </w:rPr>
        <w:t>n</w:t>
      </w:r>
      <w:r w:rsidRPr="00BD448B">
        <w:rPr>
          <w:rFonts w:ascii="Arial" w:hAnsi="Arial" w:cs="Arial"/>
          <w:sz w:val="20"/>
          <w:szCs w:val="20"/>
        </w:rPr>
        <w:t>oviembre de 2007.</w:t>
      </w:r>
    </w:p>
    <w:p w:rsidR="005F3DEE" w:rsidRPr="00BD448B" w:rsidRDefault="00514B34" w:rsidP="006F5C57">
      <w:pPr>
        <w:ind w:right="48" w:firstLine="567"/>
        <w:jc w:val="both"/>
        <w:rPr>
          <w:rFonts w:ascii="Arial" w:hAnsi="Arial" w:cs="Arial"/>
          <w:sz w:val="20"/>
          <w:szCs w:val="20"/>
        </w:rPr>
      </w:pPr>
      <w:r w:rsidRPr="00BD448B">
        <w:rPr>
          <w:rFonts w:ascii="Arial" w:hAnsi="Arial" w:cs="Arial"/>
          <w:b/>
          <w:sz w:val="20"/>
          <w:szCs w:val="20"/>
        </w:rPr>
        <w:t>ARTÍCULO PRIMERO.</w:t>
      </w:r>
      <w:r w:rsidRPr="00BD448B">
        <w:rPr>
          <w:rFonts w:ascii="Arial" w:hAnsi="Arial" w:cs="Arial"/>
          <w:sz w:val="20"/>
          <w:szCs w:val="20"/>
        </w:rPr>
        <w:t xml:space="preserve"> </w:t>
      </w:r>
      <w:r w:rsidR="005F3DEE" w:rsidRPr="00BD448B">
        <w:rPr>
          <w:rFonts w:ascii="Arial" w:hAnsi="Arial" w:cs="Arial"/>
          <w:sz w:val="20"/>
          <w:szCs w:val="20"/>
        </w:rPr>
        <w:t xml:space="preserve">Se reforman las </w:t>
      </w:r>
      <w:r w:rsidR="005F3DEE" w:rsidRPr="00BD448B">
        <w:rPr>
          <w:rFonts w:ascii="Arial" w:hAnsi="Arial" w:cs="Arial"/>
          <w:sz w:val="20"/>
          <w:szCs w:val="20"/>
          <w:lang w:val="es-MX"/>
        </w:rPr>
        <w:t>fracciones I y II</w:t>
      </w:r>
      <w:r w:rsidR="005F3DEE" w:rsidRPr="00BD448B">
        <w:rPr>
          <w:rFonts w:ascii="Arial" w:hAnsi="Arial" w:cs="Arial"/>
          <w:sz w:val="20"/>
          <w:szCs w:val="20"/>
        </w:rPr>
        <w:t xml:space="preserve"> del artículo </w:t>
      </w:r>
      <w:r w:rsidR="005F3DEE" w:rsidRPr="00BD448B">
        <w:rPr>
          <w:rFonts w:ascii="Arial" w:hAnsi="Arial" w:cs="Arial"/>
          <w:sz w:val="20"/>
          <w:szCs w:val="20"/>
          <w:lang w:val="es-MX"/>
        </w:rPr>
        <w:t>65.</w:t>
      </w:r>
    </w:p>
    <w:p w:rsidR="005F3DEE" w:rsidRPr="00BD448B" w:rsidRDefault="005F3DEE" w:rsidP="00FE6C3B">
      <w:pPr>
        <w:ind w:right="48" w:firstLine="1080"/>
        <w:jc w:val="both"/>
        <w:rPr>
          <w:rFonts w:ascii="Arial" w:hAnsi="Arial" w:cs="Arial"/>
          <w:sz w:val="20"/>
          <w:szCs w:val="20"/>
        </w:rPr>
      </w:pPr>
    </w:p>
    <w:p w:rsidR="005F3DEE" w:rsidRPr="00BD448B" w:rsidRDefault="006E3534" w:rsidP="006F5C5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11.</w:t>
      </w:r>
      <w:r w:rsidRPr="00BD448B">
        <w:rPr>
          <w:rFonts w:ascii="Arial" w:hAnsi="Arial" w:cs="Arial"/>
          <w:b w:val="0"/>
          <w:sz w:val="20"/>
          <w:szCs w:val="20"/>
        </w:rPr>
        <w:tab/>
      </w:r>
      <w:r w:rsidR="005F3DEE" w:rsidRPr="00BD448B">
        <w:rPr>
          <w:rFonts w:ascii="Arial" w:hAnsi="Arial" w:cs="Arial"/>
          <w:b w:val="0"/>
          <w:sz w:val="20"/>
          <w:szCs w:val="20"/>
        </w:rPr>
        <w:t>Decreto No. LIX-1117, del 13 de diciembre de 2007.</w:t>
      </w:r>
    </w:p>
    <w:p w:rsidR="005F3DEE" w:rsidRPr="00BD448B" w:rsidRDefault="005F3DEE" w:rsidP="00983AA7">
      <w:pPr>
        <w:pStyle w:val="Textoindependiente"/>
        <w:ind w:left="567" w:right="48"/>
        <w:jc w:val="both"/>
        <w:rPr>
          <w:rFonts w:ascii="Arial" w:hAnsi="Arial" w:cs="Arial"/>
          <w:b w:val="0"/>
          <w:sz w:val="20"/>
          <w:szCs w:val="20"/>
        </w:rPr>
      </w:pPr>
      <w:r w:rsidRPr="00BD448B">
        <w:rPr>
          <w:rFonts w:ascii="Arial" w:hAnsi="Arial" w:cs="Arial"/>
          <w:b w:val="0"/>
          <w:sz w:val="20"/>
          <w:szCs w:val="20"/>
        </w:rPr>
        <w:t>P.O. No. 19, del 12 de febrero de 2008.</w:t>
      </w:r>
    </w:p>
    <w:p w:rsidR="005F3DEE" w:rsidRPr="00BD448B" w:rsidRDefault="006D35E4" w:rsidP="00983AA7">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rPr>
          <w:rFonts w:ascii="Arial" w:hAnsi="Arial" w:cs="Arial"/>
          <w:sz w:val="20"/>
          <w:szCs w:val="20"/>
          <w:lang w:val="es-MX"/>
        </w:rPr>
      </w:pPr>
      <w:r w:rsidRPr="00BD448B">
        <w:rPr>
          <w:rFonts w:ascii="Arial" w:hAnsi="Arial" w:cs="Arial"/>
          <w:b/>
          <w:sz w:val="20"/>
          <w:szCs w:val="20"/>
          <w:lang w:val="es-MX"/>
        </w:rPr>
        <w:t>Artículo Tercero.-</w:t>
      </w:r>
      <w:r w:rsidRPr="00BD448B">
        <w:rPr>
          <w:rFonts w:ascii="Arial" w:hAnsi="Arial" w:cs="Arial"/>
          <w:sz w:val="20"/>
          <w:szCs w:val="20"/>
          <w:lang w:val="es-MX"/>
        </w:rPr>
        <w:t xml:space="preserve"> </w:t>
      </w:r>
      <w:r w:rsidR="005F3DEE" w:rsidRPr="00BD448B">
        <w:rPr>
          <w:rFonts w:ascii="Arial" w:hAnsi="Arial" w:cs="Arial"/>
          <w:sz w:val="20"/>
          <w:szCs w:val="20"/>
          <w:lang w:val="es-MX"/>
        </w:rPr>
        <w:t>Se adicionan los artículos 30 bis y 38 bis.</w:t>
      </w:r>
    </w:p>
    <w:p w:rsidR="00B03187" w:rsidRPr="00BD448B" w:rsidRDefault="00B0318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80" w:right="48"/>
        <w:rPr>
          <w:rFonts w:ascii="Arial" w:hAnsi="Arial" w:cs="Arial"/>
          <w:sz w:val="20"/>
          <w:szCs w:val="20"/>
          <w:lang w:val="es-MX"/>
        </w:rPr>
      </w:pPr>
    </w:p>
    <w:p w:rsidR="005F3DEE" w:rsidRPr="00BD448B" w:rsidRDefault="005F3DEE" w:rsidP="009064E1">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12.</w:t>
      </w:r>
      <w:r w:rsidR="006E3534" w:rsidRPr="00BD448B">
        <w:rPr>
          <w:rFonts w:ascii="Arial" w:hAnsi="Arial" w:cs="Arial"/>
          <w:b w:val="0"/>
          <w:sz w:val="20"/>
          <w:szCs w:val="20"/>
        </w:rPr>
        <w:tab/>
      </w:r>
      <w:r w:rsidRPr="00BD448B">
        <w:rPr>
          <w:rFonts w:ascii="Arial" w:hAnsi="Arial" w:cs="Arial"/>
          <w:b w:val="0"/>
          <w:sz w:val="20"/>
          <w:szCs w:val="20"/>
        </w:rPr>
        <w:t>Decreto No. LIX-1449, del 15 de diciembre de 2007.</w:t>
      </w:r>
    </w:p>
    <w:p w:rsidR="005F3DEE" w:rsidRPr="00BD448B" w:rsidRDefault="005F3DEE" w:rsidP="009064E1">
      <w:pPr>
        <w:pStyle w:val="Textoindependiente"/>
        <w:ind w:left="567" w:right="48"/>
        <w:jc w:val="both"/>
        <w:rPr>
          <w:rFonts w:ascii="Arial" w:hAnsi="Arial" w:cs="Arial"/>
          <w:b w:val="0"/>
          <w:sz w:val="20"/>
          <w:szCs w:val="20"/>
        </w:rPr>
      </w:pPr>
      <w:r w:rsidRPr="00BD448B">
        <w:rPr>
          <w:rFonts w:ascii="Arial" w:hAnsi="Arial" w:cs="Arial"/>
          <w:b w:val="0"/>
          <w:sz w:val="20"/>
          <w:szCs w:val="20"/>
        </w:rPr>
        <w:t>P.O. No. 19, del 12 de febrero de 2008.</w:t>
      </w:r>
    </w:p>
    <w:p w:rsidR="005F3DEE" w:rsidRPr="00BD448B" w:rsidRDefault="005F3DEE" w:rsidP="009064E1">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rPr>
          <w:rFonts w:ascii="Arial" w:hAnsi="Arial" w:cs="Arial"/>
          <w:sz w:val="20"/>
        </w:rPr>
      </w:pPr>
      <w:r w:rsidRPr="00BD448B">
        <w:rPr>
          <w:rFonts w:ascii="Arial" w:hAnsi="Arial" w:cs="Arial"/>
          <w:sz w:val="20"/>
        </w:rPr>
        <w:t>Se reforman la fracción I del artículo 2°; el inciso C) de la fracción I del artículo 3º; la fracción II del artículo 29; el artículo 30; el Título Noveno y los artículos 92 y 93.</w:t>
      </w:r>
    </w:p>
    <w:p w:rsidR="00AF539D" w:rsidRPr="00BD448B" w:rsidRDefault="00AF539D"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rPr>
          <w:rFonts w:ascii="Arial" w:hAnsi="Arial" w:cs="Arial"/>
          <w:sz w:val="20"/>
        </w:rPr>
      </w:pPr>
    </w:p>
    <w:p w:rsidR="00AF539D" w:rsidRPr="00BD448B" w:rsidRDefault="00AF539D" w:rsidP="00265511">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13.</w:t>
      </w:r>
      <w:r w:rsidR="006E3534" w:rsidRPr="00BD448B">
        <w:rPr>
          <w:rFonts w:ascii="Arial" w:hAnsi="Arial" w:cs="Arial"/>
          <w:b w:val="0"/>
          <w:sz w:val="20"/>
          <w:szCs w:val="20"/>
        </w:rPr>
        <w:tab/>
      </w:r>
      <w:r w:rsidR="00613357" w:rsidRPr="00BD448B">
        <w:rPr>
          <w:rFonts w:ascii="Arial" w:hAnsi="Arial" w:cs="Arial"/>
          <w:b w:val="0"/>
          <w:sz w:val="20"/>
          <w:szCs w:val="20"/>
        </w:rPr>
        <w:t>Decreto No. LX-31, del 2 de junio de 2008.</w:t>
      </w:r>
    </w:p>
    <w:p w:rsidR="00613357" w:rsidRPr="00BD448B" w:rsidRDefault="00613357" w:rsidP="00265511">
      <w:pPr>
        <w:tabs>
          <w:tab w:val="left" w:pos="-1440"/>
          <w:tab w:val="left" w:pos="-720"/>
        </w:tabs>
        <w:ind w:left="567" w:right="48"/>
        <w:jc w:val="both"/>
        <w:rPr>
          <w:rFonts w:ascii="Arial" w:hAnsi="Arial" w:cs="Arial"/>
          <w:sz w:val="20"/>
        </w:rPr>
      </w:pPr>
      <w:r w:rsidRPr="00BD448B">
        <w:rPr>
          <w:rFonts w:ascii="Arial" w:hAnsi="Arial" w:cs="Arial"/>
          <w:sz w:val="20"/>
        </w:rPr>
        <w:t>P.O. No. 71, del 11 de junio de 2008.</w:t>
      </w:r>
    </w:p>
    <w:p w:rsidR="00E05D6A" w:rsidRPr="00BD448B" w:rsidRDefault="00613357" w:rsidP="00265511">
      <w:pPr>
        <w:tabs>
          <w:tab w:val="left" w:pos="-1440"/>
          <w:tab w:val="left" w:pos="-720"/>
        </w:tabs>
        <w:ind w:left="567" w:right="48"/>
        <w:jc w:val="both"/>
        <w:rPr>
          <w:rFonts w:ascii="Arial" w:hAnsi="Arial" w:cs="Arial"/>
          <w:sz w:val="20"/>
          <w:szCs w:val="20"/>
          <w:lang w:val="es-MX"/>
        </w:rPr>
      </w:pPr>
      <w:r w:rsidRPr="00BD448B">
        <w:rPr>
          <w:rFonts w:ascii="Arial" w:hAnsi="Arial" w:cs="Arial"/>
          <w:sz w:val="20"/>
          <w:szCs w:val="20"/>
        </w:rPr>
        <w:t>Se reforma el artículo 3º, fracción II, incisos B), H) y O) y se adiciona un inciso P) recorriéndose el actual para ser Q); se adiciona un párrafo segundo al artículo 75.</w:t>
      </w:r>
    </w:p>
    <w:p w:rsidR="00E05D6A" w:rsidRPr="00BD448B" w:rsidRDefault="00E05D6A" w:rsidP="00FE6C3B">
      <w:pPr>
        <w:ind w:right="48"/>
        <w:rPr>
          <w:rFonts w:ascii="Arial" w:hAnsi="Arial" w:cs="Arial"/>
          <w:sz w:val="20"/>
          <w:szCs w:val="20"/>
          <w:lang w:val="es-MX"/>
        </w:rPr>
      </w:pPr>
    </w:p>
    <w:p w:rsidR="00E05D6A" w:rsidRPr="00BD448B" w:rsidRDefault="00E05D6A" w:rsidP="00917BEA">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14.</w:t>
      </w:r>
      <w:r w:rsidR="006E3534" w:rsidRPr="00BD448B">
        <w:rPr>
          <w:rFonts w:ascii="Arial" w:hAnsi="Arial" w:cs="Arial"/>
          <w:b w:val="0"/>
          <w:sz w:val="20"/>
          <w:szCs w:val="20"/>
        </w:rPr>
        <w:tab/>
      </w:r>
      <w:r w:rsidRPr="00BD448B">
        <w:rPr>
          <w:rFonts w:ascii="Arial" w:hAnsi="Arial" w:cs="Arial"/>
          <w:b w:val="0"/>
          <w:sz w:val="20"/>
          <w:szCs w:val="20"/>
        </w:rPr>
        <w:t>Decreto No. LX-685, del 24 de marzo de 2009.</w:t>
      </w:r>
    </w:p>
    <w:p w:rsidR="00E05D6A" w:rsidRPr="00BD448B" w:rsidRDefault="00E05D6A" w:rsidP="00917BEA">
      <w:pPr>
        <w:tabs>
          <w:tab w:val="left" w:pos="-1440"/>
          <w:tab w:val="left" w:pos="-720"/>
        </w:tabs>
        <w:ind w:left="567" w:right="48"/>
        <w:jc w:val="both"/>
        <w:rPr>
          <w:rFonts w:ascii="Arial" w:hAnsi="Arial" w:cs="Arial"/>
          <w:sz w:val="20"/>
        </w:rPr>
      </w:pPr>
      <w:r w:rsidRPr="00BD448B">
        <w:rPr>
          <w:rFonts w:ascii="Arial" w:hAnsi="Arial" w:cs="Arial"/>
          <w:sz w:val="20"/>
        </w:rPr>
        <w:t>P.O. No. 80, del 7 de julio de 2009.</w:t>
      </w:r>
    </w:p>
    <w:p w:rsidR="00613357" w:rsidRPr="00BD448B" w:rsidRDefault="00E05D6A" w:rsidP="00917BEA">
      <w:pPr>
        <w:tabs>
          <w:tab w:val="left" w:pos="-1440"/>
          <w:tab w:val="left" w:pos="-720"/>
        </w:tabs>
        <w:ind w:left="567" w:right="48"/>
        <w:jc w:val="both"/>
        <w:rPr>
          <w:rFonts w:ascii="Arial" w:hAnsi="Arial" w:cs="Arial"/>
          <w:bCs/>
          <w:color w:val="000000"/>
          <w:sz w:val="20"/>
          <w:szCs w:val="20"/>
        </w:rPr>
      </w:pPr>
      <w:r w:rsidRPr="00BD448B">
        <w:rPr>
          <w:rFonts w:ascii="Arial" w:hAnsi="Arial" w:cs="Arial"/>
          <w:sz w:val="20"/>
          <w:szCs w:val="20"/>
        </w:rPr>
        <w:t xml:space="preserve">Se </w:t>
      </w:r>
      <w:r w:rsidRPr="00BD448B">
        <w:rPr>
          <w:rFonts w:ascii="Arial" w:hAnsi="Arial" w:cs="Arial"/>
          <w:bCs/>
          <w:color w:val="000000"/>
          <w:sz w:val="20"/>
          <w:szCs w:val="20"/>
        </w:rPr>
        <w:t>reforma la fracción V del artículo 17 y se adicionan la fracción IV, recorriéndose  en su orden las fracciones subsiguientes del artículo 5º y el artículo 38 TER.</w:t>
      </w:r>
    </w:p>
    <w:p w:rsidR="004C3D0D" w:rsidRPr="00BD448B" w:rsidRDefault="004C3D0D"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bCs/>
          <w:color w:val="000000"/>
          <w:sz w:val="20"/>
          <w:szCs w:val="20"/>
        </w:rPr>
      </w:pPr>
    </w:p>
    <w:p w:rsidR="004C3D0D" w:rsidRPr="00BD448B" w:rsidRDefault="004C3D0D"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15.</w:t>
      </w:r>
      <w:r w:rsidR="006E3534" w:rsidRPr="00BD448B">
        <w:rPr>
          <w:rFonts w:ascii="Arial" w:hAnsi="Arial" w:cs="Arial"/>
          <w:b w:val="0"/>
          <w:sz w:val="20"/>
          <w:szCs w:val="20"/>
        </w:rPr>
        <w:tab/>
      </w:r>
      <w:r w:rsidRPr="00BD448B">
        <w:rPr>
          <w:rFonts w:ascii="Arial" w:hAnsi="Arial" w:cs="Arial"/>
          <w:b w:val="0"/>
          <w:sz w:val="20"/>
          <w:szCs w:val="20"/>
        </w:rPr>
        <w:t>Decreto No. LX-1112, del 15 de junio de 2010.</w:t>
      </w:r>
    </w:p>
    <w:p w:rsidR="004C3D0D" w:rsidRPr="00BD448B" w:rsidRDefault="004C3D0D" w:rsidP="001F1117">
      <w:pPr>
        <w:tabs>
          <w:tab w:val="left" w:pos="-1440"/>
          <w:tab w:val="left" w:pos="-720"/>
        </w:tabs>
        <w:ind w:left="567" w:right="48"/>
        <w:jc w:val="both"/>
        <w:rPr>
          <w:rFonts w:ascii="Arial" w:hAnsi="Arial" w:cs="Arial"/>
          <w:sz w:val="20"/>
        </w:rPr>
      </w:pPr>
      <w:r w:rsidRPr="00BD448B">
        <w:rPr>
          <w:rFonts w:ascii="Arial" w:hAnsi="Arial" w:cs="Arial"/>
          <w:sz w:val="20"/>
        </w:rPr>
        <w:t>P.O. No. 130, del 2 de noviembre de 2010.</w:t>
      </w:r>
    </w:p>
    <w:p w:rsidR="004C3D0D" w:rsidRPr="00BD448B" w:rsidRDefault="004C3D0D" w:rsidP="001F1117">
      <w:pPr>
        <w:tabs>
          <w:tab w:val="left" w:pos="-1440"/>
          <w:tab w:val="left" w:pos="-720"/>
        </w:tabs>
        <w:ind w:left="567" w:right="48"/>
        <w:jc w:val="both"/>
        <w:rPr>
          <w:rFonts w:ascii="Arial" w:hAnsi="Arial" w:cs="Arial"/>
          <w:bCs/>
          <w:sz w:val="20"/>
          <w:szCs w:val="20"/>
        </w:rPr>
      </w:pPr>
      <w:r w:rsidRPr="00BD448B">
        <w:rPr>
          <w:rFonts w:ascii="Arial" w:hAnsi="Arial" w:cs="Arial"/>
          <w:bCs/>
          <w:sz w:val="20"/>
          <w:szCs w:val="20"/>
        </w:rPr>
        <w:t>Se reforman las fracciones X y XI y se adiciona la fracción XII al artículo 30 BIS.</w:t>
      </w:r>
    </w:p>
    <w:p w:rsidR="009843F7" w:rsidRPr="00BD448B" w:rsidRDefault="009843F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bCs/>
          <w:sz w:val="20"/>
          <w:szCs w:val="20"/>
        </w:rPr>
      </w:pPr>
    </w:p>
    <w:p w:rsidR="009843F7" w:rsidRPr="00BD448B" w:rsidRDefault="006E3534"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16.</w:t>
      </w:r>
      <w:r w:rsidRPr="00BD448B">
        <w:rPr>
          <w:rFonts w:ascii="Arial" w:hAnsi="Arial" w:cs="Arial"/>
          <w:b w:val="0"/>
          <w:sz w:val="20"/>
          <w:szCs w:val="20"/>
        </w:rPr>
        <w:tab/>
      </w:r>
      <w:r w:rsidR="009843F7" w:rsidRPr="00BD448B">
        <w:rPr>
          <w:rFonts w:ascii="Arial" w:hAnsi="Arial" w:cs="Arial"/>
          <w:b w:val="0"/>
          <w:sz w:val="20"/>
          <w:szCs w:val="20"/>
        </w:rPr>
        <w:t>Decreto No. LX-1507, del 26 de noviembre de 2010.</w:t>
      </w:r>
    </w:p>
    <w:p w:rsidR="009843F7" w:rsidRPr="00BD448B" w:rsidRDefault="009843F7" w:rsidP="001F1117">
      <w:pPr>
        <w:tabs>
          <w:tab w:val="left" w:pos="-1440"/>
          <w:tab w:val="left" w:pos="-720"/>
        </w:tabs>
        <w:ind w:left="567" w:right="48"/>
        <w:jc w:val="both"/>
        <w:rPr>
          <w:rFonts w:ascii="Arial" w:hAnsi="Arial" w:cs="Arial"/>
          <w:sz w:val="20"/>
        </w:rPr>
      </w:pPr>
      <w:r w:rsidRPr="00BD448B">
        <w:rPr>
          <w:rFonts w:ascii="Arial" w:hAnsi="Arial" w:cs="Arial"/>
          <w:sz w:val="20"/>
        </w:rPr>
        <w:t>P.O. No. 150, del 16 de diciembre de 2010.</w:t>
      </w:r>
    </w:p>
    <w:p w:rsidR="009843F7" w:rsidRPr="00BD448B" w:rsidRDefault="009843F7" w:rsidP="001F1117">
      <w:pPr>
        <w:tabs>
          <w:tab w:val="left" w:pos="-1440"/>
          <w:tab w:val="left" w:pos="-720"/>
        </w:tabs>
        <w:ind w:left="567" w:right="48"/>
        <w:jc w:val="both"/>
        <w:rPr>
          <w:rFonts w:ascii="Arial" w:hAnsi="Arial" w:cs="Arial"/>
          <w:sz w:val="20"/>
        </w:rPr>
      </w:pPr>
      <w:r w:rsidRPr="00BD448B">
        <w:rPr>
          <w:rFonts w:ascii="Arial" w:hAnsi="Arial" w:cs="Arial"/>
          <w:sz w:val="20"/>
        </w:rPr>
        <w:t>Se reforman los artículos 187, fracciones XII y XIV; 191; 205, fracción XX; 209, fracción V;  se adicionan los artículos 209 Bis, 210, párrafo segundo.</w:t>
      </w:r>
    </w:p>
    <w:p w:rsidR="00E24230" w:rsidRPr="00BD448B" w:rsidRDefault="00E24230"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pacing w:val="6"/>
          <w:sz w:val="20"/>
          <w:szCs w:val="20"/>
        </w:rPr>
      </w:pPr>
    </w:p>
    <w:p w:rsidR="009843F7" w:rsidRPr="00BD448B" w:rsidRDefault="006E3534"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17.</w:t>
      </w:r>
      <w:r w:rsidRPr="00BD448B">
        <w:rPr>
          <w:rFonts w:ascii="Arial" w:hAnsi="Arial" w:cs="Arial"/>
          <w:b w:val="0"/>
          <w:sz w:val="20"/>
          <w:szCs w:val="20"/>
        </w:rPr>
        <w:tab/>
      </w:r>
      <w:r w:rsidR="009843F7" w:rsidRPr="00BD448B">
        <w:rPr>
          <w:rFonts w:ascii="Arial" w:hAnsi="Arial" w:cs="Arial"/>
          <w:b w:val="0"/>
          <w:sz w:val="20"/>
          <w:szCs w:val="20"/>
        </w:rPr>
        <w:t>Decreto No. LX-1567, del 2 de diciembre de 2010.</w:t>
      </w:r>
    </w:p>
    <w:p w:rsidR="009843F7" w:rsidRPr="00BD448B" w:rsidRDefault="009843F7" w:rsidP="008460AB">
      <w:pPr>
        <w:tabs>
          <w:tab w:val="left" w:pos="-1440"/>
          <w:tab w:val="left" w:pos="-720"/>
        </w:tabs>
        <w:ind w:left="567" w:right="48"/>
        <w:jc w:val="both"/>
        <w:rPr>
          <w:rFonts w:ascii="Arial" w:hAnsi="Arial" w:cs="Arial"/>
          <w:sz w:val="20"/>
        </w:rPr>
      </w:pPr>
      <w:r w:rsidRPr="00BD448B">
        <w:rPr>
          <w:rFonts w:ascii="Arial" w:hAnsi="Arial" w:cs="Arial"/>
          <w:sz w:val="20"/>
        </w:rPr>
        <w:t>P.O. No. 150, del 16 de diciembre de 2010.</w:t>
      </w:r>
    </w:p>
    <w:p w:rsidR="00E24230" w:rsidRPr="00BD448B" w:rsidRDefault="00E24230" w:rsidP="008460AB">
      <w:pPr>
        <w:tabs>
          <w:tab w:val="left" w:pos="-1440"/>
          <w:tab w:val="left" w:pos="-720"/>
        </w:tabs>
        <w:ind w:left="567" w:right="48"/>
        <w:jc w:val="both"/>
        <w:rPr>
          <w:rFonts w:ascii="Arial" w:hAnsi="Arial" w:cs="Arial"/>
          <w:sz w:val="20"/>
          <w:szCs w:val="20"/>
        </w:rPr>
      </w:pPr>
      <w:r w:rsidRPr="00BD448B">
        <w:rPr>
          <w:rFonts w:ascii="Arial" w:hAnsi="Arial" w:cs="Arial"/>
          <w:sz w:val="20"/>
          <w:szCs w:val="20"/>
        </w:rPr>
        <w:t>Se reforman los artículos 8 fracciones XVII y XVIII y 10 fracción I incisos F) y G); y se adicionan las fracciones XIX, XX, XXI, XXII, XXIII y XXIV del artículo 8, el inciso H) de la fracción I del artículo 10, un párrafo segundo al artículo 101 y el artículo 102 bis.</w:t>
      </w:r>
    </w:p>
    <w:p w:rsidR="00E24230" w:rsidRPr="00BD448B" w:rsidRDefault="00E24230" w:rsidP="008460AB">
      <w:pPr>
        <w:ind w:left="567" w:right="48"/>
        <w:jc w:val="both"/>
        <w:rPr>
          <w:rFonts w:ascii="Arial" w:hAnsi="Arial" w:cs="Arial"/>
          <w:i/>
          <w:sz w:val="20"/>
          <w:szCs w:val="20"/>
        </w:rPr>
      </w:pPr>
      <w:r w:rsidRPr="00BD448B">
        <w:rPr>
          <w:rFonts w:ascii="Arial" w:hAnsi="Arial" w:cs="Arial"/>
          <w:i/>
          <w:sz w:val="20"/>
          <w:szCs w:val="20"/>
        </w:rPr>
        <w:t xml:space="preserve">En su </w:t>
      </w:r>
      <w:r w:rsidR="00FC115E" w:rsidRPr="00BD448B">
        <w:rPr>
          <w:rFonts w:ascii="Arial" w:hAnsi="Arial" w:cs="Arial"/>
          <w:i/>
          <w:sz w:val="20"/>
          <w:szCs w:val="20"/>
        </w:rPr>
        <w:t>A</w:t>
      </w:r>
      <w:r w:rsidRPr="00BD448B">
        <w:rPr>
          <w:rFonts w:ascii="Arial" w:hAnsi="Arial" w:cs="Arial"/>
          <w:i/>
          <w:sz w:val="20"/>
          <w:szCs w:val="20"/>
        </w:rPr>
        <w:t xml:space="preserve">rtículo </w:t>
      </w:r>
      <w:r w:rsidR="00FC115E" w:rsidRPr="00BD448B">
        <w:rPr>
          <w:rFonts w:ascii="Arial" w:hAnsi="Arial" w:cs="Arial"/>
          <w:i/>
          <w:sz w:val="20"/>
          <w:szCs w:val="20"/>
        </w:rPr>
        <w:t>P</w:t>
      </w:r>
      <w:r w:rsidRPr="00BD448B">
        <w:rPr>
          <w:rFonts w:ascii="Arial" w:hAnsi="Arial" w:cs="Arial"/>
          <w:i/>
          <w:sz w:val="20"/>
          <w:szCs w:val="20"/>
        </w:rPr>
        <w:t xml:space="preserve">rimero </w:t>
      </w:r>
      <w:r w:rsidR="00FC115E" w:rsidRPr="00BD448B">
        <w:rPr>
          <w:rFonts w:ascii="Arial" w:hAnsi="Arial" w:cs="Arial"/>
          <w:i/>
          <w:sz w:val="20"/>
          <w:szCs w:val="20"/>
        </w:rPr>
        <w:t>T</w:t>
      </w:r>
      <w:r w:rsidRPr="00BD448B">
        <w:rPr>
          <w:rFonts w:ascii="Arial" w:hAnsi="Arial" w:cs="Arial"/>
          <w:i/>
          <w:sz w:val="20"/>
          <w:szCs w:val="20"/>
        </w:rPr>
        <w:t>ransitorio establece que el presente Decreto entrará en vigor el 21 de agosto de 2012 y será publicado en el Periódico Oficial del Estado.</w:t>
      </w:r>
    </w:p>
    <w:p w:rsidR="004C420F" w:rsidRPr="00BD448B" w:rsidRDefault="004C420F" w:rsidP="00FE6C3B">
      <w:pPr>
        <w:ind w:left="1134" w:right="48"/>
        <w:jc w:val="both"/>
        <w:rPr>
          <w:rFonts w:ascii="Arial" w:hAnsi="Arial" w:cs="Arial"/>
          <w:i/>
          <w:sz w:val="16"/>
          <w:szCs w:val="16"/>
        </w:rPr>
      </w:pPr>
    </w:p>
    <w:p w:rsidR="004C420F" w:rsidRPr="00BD448B" w:rsidRDefault="004C420F"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18.</w:t>
      </w:r>
      <w:r w:rsidR="006E3534" w:rsidRPr="00BD448B">
        <w:rPr>
          <w:rFonts w:ascii="Arial" w:hAnsi="Arial" w:cs="Arial"/>
          <w:b w:val="0"/>
          <w:sz w:val="20"/>
          <w:szCs w:val="20"/>
        </w:rPr>
        <w:tab/>
      </w:r>
      <w:r w:rsidRPr="00BD448B">
        <w:rPr>
          <w:rFonts w:ascii="Arial" w:hAnsi="Arial" w:cs="Arial"/>
          <w:b w:val="0"/>
          <w:sz w:val="20"/>
          <w:szCs w:val="20"/>
        </w:rPr>
        <w:t>Decreto No. LXI-493, del 28 de agosto de 2012.</w:t>
      </w:r>
    </w:p>
    <w:p w:rsidR="004C420F" w:rsidRPr="00BD448B" w:rsidRDefault="004C420F" w:rsidP="00385617">
      <w:pPr>
        <w:tabs>
          <w:tab w:val="left" w:pos="-1440"/>
          <w:tab w:val="left" w:pos="-720"/>
        </w:tabs>
        <w:ind w:left="567" w:right="48"/>
        <w:jc w:val="both"/>
        <w:rPr>
          <w:rFonts w:ascii="Arial" w:hAnsi="Arial" w:cs="Arial"/>
          <w:sz w:val="20"/>
        </w:rPr>
      </w:pPr>
      <w:r w:rsidRPr="00BD448B">
        <w:rPr>
          <w:rFonts w:ascii="Arial" w:hAnsi="Arial" w:cs="Arial"/>
          <w:sz w:val="20"/>
        </w:rPr>
        <w:t>Anexo al P.O. No. 105, del 30 de agosto de 2012.</w:t>
      </w:r>
    </w:p>
    <w:p w:rsidR="004C420F" w:rsidRPr="00BD448B" w:rsidRDefault="004C420F" w:rsidP="00385617">
      <w:pPr>
        <w:ind w:left="567" w:right="48"/>
        <w:jc w:val="both"/>
        <w:rPr>
          <w:rStyle w:val="CharacterStyle3"/>
          <w:rFonts w:ascii="Arial" w:hAnsi="Arial" w:cs="Arial"/>
          <w:bCs/>
        </w:rPr>
      </w:pPr>
      <w:r w:rsidRPr="00BD448B">
        <w:rPr>
          <w:rStyle w:val="CharacterStyle3"/>
          <w:rFonts w:ascii="Arial" w:hAnsi="Arial" w:cs="Arial"/>
          <w:bCs/>
        </w:rPr>
        <w:t xml:space="preserve">Se reforman las fracciones IV, V, IX y XIII del artículo 8º; los artículos 134, 186; el primer párrafo y las fracciones II, III, IV, V, VI, VII, VIII, IX, X, XI, XII, XIII, XIV, XV, XVI, XVII, XVIII, XIX, XX, XXI, XXII, XXIII, XXIV del artículo 187; la denominación del Capítulo Segundo del Título Décimo Séptimo; primer párrafo y la fracción IV del artículo 190; el artículo 191; la denominación del Capítulo Tercero del Título Décimo Séptimo; el primer párrafo del artículo 195; el primer párrafo del </w:t>
      </w:r>
      <w:r w:rsidRPr="00BD448B">
        <w:rPr>
          <w:rStyle w:val="CharacterStyle3"/>
          <w:rFonts w:ascii="Arial" w:hAnsi="Arial" w:cs="Arial"/>
          <w:bCs/>
        </w:rPr>
        <w:lastRenderedPageBreak/>
        <w:t>artículo 196; el artículo 197; el primer párrafo del artículo 199; el primer párrafo del artículo 200; las fracciones XIV, XVIII, XX, XXI y XXII del artículo 205; el tercer párrafo del artículo 206; la fracción III del artículo 207; las fracciones I, II, III y VIII del artículo 209; el primer y segundo párrafos del artículo 209 BIS; y se adicionan los artículos 6º BIS, 6º TER; las fracciones XXV, XXVI, XXVII, XXVIII, XXIX, XXX, XXXI, XXXII, XXXIII, XXXIV, XXXV, XXXVI, XXXVII, XXXVIII, XXXIX al artículo 187; los artículos 187 BIS, 187 TER, 187 QUATER; la Sección Primera del Capítulo Segundo del Título Décimo Séptimo; un segundo y tercer párrafos al artículo 190; los artículos 190 BIS, 190 TER, 190 QUATER; la Sección Segunda del Capítulo Segundo del Título Décimo Séptimo; los artículos 191 BIS, 191 TER, 193 BIS, 193 TER; la Sección Tercera del Capítulo Segundo del Título Décimo Séptimo; los artículos 193 QUATER, 193 QUINQUIES, 193 SEXIES; la Sección Cuarta del Capítulo Segundo del Título Décimo Séptimo; el artículo 194 BIS; las fracciones XXIII, XXIV y un último párrafo al artículo 205; las fracciones I, II, III, IV, V y un último párrafo al artículo 206; un último párrafo al artículo 207; un último párrafo al artículo 209; el Capítulo Séptimo del Título Décimo Séptimo; un cuarto, quinto y sexto párrafos al artículo 209 BIS; un tercer párrafo al artículo 210; y los artículos 211, 212, 213 y 214.</w:t>
      </w:r>
    </w:p>
    <w:p w:rsidR="00524954" w:rsidRPr="00BD448B" w:rsidRDefault="00524954" w:rsidP="00FE6C3B">
      <w:pPr>
        <w:ind w:left="1134" w:right="48"/>
        <w:jc w:val="both"/>
        <w:rPr>
          <w:rFonts w:ascii="Arial" w:hAnsi="Arial" w:cs="Arial"/>
          <w:i/>
          <w:sz w:val="20"/>
          <w:szCs w:val="20"/>
        </w:rPr>
      </w:pPr>
    </w:p>
    <w:p w:rsidR="00524954" w:rsidRPr="00BD448B" w:rsidRDefault="00524954" w:rsidP="00934BCC">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19.</w:t>
      </w:r>
      <w:r w:rsidR="006E3534" w:rsidRPr="00BD448B">
        <w:rPr>
          <w:rFonts w:ascii="Arial" w:hAnsi="Arial" w:cs="Arial"/>
          <w:b w:val="0"/>
          <w:sz w:val="20"/>
          <w:szCs w:val="20"/>
        </w:rPr>
        <w:tab/>
      </w:r>
      <w:r w:rsidRPr="00BD448B">
        <w:rPr>
          <w:rFonts w:ascii="Arial" w:hAnsi="Arial" w:cs="Arial"/>
          <w:b w:val="0"/>
          <w:sz w:val="20"/>
          <w:szCs w:val="20"/>
        </w:rPr>
        <w:t>Decreto No. LXI-494, del 28 de agosto de 2012.</w:t>
      </w:r>
    </w:p>
    <w:p w:rsidR="00524954" w:rsidRPr="00BD448B" w:rsidRDefault="00524954" w:rsidP="00934BCC">
      <w:pPr>
        <w:tabs>
          <w:tab w:val="left" w:pos="-1440"/>
          <w:tab w:val="left" w:pos="-720"/>
        </w:tabs>
        <w:ind w:left="567" w:right="48"/>
        <w:jc w:val="both"/>
        <w:rPr>
          <w:rFonts w:ascii="Arial" w:hAnsi="Arial" w:cs="Arial"/>
          <w:sz w:val="20"/>
        </w:rPr>
      </w:pPr>
      <w:r w:rsidRPr="00BD448B">
        <w:rPr>
          <w:rFonts w:ascii="Arial" w:hAnsi="Arial" w:cs="Arial"/>
          <w:sz w:val="20"/>
        </w:rPr>
        <w:t>Anexo al P.O. No. 105, del 30 de agosto de 2012.</w:t>
      </w:r>
    </w:p>
    <w:p w:rsidR="00E24230" w:rsidRPr="00BD448B" w:rsidRDefault="00524954" w:rsidP="00934BCC">
      <w:pPr>
        <w:tabs>
          <w:tab w:val="left" w:pos="-1440"/>
          <w:tab w:val="left" w:pos="-720"/>
          <w:tab w:val="left" w:pos="72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Style w:val="CharacterStyle3"/>
          <w:rFonts w:ascii="Arial" w:hAnsi="Arial" w:cs="Arial"/>
          <w:bCs/>
        </w:rPr>
      </w:pPr>
      <w:r w:rsidRPr="00BD448B">
        <w:rPr>
          <w:rStyle w:val="CharacterStyle3"/>
          <w:rFonts w:ascii="Arial" w:hAnsi="Arial" w:cs="Arial"/>
          <w:bCs/>
        </w:rPr>
        <w:t xml:space="preserve">Se reforman las fracciones XVIII y XIX del artículo 5º y la fracción XXIII del artículo 8º y se </w:t>
      </w:r>
      <w:r w:rsidR="006E3534" w:rsidRPr="00BD448B">
        <w:rPr>
          <w:rStyle w:val="CharacterStyle3"/>
          <w:rFonts w:ascii="Arial" w:hAnsi="Arial" w:cs="Arial"/>
          <w:bCs/>
        </w:rPr>
        <w:t xml:space="preserve">  </w:t>
      </w:r>
      <w:r w:rsidRPr="00BD448B">
        <w:rPr>
          <w:rStyle w:val="CharacterStyle3"/>
          <w:rFonts w:ascii="Arial" w:hAnsi="Arial" w:cs="Arial"/>
          <w:bCs/>
        </w:rPr>
        <w:t>adicionan la fracción XX al artículo 5º y las fracciones XXIV y XXV al artículo 8º, recorriéndose en su orden la subsecuente.</w:t>
      </w:r>
    </w:p>
    <w:p w:rsidR="00256433" w:rsidRPr="00BD448B" w:rsidRDefault="00256433"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134" w:right="48"/>
        <w:jc w:val="both"/>
        <w:rPr>
          <w:rStyle w:val="CharacterStyle3"/>
          <w:rFonts w:ascii="Arial" w:hAnsi="Arial" w:cs="Arial"/>
          <w:bCs/>
          <w:sz w:val="16"/>
          <w:szCs w:val="16"/>
        </w:rPr>
      </w:pPr>
    </w:p>
    <w:p w:rsidR="00256433" w:rsidRPr="00BD448B" w:rsidRDefault="00256433" w:rsidP="002F50F5">
      <w:pPr>
        <w:pStyle w:val="Textoindependiente"/>
        <w:ind w:left="567" w:right="48" w:hanging="567"/>
        <w:jc w:val="left"/>
        <w:rPr>
          <w:rFonts w:ascii="Arial" w:hAnsi="Arial" w:cs="Arial"/>
          <w:b w:val="0"/>
          <w:bCs w:val="0"/>
          <w:sz w:val="20"/>
          <w:szCs w:val="20"/>
        </w:rPr>
      </w:pPr>
      <w:r w:rsidRPr="00BD448B">
        <w:rPr>
          <w:rStyle w:val="CharacterStyle3"/>
          <w:rFonts w:ascii="Arial" w:hAnsi="Arial" w:cs="Arial"/>
          <w:b w:val="0"/>
          <w:bCs w:val="0"/>
        </w:rPr>
        <w:t>20.</w:t>
      </w:r>
      <w:r w:rsidR="00F34EC2" w:rsidRPr="00BD448B">
        <w:rPr>
          <w:rStyle w:val="CharacterStyle3"/>
          <w:rFonts w:ascii="Arial" w:hAnsi="Arial" w:cs="Arial"/>
          <w:b w:val="0"/>
          <w:bCs w:val="0"/>
        </w:rPr>
        <w:tab/>
      </w:r>
      <w:r w:rsidRPr="00BD448B">
        <w:rPr>
          <w:rFonts w:ascii="Arial" w:hAnsi="Arial" w:cs="Arial"/>
          <w:b w:val="0"/>
          <w:bCs w:val="0"/>
          <w:sz w:val="20"/>
          <w:szCs w:val="20"/>
        </w:rPr>
        <w:t>Decreto No. LXI-904, del 11 de septiembre de 2013.</w:t>
      </w:r>
    </w:p>
    <w:p w:rsidR="00256433" w:rsidRPr="00BD448B" w:rsidRDefault="00256433" w:rsidP="007713FC">
      <w:pPr>
        <w:ind w:left="567" w:right="48"/>
        <w:jc w:val="both"/>
        <w:rPr>
          <w:rFonts w:ascii="Arial" w:hAnsi="Arial" w:cs="Arial"/>
          <w:sz w:val="20"/>
          <w:szCs w:val="20"/>
        </w:rPr>
      </w:pPr>
      <w:r w:rsidRPr="00BD448B">
        <w:rPr>
          <w:rFonts w:ascii="Arial" w:hAnsi="Arial" w:cs="Arial"/>
          <w:sz w:val="20"/>
          <w:szCs w:val="20"/>
        </w:rPr>
        <w:t>Anexo al P.O. No. 115, del 24 de septiembre de 2013.</w:t>
      </w:r>
    </w:p>
    <w:p w:rsidR="00256433" w:rsidRPr="00BD448B" w:rsidRDefault="00256433" w:rsidP="007713FC">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sz w:val="20"/>
          <w:szCs w:val="20"/>
        </w:rPr>
      </w:pPr>
      <w:r w:rsidRPr="00BD448B">
        <w:rPr>
          <w:rFonts w:ascii="Arial" w:hAnsi="Arial" w:cs="Arial"/>
          <w:b/>
          <w:sz w:val="20"/>
          <w:szCs w:val="20"/>
        </w:rPr>
        <w:t xml:space="preserve">ARTÍCULO PRIMERO. </w:t>
      </w:r>
      <w:r w:rsidRPr="00BD448B">
        <w:rPr>
          <w:rFonts w:ascii="Arial" w:hAnsi="Arial" w:cs="Arial"/>
          <w:sz w:val="20"/>
          <w:szCs w:val="20"/>
        </w:rPr>
        <w:t xml:space="preserve">Se reforman los artículos 1o., 2o. párrafo único y fracciones I, III, IV, V, VI, y VII, 5o. fracciones X a la XX, 9o., 15, 17 fracciones V a la XII, 30 Bis fracciones VIII y XII, 33 fracción I, 34 fracción II, 36 párrafo segundo, 37 fracción I, 38 fracciones III y IV, 41 fracción I, 48, 49 fracciones III y IV, 58 fracción I, 62 fracción III, 65 fracciones VII y VIII, 76 párrafo primero, 78, 79, 83, 93 y 96 fracción II; y se adicionan la fracción VIII del artículo 2o., los artículos 2o. Bis, 2o. Ter, las fracciones XXI a XXIV del artículo 5o., la fracción XIII del artículo 17, las fracciones XIII y XIV del artículo 30 Bis, el artículo 33 Bis, la fracción V del artículo 49 y la fracción IX del artículo 65. </w:t>
      </w:r>
    </w:p>
    <w:p w:rsidR="00D521EB" w:rsidRPr="00BD448B" w:rsidRDefault="00D521EB"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sz w:val="18"/>
          <w:szCs w:val="18"/>
        </w:rPr>
      </w:pPr>
    </w:p>
    <w:p w:rsidR="00AD299C" w:rsidRPr="00BD448B" w:rsidRDefault="00AD299C" w:rsidP="004E75E6">
      <w:pPr>
        <w:pStyle w:val="Textoindependiente"/>
        <w:ind w:left="567" w:right="48" w:hanging="567"/>
        <w:jc w:val="left"/>
        <w:rPr>
          <w:rStyle w:val="CharacterStyle3"/>
          <w:rFonts w:ascii="Arial" w:hAnsi="Arial" w:cs="Arial"/>
          <w:b w:val="0"/>
          <w:bCs w:val="0"/>
        </w:rPr>
      </w:pPr>
      <w:r w:rsidRPr="00BD448B">
        <w:rPr>
          <w:rStyle w:val="CharacterStyle3"/>
          <w:rFonts w:ascii="Arial" w:hAnsi="Arial" w:cs="Arial"/>
          <w:b w:val="0"/>
          <w:bCs w:val="0"/>
        </w:rPr>
        <w:t>21.</w:t>
      </w:r>
      <w:r w:rsidR="00F34EC2" w:rsidRPr="00BD448B">
        <w:rPr>
          <w:rStyle w:val="CharacterStyle3"/>
          <w:rFonts w:ascii="Arial" w:hAnsi="Arial" w:cs="Arial"/>
          <w:b w:val="0"/>
          <w:bCs w:val="0"/>
        </w:rPr>
        <w:tab/>
      </w:r>
      <w:r w:rsidRPr="00BD448B">
        <w:rPr>
          <w:rStyle w:val="CharacterStyle3"/>
          <w:rFonts w:ascii="Arial" w:hAnsi="Arial" w:cs="Arial"/>
          <w:b w:val="0"/>
          <w:bCs w:val="0"/>
        </w:rPr>
        <w:t>Decreto No. LXII-217, del 19 de marzo de 2014.</w:t>
      </w:r>
    </w:p>
    <w:p w:rsidR="009843F7" w:rsidRPr="00BD448B" w:rsidRDefault="00AD299C" w:rsidP="002906DF">
      <w:pPr>
        <w:tabs>
          <w:tab w:val="left" w:pos="-1440"/>
          <w:tab w:val="left" w:pos="-720"/>
        </w:tabs>
        <w:ind w:left="567" w:right="48"/>
        <w:jc w:val="both"/>
        <w:rPr>
          <w:rFonts w:ascii="Arial" w:hAnsi="Arial" w:cs="Arial"/>
          <w:sz w:val="20"/>
        </w:rPr>
      </w:pPr>
      <w:r w:rsidRPr="00BD448B">
        <w:rPr>
          <w:rFonts w:ascii="Arial" w:hAnsi="Arial" w:cs="Arial"/>
          <w:sz w:val="20"/>
        </w:rPr>
        <w:t>P.O. No. 41, del 3 de abril de 2014.</w:t>
      </w:r>
    </w:p>
    <w:p w:rsidR="009843F7" w:rsidRPr="00BD448B" w:rsidRDefault="00AD299C" w:rsidP="002906DF">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sz w:val="20"/>
          <w:szCs w:val="20"/>
          <w:lang w:val="es-MX"/>
        </w:rPr>
      </w:pPr>
      <w:r w:rsidRPr="00BD448B">
        <w:rPr>
          <w:rFonts w:ascii="Arial" w:hAnsi="Arial" w:cs="Arial"/>
          <w:b/>
          <w:sz w:val="20"/>
          <w:szCs w:val="20"/>
          <w:lang w:val="es-MX"/>
        </w:rPr>
        <w:t>ARTÍCULO SEXTO.-</w:t>
      </w:r>
      <w:r w:rsidRPr="00BD448B">
        <w:rPr>
          <w:rFonts w:ascii="Arial" w:hAnsi="Arial" w:cs="Arial"/>
          <w:sz w:val="20"/>
          <w:szCs w:val="20"/>
          <w:lang w:val="es-MX"/>
        </w:rPr>
        <w:t xml:space="preserve"> Se reforman los artículos 44 y 96 fracción III.</w:t>
      </w:r>
    </w:p>
    <w:p w:rsidR="00822197" w:rsidRPr="00BD448B" w:rsidRDefault="0082219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16"/>
          <w:szCs w:val="16"/>
        </w:rPr>
      </w:pPr>
    </w:p>
    <w:p w:rsidR="00822197" w:rsidRPr="00BD448B" w:rsidRDefault="00F34EC2" w:rsidP="00276430">
      <w:pPr>
        <w:pStyle w:val="Textoindependiente"/>
        <w:ind w:left="567" w:right="48" w:hanging="567"/>
        <w:jc w:val="left"/>
        <w:rPr>
          <w:rStyle w:val="CharacterStyle3"/>
          <w:rFonts w:ascii="Arial" w:hAnsi="Arial" w:cs="Arial"/>
          <w:b w:val="0"/>
          <w:bCs w:val="0"/>
        </w:rPr>
      </w:pPr>
      <w:r w:rsidRPr="00BD448B">
        <w:rPr>
          <w:rStyle w:val="CharacterStyle3"/>
          <w:rFonts w:ascii="Arial" w:hAnsi="Arial" w:cs="Arial"/>
          <w:b w:val="0"/>
          <w:bCs w:val="0"/>
        </w:rPr>
        <w:t>22.</w:t>
      </w:r>
      <w:r w:rsidRPr="00BD448B">
        <w:rPr>
          <w:rStyle w:val="CharacterStyle3"/>
          <w:rFonts w:ascii="Arial" w:hAnsi="Arial" w:cs="Arial"/>
          <w:b w:val="0"/>
          <w:bCs w:val="0"/>
        </w:rPr>
        <w:tab/>
      </w:r>
      <w:r w:rsidR="00822197" w:rsidRPr="00BD448B">
        <w:rPr>
          <w:rStyle w:val="CharacterStyle3"/>
          <w:rFonts w:ascii="Arial" w:hAnsi="Arial" w:cs="Arial"/>
          <w:b w:val="0"/>
          <w:bCs w:val="0"/>
        </w:rPr>
        <w:t>Decreto No. LXII-228, del 11 de abril de 2014.</w:t>
      </w:r>
    </w:p>
    <w:p w:rsidR="00822197" w:rsidRPr="00BD448B" w:rsidRDefault="00822197" w:rsidP="002965E6">
      <w:pPr>
        <w:tabs>
          <w:tab w:val="left" w:pos="-1440"/>
          <w:tab w:val="left" w:pos="-720"/>
        </w:tabs>
        <w:ind w:left="567" w:right="48"/>
        <w:jc w:val="both"/>
        <w:rPr>
          <w:rFonts w:ascii="Arial" w:hAnsi="Arial" w:cs="Arial"/>
          <w:sz w:val="20"/>
        </w:rPr>
      </w:pPr>
      <w:r w:rsidRPr="00BD448B">
        <w:rPr>
          <w:rFonts w:ascii="Arial" w:hAnsi="Arial" w:cs="Arial"/>
          <w:sz w:val="20"/>
        </w:rPr>
        <w:t>P.O. No. 51, del 29 de abril de 2014.</w:t>
      </w:r>
    </w:p>
    <w:p w:rsidR="004C3D0D" w:rsidRPr="00BD448B" w:rsidRDefault="00822197" w:rsidP="002965E6">
      <w:pPr>
        <w:tabs>
          <w:tab w:val="left" w:pos="-1440"/>
          <w:tab w:val="left" w:pos="-720"/>
        </w:tabs>
        <w:ind w:left="567" w:right="48"/>
        <w:jc w:val="both"/>
        <w:rPr>
          <w:rFonts w:ascii="Arial" w:hAnsi="Arial" w:cs="Arial"/>
          <w:sz w:val="20"/>
          <w:szCs w:val="20"/>
        </w:rPr>
      </w:pPr>
      <w:r w:rsidRPr="00BD448B">
        <w:rPr>
          <w:rFonts w:ascii="Arial" w:hAnsi="Arial" w:cs="Arial"/>
          <w:b/>
          <w:sz w:val="20"/>
          <w:szCs w:val="20"/>
        </w:rPr>
        <w:t xml:space="preserve">ARTÍCULO PRIMERO. </w:t>
      </w:r>
      <w:r w:rsidRPr="00BD448B">
        <w:rPr>
          <w:rFonts w:ascii="Arial" w:hAnsi="Arial" w:cs="Arial"/>
          <w:sz w:val="20"/>
          <w:szCs w:val="20"/>
        </w:rPr>
        <w:t>Se reforman las fracciones XII y XIII del artículo 17; y se adiciona la fracción XIV del artículo 17.</w:t>
      </w:r>
    </w:p>
    <w:p w:rsidR="0092704C" w:rsidRPr="00BD448B" w:rsidRDefault="0092704C"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556B19" w:rsidRPr="00BD448B" w:rsidRDefault="00556B19" w:rsidP="0070274F">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LXII-390, del 11 de diciembre de 2014.</w:t>
      </w:r>
    </w:p>
    <w:p w:rsidR="00556B19" w:rsidRPr="00BD448B" w:rsidRDefault="00556B19" w:rsidP="00760E89">
      <w:pPr>
        <w:ind w:left="567"/>
        <w:jc w:val="both"/>
        <w:rPr>
          <w:rFonts w:ascii="Arial" w:hAnsi="Arial" w:cs="Arial"/>
          <w:sz w:val="20"/>
          <w:szCs w:val="20"/>
        </w:rPr>
      </w:pPr>
      <w:r w:rsidRPr="00BD448B">
        <w:rPr>
          <w:rFonts w:ascii="Arial" w:hAnsi="Arial" w:cs="Arial"/>
          <w:sz w:val="20"/>
          <w:szCs w:val="20"/>
        </w:rPr>
        <w:t>Anexo al P.O. No. 151, del 17 de diciembre de 2014.</w:t>
      </w:r>
    </w:p>
    <w:p w:rsidR="00556B19" w:rsidRPr="00BD448B" w:rsidRDefault="00556B19" w:rsidP="00760E89">
      <w:pPr>
        <w:ind w:left="567"/>
        <w:jc w:val="both"/>
        <w:rPr>
          <w:rFonts w:ascii="Arial" w:hAnsi="Arial" w:cs="Arial"/>
          <w:sz w:val="20"/>
          <w:szCs w:val="20"/>
        </w:rPr>
      </w:pPr>
      <w:r w:rsidRPr="00BD448B">
        <w:rPr>
          <w:rFonts w:ascii="Arial" w:hAnsi="Arial" w:cs="Arial"/>
          <w:b/>
          <w:sz w:val="20"/>
          <w:szCs w:val="20"/>
        </w:rPr>
        <w:t>ARTÍCULO TERCERO.</w:t>
      </w:r>
      <w:r w:rsidRPr="00BD448B">
        <w:rPr>
          <w:rFonts w:ascii="Arial" w:hAnsi="Arial" w:cs="Arial"/>
          <w:sz w:val="20"/>
          <w:szCs w:val="20"/>
        </w:rPr>
        <w:t xml:space="preserve"> Se reforma el artículo 120 fracción III.</w:t>
      </w:r>
    </w:p>
    <w:p w:rsidR="000214AD" w:rsidRPr="00BD448B" w:rsidRDefault="000214AD" w:rsidP="00556B19">
      <w:pPr>
        <w:tabs>
          <w:tab w:val="left" w:pos="993"/>
          <w:tab w:val="left" w:pos="1134"/>
          <w:tab w:val="left" w:pos="1418"/>
          <w:tab w:val="left" w:pos="1560"/>
          <w:tab w:val="left" w:pos="1701"/>
        </w:tabs>
        <w:ind w:left="1134"/>
        <w:jc w:val="both"/>
        <w:rPr>
          <w:rFonts w:ascii="Arial" w:hAnsi="Arial" w:cs="Arial"/>
          <w:sz w:val="20"/>
          <w:szCs w:val="20"/>
        </w:rPr>
      </w:pPr>
    </w:p>
    <w:p w:rsidR="000214AD" w:rsidRPr="00BD448B" w:rsidRDefault="000214AD" w:rsidP="00D03F8E">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LXII-675, del 4 de noviembre de 2015.</w:t>
      </w:r>
    </w:p>
    <w:p w:rsidR="000214AD" w:rsidRPr="00BD448B" w:rsidRDefault="000214AD" w:rsidP="00D03F8E">
      <w:pPr>
        <w:ind w:left="567"/>
        <w:jc w:val="both"/>
        <w:rPr>
          <w:rFonts w:ascii="Arial" w:hAnsi="Arial" w:cs="Arial"/>
          <w:sz w:val="20"/>
          <w:szCs w:val="20"/>
        </w:rPr>
      </w:pPr>
      <w:r w:rsidRPr="00BD448B">
        <w:rPr>
          <w:rFonts w:ascii="Arial" w:hAnsi="Arial" w:cs="Arial"/>
          <w:sz w:val="20"/>
          <w:szCs w:val="20"/>
        </w:rPr>
        <w:t>P.O. Extraordinario No. 5, del 9 de noviembre de 2015.</w:t>
      </w:r>
    </w:p>
    <w:p w:rsidR="000214AD" w:rsidRPr="00BD448B" w:rsidRDefault="000214AD" w:rsidP="00D03F8E">
      <w:pPr>
        <w:ind w:left="567"/>
        <w:jc w:val="both"/>
        <w:rPr>
          <w:rFonts w:ascii="Arial" w:hAnsi="Arial" w:cs="Arial"/>
          <w:bCs/>
          <w:sz w:val="20"/>
          <w:szCs w:val="20"/>
        </w:rPr>
      </w:pPr>
      <w:r w:rsidRPr="00BD448B">
        <w:rPr>
          <w:rFonts w:ascii="Arial" w:hAnsi="Arial" w:cs="Arial"/>
          <w:bCs/>
          <w:sz w:val="20"/>
          <w:szCs w:val="20"/>
        </w:rPr>
        <w:t>Se reforman los artículos 67, fracción II y 68; y se adiciona un párrafo segundo al artículo 106</w:t>
      </w:r>
      <w:r w:rsidR="00F078A6" w:rsidRPr="00BD448B">
        <w:rPr>
          <w:rFonts w:ascii="Arial" w:hAnsi="Arial" w:cs="Arial"/>
          <w:bCs/>
          <w:sz w:val="20"/>
          <w:szCs w:val="20"/>
        </w:rPr>
        <w:t xml:space="preserve">. </w:t>
      </w:r>
      <w:r w:rsidRPr="00BD448B">
        <w:rPr>
          <w:rFonts w:ascii="Arial" w:hAnsi="Arial" w:cs="Arial"/>
          <w:bCs/>
          <w:sz w:val="20"/>
          <w:szCs w:val="20"/>
        </w:rPr>
        <w:t xml:space="preserve">(en materia de consumo </w:t>
      </w:r>
      <w:r w:rsidR="00295F55" w:rsidRPr="00BD448B">
        <w:rPr>
          <w:rFonts w:ascii="Arial" w:hAnsi="Arial" w:cs="Arial"/>
          <w:bCs/>
          <w:sz w:val="20"/>
          <w:szCs w:val="20"/>
        </w:rPr>
        <w:t>gratuito</w:t>
      </w:r>
      <w:r w:rsidRPr="00BD448B">
        <w:rPr>
          <w:rFonts w:ascii="Arial" w:hAnsi="Arial" w:cs="Arial"/>
          <w:bCs/>
          <w:sz w:val="20"/>
          <w:szCs w:val="20"/>
        </w:rPr>
        <w:t xml:space="preserve"> de agua purificada</w:t>
      </w:r>
      <w:r w:rsidR="00295F55" w:rsidRPr="00BD448B">
        <w:rPr>
          <w:rFonts w:ascii="Arial" w:hAnsi="Arial" w:cs="Arial"/>
          <w:bCs/>
          <w:sz w:val="20"/>
          <w:szCs w:val="20"/>
        </w:rPr>
        <w:t xml:space="preserve"> en </w:t>
      </w:r>
      <w:r w:rsidR="00F078A6" w:rsidRPr="00BD448B">
        <w:rPr>
          <w:rFonts w:ascii="Arial" w:hAnsi="Arial" w:cs="Arial"/>
          <w:bCs/>
          <w:sz w:val="20"/>
          <w:szCs w:val="20"/>
        </w:rPr>
        <w:t xml:space="preserve">diversos </w:t>
      </w:r>
      <w:r w:rsidR="00295F55" w:rsidRPr="00BD448B">
        <w:rPr>
          <w:rFonts w:ascii="Arial" w:hAnsi="Arial" w:cs="Arial"/>
          <w:bCs/>
          <w:sz w:val="20"/>
          <w:szCs w:val="20"/>
        </w:rPr>
        <w:t>establecimientos).</w:t>
      </w:r>
    </w:p>
    <w:p w:rsidR="00A53227" w:rsidRPr="00BD448B" w:rsidRDefault="00A53227" w:rsidP="000214AD">
      <w:pPr>
        <w:tabs>
          <w:tab w:val="left" w:pos="426"/>
          <w:tab w:val="left" w:pos="567"/>
          <w:tab w:val="left" w:pos="1134"/>
        </w:tabs>
        <w:ind w:left="1134"/>
        <w:jc w:val="both"/>
        <w:rPr>
          <w:rFonts w:ascii="Arial" w:hAnsi="Arial" w:cs="Arial"/>
          <w:bCs/>
          <w:sz w:val="20"/>
          <w:szCs w:val="20"/>
        </w:rPr>
      </w:pPr>
    </w:p>
    <w:p w:rsidR="00A53227" w:rsidRPr="00BD448B" w:rsidRDefault="00A53227" w:rsidP="00B07A13">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 xml:space="preserve">Decreto No. LXII-943, del 13 de abril de 2016. </w:t>
      </w:r>
    </w:p>
    <w:p w:rsidR="00A53227" w:rsidRPr="00BD448B" w:rsidRDefault="00A53227" w:rsidP="001738E6">
      <w:pPr>
        <w:tabs>
          <w:tab w:val="left" w:pos="851"/>
        </w:tabs>
        <w:ind w:left="567"/>
        <w:jc w:val="both"/>
        <w:rPr>
          <w:rFonts w:ascii="Arial" w:hAnsi="Arial" w:cs="Arial"/>
          <w:sz w:val="20"/>
          <w:szCs w:val="20"/>
        </w:rPr>
      </w:pPr>
      <w:r w:rsidRPr="00BD448B">
        <w:rPr>
          <w:rFonts w:ascii="Arial" w:hAnsi="Arial" w:cs="Arial"/>
          <w:sz w:val="20"/>
          <w:szCs w:val="20"/>
        </w:rPr>
        <w:t>P.O. No. 48, del 21 de abril de 2016.</w:t>
      </w:r>
    </w:p>
    <w:p w:rsidR="00A53227" w:rsidRPr="00BD448B" w:rsidRDefault="00A53227" w:rsidP="001738E6">
      <w:pPr>
        <w:tabs>
          <w:tab w:val="left" w:pos="426"/>
          <w:tab w:val="left" w:pos="567"/>
          <w:tab w:val="left" w:pos="1134"/>
        </w:tabs>
        <w:ind w:left="567"/>
        <w:jc w:val="both"/>
        <w:rPr>
          <w:rFonts w:ascii="Arial" w:hAnsi="Arial" w:cs="Arial"/>
          <w:sz w:val="20"/>
          <w:szCs w:val="20"/>
        </w:rPr>
      </w:pPr>
      <w:r w:rsidRPr="00BD448B">
        <w:rPr>
          <w:rFonts w:ascii="Arial" w:hAnsi="Arial" w:cs="Arial"/>
          <w:bCs/>
          <w:sz w:val="20"/>
          <w:szCs w:val="20"/>
        </w:rPr>
        <w:t>Se adicionan los artículos 10 BIS, 10 TER, 12 BIS y 12 TER.</w:t>
      </w:r>
    </w:p>
    <w:p w:rsidR="000214AD" w:rsidRPr="00BD448B" w:rsidRDefault="00A53227" w:rsidP="001738E6">
      <w:pPr>
        <w:ind w:left="567"/>
        <w:jc w:val="both"/>
        <w:rPr>
          <w:rFonts w:ascii="Arial" w:hAnsi="Arial" w:cs="Arial"/>
          <w:color w:val="000005"/>
          <w:sz w:val="20"/>
          <w:szCs w:val="20"/>
          <w:lang w:val="es-MX" w:eastAsia="es-MX"/>
        </w:rPr>
      </w:pPr>
      <w:r w:rsidRPr="00BD448B">
        <w:rPr>
          <w:rFonts w:ascii="Arial" w:hAnsi="Arial" w:cs="Arial"/>
          <w:sz w:val="20"/>
          <w:szCs w:val="20"/>
        </w:rPr>
        <w:t>En su Artículo Segundo transitorio establece que e</w:t>
      </w:r>
      <w:r w:rsidRPr="00BD448B">
        <w:rPr>
          <w:rFonts w:ascii="Arial" w:hAnsi="Arial" w:cs="Arial"/>
          <w:color w:val="060510"/>
          <w:sz w:val="20"/>
          <w:szCs w:val="20"/>
          <w:lang w:val="es-MX" w:eastAsia="es-MX"/>
        </w:rPr>
        <w:t>l Ejecut</w:t>
      </w:r>
      <w:r w:rsidRPr="00BD448B">
        <w:rPr>
          <w:rFonts w:ascii="Arial" w:hAnsi="Arial" w:cs="Arial"/>
          <w:color w:val="272530"/>
          <w:sz w:val="20"/>
          <w:szCs w:val="20"/>
          <w:lang w:val="es-MX" w:eastAsia="es-MX"/>
        </w:rPr>
        <w:t>i</w:t>
      </w:r>
      <w:r w:rsidRPr="00BD448B">
        <w:rPr>
          <w:rFonts w:ascii="Arial" w:hAnsi="Arial" w:cs="Arial"/>
          <w:color w:val="060510"/>
          <w:sz w:val="20"/>
          <w:szCs w:val="20"/>
          <w:lang w:val="es-MX" w:eastAsia="es-MX"/>
        </w:rPr>
        <w:t>vo Estatal deberá exped</w:t>
      </w:r>
      <w:r w:rsidRPr="00BD448B">
        <w:rPr>
          <w:rFonts w:ascii="Arial" w:hAnsi="Arial" w:cs="Arial"/>
          <w:color w:val="000005"/>
          <w:sz w:val="20"/>
          <w:szCs w:val="20"/>
          <w:lang w:val="es-MX" w:eastAsia="es-MX"/>
        </w:rPr>
        <w:t>i</w:t>
      </w:r>
      <w:r w:rsidRPr="00BD448B">
        <w:rPr>
          <w:rFonts w:ascii="Arial" w:hAnsi="Arial" w:cs="Arial"/>
          <w:color w:val="060510"/>
          <w:sz w:val="20"/>
          <w:szCs w:val="20"/>
          <w:lang w:val="es-MX" w:eastAsia="es-MX"/>
        </w:rPr>
        <w:t xml:space="preserve">r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 xml:space="preserve">l </w:t>
      </w:r>
      <w:r w:rsidRPr="00BD448B">
        <w:rPr>
          <w:rFonts w:ascii="Arial" w:hAnsi="Arial" w:cs="Arial"/>
          <w:i/>
          <w:color w:val="060510"/>
          <w:sz w:val="20"/>
          <w:szCs w:val="20"/>
          <w:lang w:val="es-MX" w:eastAsia="es-MX"/>
        </w:rPr>
        <w:t>Regl</w:t>
      </w:r>
      <w:r w:rsidRPr="00BD448B">
        <w:rPr>
          <w:rFonts w:ascii="Arial" w:hAnsi="Arial" w:cs="Arial"/>
          <w:i/>
          <w:color w:val="000005"/>
          <w:sz w:val="20"/>
          <w:szCs w:val="20"/>
          <w:lang w:val="es-MX" w:eastAsia="es-MX"/>
        </w:rPr>
        <w:t>a</w:t>
      </w:r>
      <w:r w:rsidRPr="00BD448B">
        <w:rPr>
          <w:rFonts w:ascii="Arial" w:hAnsi="Arial" w:cs="Arial"/>
          <w:i/>
          <w:color w:val="060510"/>
          <w:sz w:val="20"/>
          <w:szCs w:val="20"/>
          <w:lang w:val="es-MX" w:eastAsia="es-MX"/>
        </w:rPr>
        <w:t>mento Int</w:t>
      </w:r>
      <w:r w:rsidRPr="00BD448B">
        <w:rPr>
          <w:rFonts w:ascii="Arial" w:hAnsi="Arial" w:cs="Arial"/>
          <w:i/>
          <w:color w:val="000005"/>
          <w:sz w:val="20"/>
          <w:szCs w:val="20"/>
          <w:lang w:val="es-MX" w:eastAsia="es-MX"/>
        </w:rPr>
        <w:t>e</w:t>
      </w:r>
      <w:r w:rsidRPr="00BD448B">
        <w:rPr>
          <w:rFonts w:ascii="Arial" w:hAnsi="Arial" w:cs="Arial"/>
          <w:i/>
          <w:color w:val="060510"/>
          <w:sz w:val="20"/>
          <w:szCs w:val="20"/>
          <w:lang w:val="es-MX" w:eastAsia="es-MX"/>
        </w:rPr>
        <w:t>r</w:t>
      </w:r>
      <w:r w:rsidRPr="00BD448B">
        <w:rPr>
          <w:rFonts w:ascii="Arial" w:hAnsi="Arial" w:cs="Arial"/>
          <w:i/>
          <w:color w:val="000005"/>
          <w:sz w:val="20"/>
          <w:szCs w:val="20"/>
          <w:lang w:val="es-MX" w:eastAsia="es-MX"/>
        </w:rPr>
        <w:t xml:space="preserve">ior </w:t>
      </w:r>
      <w:r w:rsidRPr="00BD448B">
        <w:rPr>
          <w:rFonts w:ascii="Arial" w:hAnsi="Arial" w:cs="Arial"/>
          <w:i/>
          <w:color w:val="060510"/>
          <w:sz w:val="20"/>
          <w:szCs w:val="20"/>
          <w:lang w:val="es-MX" w:eastAsia="es-MX"/>
        </w:rPr>
        <w:t>de la Comis</w:t>
      </w:r>
      <w:r w:rsidRPr="00BD448B">
        <w:rPr>
          <w:rFonts w:ascii="Arial" w:hAnsi="Arial" w:cs="Arial"/>
          <w:i/>
          <w:color w:val="000005"/>
          <w:sz w:val="20"/>
          <w:szCs w:val="20"/>
          <w:lang w:val="es-MX" w:eastAsia="es-MX"/>
        </w:rPr>
        <w:t>i</w:t>
      </w:r>
      <w:r w:rsidRPr="00BD448B">
        <w:rPr>
          <w:rFonts w:ascii="Arial" w:hAnsi="Arial" w:cs="Arial"/>
          <w:i/>
          <w:color w:val="060510"/>
          <w:sz w:val="20"/>
          <w:szCs w:val="20"/>
          <w:lang w:val="es-MX" w:eastAsia="es-MX"/>
        </w:rPr>
        <w:t>ón Estatal para la Protección contra Riesgos San</w:t>
      </w:r>
      <w:r w:rsidRPr="00BD448B">
        <w:rPr>
          <w:rFonts w:ascii="Arial" w:hAnsi="Arial" w:cs="Arial"/>
          <w:i/>
          <w:color w:val="000005"/>
          <w:sz w:val="20"/>
          <w:szCs w:val="20"/>
          <w:lang w:val="es-MX" w:eastAsia="es-MX"/>
        </w:rPr>
        <w:t>i</w:t>
      </w:r>
      <w:r w:rsidRPr="00BD448B">
        <w:rPr>
          <w:rFonts w:ascii="Arial" w:hAnsi="Arial" w:cs="Arial"/>
          <w:i/>
          <w:color w:val="060510"/>
          <w:sz w:val="20"/>
          <w:szCs w:val="20"/>
          <w:lang w:val="es-MX" w:eastAsia="es-MX"/>
        </w:rPr>
        <w:t>tarios</w:t>
      </w:r>
      <w:r w:rsidRPr="00BD448B">
        <w:rPr>
          <w:rFonts w:ascii="Arial" w:hAnsi="Arial" w:cs="Arial"/>
          <w:color w:val="060510"/>
          <w:sz w:val="20"/>
          <w:szCs w:val="20"/>
          <w:lang w:val="es-MX" w:eastAsia="es-MX"/>
        </w:rPr>
        <w:t xml:space="preserve">, en un plazo no mayor a </w:t>
      </w:r>
      <w:r w:rsidRPr="00BD448B">
        <w:rPr>
          <w:rFonts w:ascii="Arial" w:hAnsi="Arial" w:cs="Arial"/>
          <w:i/>
          <w:color w:val="060510"/>
          <w:sz w:val="20"/>
          <w:szCs w:val="20"/>
          <w:lang w:val="es-MX" w:eastAsia="es-MX"/>
        </w:rPr>
        <w:t>120 días naturales</w:t>
      </w:r>
      <w:r w:rsidRPr="00BD448B">
        <w:rPr>
          <w:rFonts w:ascii="Arial" w:hAnsi="Arial" w:cs="Arial"/>
          <w:color w:val="060510"/>
          <w:sz w:val="20"/>
          <w:szCs w:val="20"/>
          <w:lang w:val="es-MX" w:eastAsia="es-MX"/>
        </w:rPr>
        <w:t xml:space="preserve"> a partir de la entrada en vigor del presen</w:t>
      </w:r>
      <w:r w:rsidRPr="00BD448B">
        <w:rPr>
          <w:rFonts w:ascii="Arial" w:hAnsi="Arial" w:cs="Arial"/>
          <w:color w:val="000005"/>
          <w:sz w:val="20"/>
          <w:szCs w:val="20"/>
          <w:lang w:val="es-MX" w:eastAsia="es-MX"/>
        </w:rPr>
        <w:t>te D</w:t>
      </w:r>
      <w:r w:rsidRPr="00BD448B">
        <w:rPr>
          <w:rFonts w:ascii="Arial" w:hAnsi="Arial" w:cs="Arial"/>
          <w:color w:val="060510"/>
          <w:sz w:val="20"/>
          <w:szCs w:val="20"/>
          <w:lang w:val="es-MX" w:eastAsia="es-MX"/>
        </w:rPr>
        <w:t>e</w:t>
      </w:r>
      <w:r w:rsidRPr="00BD448B">
        <w:rPr>
          <w:rFonts w:ascii="Arial" w:hAnsi="Arial" w:cs="Arial"/>
          <w:color w:val="000005"/>
          <w:sz w:val="20"/>
          <w:szCs w:val="20"/>
          <w:lang w:val="es-MX" w:eastAsia="es-MX"/>
        </w:rPr>
        <w:t>cre</w:t>
      </w:r>
      <w:r w:rsidRPr="00BD448B">
        <w:rPr>
          <w:rFonts w:ascii="Arial" w:hAnsi="Arial" w:cs="Arial"/>
          <w:color w:val="060510"/>
          <w:sz w:val="20"/>
          <w:szCs w:val="20"/>
          <w:lang w:val="es-MX" w:eastAsia="es-MX"/>
        </w:rPr>
        <w:t>t</w:t>
      </w:r>
      <w:r w:rsidRPr="00BD448B">
        <w:rPr>
          <w:rFonts w:ascii="Arial" w:hAnsi="Arial" w:cs="Arial"/>
          <w:color w:val="000005"/>
          <w:sz w:val="20"/>
          <w:szCs w:val="20"/>
          <w:lang w:val="es-MX" w:eastAsia="es-MX"/>
        </w:rPr>
        <w:t>o.</w:t>
      </w:r>
    </w:p>
    <w:p w:rsidR="00C03C39" w:rsidRPr="00BD448B" w:rsidRDefault="00C03C39" w:rsidP="00556B19">
      <w:pPr>
        <w:tabs>
          <w:tab w:val="left" w:pos="993"/>
          <w:tab w:val="left" w:pos="1134"/>
          <w:tab w:val="left" w:pos="1418"/>
          <w:tab w:val="left" w:pos="1560"/>
          <w:tab w:val="left" w:pos="1701"/>
        </w:tabs>
        <w:ind w:left="1134"/>
        <w:jc w:val="both"/>
        <w:rPr>
          <w:rFonts w:ascii="Arial" w:hAnsi="Arial" w:cs="Arial"/>
          <w:color w:val="000005"/>
          <w:sz w:val="20"/>
          <w:szCs w:val="20"/>
          <w:lang w:val="es-MX" w:eastAsia="es-MX"/>
        </w:rPr>
      </w:pPr>
    </w:p>
    <w:p w:rsidR="00C03C39" w:rsidRPr="00BD448B" w:rsidRDefault="00C03C39" w:rsidP="00372D59">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lastRenderedPageBreak/>
        <w:t>Decreto No. LXII-968, del 28 de junio de 2016.</w:t>
      </w:r>
    </w:p>
    <w:p w:rsidR="00C03C39" w:rsidRPr="00BD448B" w:rsidRDefault="00C03C39" w:rsidP="00372D59">
      <w:pPr>
        <w:ind w:left="567"/>
        <w:jc w:val="both"/>
        <w:rPr>
          <w:rFonts w:ascii="Arial" w:hAnsi="Arial" w:cs="Arial"/>
          <w:sz w:val="20"/>
          <w:szCs w:val="20"/>
        </w:rPr>
      </w:pPr>
      <w:r w:rsidRPr="00BD448B">
        <w:rPr>
          <w:rFonts w:ascii="Arial" w:hAnsi="Arial" w:cs="Arial"/>
          <w:sz w:val="20"/>
          <w:szCs w:val="20"/>
        </w:rPr>
        <w:t>P.O. No. 84, del 14 de julio de 2016.</w:t>
      </w:r>
    </w:p>
    <w:p w:rsidR="00C03C39" w:rsidRPr="00BD448B" w:rsidRDefault="00C03C39" w:rsidP="00372D59">
      <w:pPr>
        <w:ind w:left="567"/>
        <w:jc w:val="both"/>
        <w:rPr>
          <w:rFonts w:ascii="Arial" w:hAnsi="Arial" w:cs="Arial"/>
          <w:sz w:val="20"/>
          <w:szCs w:val="20"/>
          <w:lang w:val="es-ES_tradnl"/>
        </w:rPr>
      </w:pPr>
      <w:r w:rsidRPr="00BD448B">
        <w:rPr>
          <w:rFonts w:ascii="Arial" w:hAnsi="Arial" w:cs="Arial"/>
          <w:sz w:val="20"/>
          <w:szCs w:val="20"/>
          <w:lang w:val="es-ES_tradnl"/>
        </w:rPr>
        <w:t>Se reforman los artículos 17, fracción VIII, 23 y 29, fracción II.</w:t>
      </w:r>
    </w:p>
    <w:p w:rsidR="00C34FF4" w:rsidRPr="00BD448B" w:rsidRDefault="00C34FF4" w:rsidP="00556B19">
      <w:pPr>
        <w:tabs>
          <w:tab w:val="left" w:pos="993"/>
          <w:tab w:val="left" w:pos="1134"/>
          <w:tab w:val="left" w:pos="1418"/>
          <w:tab w:val="left" w:pos="1560"/>
          <w:tab w:val="left" w:pos="1701"/>
        </w:tabs>
        <w:ind w:left="1134"/>
        <w:jc w:val="both"/>
        <w:rPr>
          <w:rFonts w:ascii="Arial" w:hAnsi="Arial" w:cs="Arial"/>
          <w:sz w:val="20"/>
          <w:szCs w:val="20"/>
          <w:lang w:val="es-ES_tradnl"/>
        </w:rPr>
      </w:pPr>
    </w:p>
    <w:p w:rsidR="00C34FF4" w:rsidRPr="00BD448B" w:rsidRDefault="00C34FF4" w:rsidP="00771999">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LXIII-103, del 14 de diciembre de 2016.</w:t>
      </w:r>
    </w:p>
    <w:p w:rsidR="00C34FF4" w:rsidRPr="00BD448B" w:rsidRDefault="00C34FF4" w:rsidP="00FD5233">
      <w:pPr>
        <w:ind w:left="567"/>
        <w:jc w:val="both"/>
        <w:rPr>
          <w:rFonts w:ascii="Arial" w:hAnsi="Arial" w:cs="Arial"/>
          <w:sz w:val="20"/>
          <w:szCs w:val="20"/>
        </w:rPr>
      </w:pPr>
      <w:r w:rsidRPr="00BD448B">
        <w:rPr>
          <w:rFonts w:ascii="Arial" w:hAnsi="Arial" w:cs="Arial"/>
          <w:sz w:val="20"/>
          <w:szCs w:val="20"/>
        </w:rPr>
        <w:t>Anexo al P.O. No. 152, del 21 de diciembre de 2016.</w:t>
      </w:r>
    </w:p>
    <w:p w:rsidR="00C34FF4" w:rsidRPr="00BD448B" w:rsidRDefault="00C34FF4" w:rsidP="00FD5233">
      <w:pPr>
        <w:ind w:left="567"/>
        <w:jc w:val="both"/>
        <w:rPr>
          <w:rFonts w:ascii="Arial" w:hAnsi="Arial" w:cs="Arial"/>
          <w:color w:val="000000"/>
          <w:sz w:val="20"/>
          <w:szCs w:val="20"/>
        </w:rPr>
      </w:pPr>
      <w:r w:rsidRPr="00BD448B">
        <w:rPr>
          <w:rFonts w:ascii="Arial" w:hAnsi="Arial" w:cs="Arial"/>
          <w:b/>
          <w:sz w:val="20"/>
          <w:szCs w:val="20"/>
          <w:lang w:val="es-MX"/>
        </w:rPr>
        <w:t xml:space="preserve">ARTÍCULO CUADRAGÉSIMO TERCERO. </w:t>
      </w:r>
      <w:r w:rsidRPr="00BD448B">
        <w:rPr>
          <w:rFonts w:ascii="Arial" w:hAnsi="Arial" w:cs="Arial"/>
          <w:sz w:val="20"/>
          <w:szCs w:val="20"/>
          <w:lang w:val="es-MX"/>
        </w:rPr>
        <w:t xml:space="preserve">Se reforman los artículos 154, 155, 156, y 157, </w:t>
      </w:r>
      <w:r w:rsidRPr="00BD448B">
        <w:rPr>
          <w:rFonts w:ascii="Arial" w:hAnsi="Arial" w:cs="Arial"/>
          <w:color w:val="000000"/>
          <w:sz w:val="20"/>
          <w:szCs w:val="20"/>
        </w:rPr>
        <w:t>en materia de desindexación del salario mínimo.</w:t>
      </w:r>
    </w:p>
    <w:p w:rsidR="00C34FF4" w:rsidRPr="00BD448B" w:rsidRDefault="00C34FF4" w:rsidP="00C34FF4">
      <w:pPr>
        <w:tabs>
          <w:tab w:val="left" w:pos="993"/>
          <w:tab w:val="num" w:pos="1134"/>
          <w:tab w:val="left" w:pos="1418"/>
          <w:tab w:val="left" w:pos="1560"/>
          <w:tab w:val="left" w:pos="1701"/>
        </w:tabs>
        <w:ind w:left="1134"/>
        <w:jc w:val="both"/>
        <w:rPr>
          <w:rFonts w:ascii="Arial" w:hAnsi="Arial" w:cs="Arial"/>
          <w:sz w:val="20"/>
          <w:szCs w:val="20"/>
        </w:rPr>
      </w:pPr>
    </w:p>
    <w:p w:rsidR="00C34FF4" w:rsidRPr="00BD448B" w:rsidRDefault="00C34FF4"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LXIII-104, del 14 de diciembre de 2016.</w:t>
      </w:r>
    </w:p>
    <w:p w:rsidR="00C34FF4" w:rsidRPr="00BD448B" w:rsidRDefault="00C34FF4" w:rsidP="00CD048A">
      <w:pPr>
        <w:ind w:left="567"/>
        <w:jc w:val="both"/>
        <w:rPr>
          <w:rFonts w:ascii="Arial" w:hAnsi="Arial" w:cs="Arial"/>
          <w:sz w:val="20"/>
          <w:szCs w:val="20"/>
        </w:rPr>
      </w:pPr>
      <w:r w:rsidRPr="00BD448B">
        <w:rPr>
          <w:rFonts w:ascii="Arial" w:hAnsi="Arial" w:cs="Arial"/>
          <w:sz w:val="20"/>
          <w:szCs w:val="20"/>
        </w:rPr>
        <w:t>P.O. No. 152, del 21 de diciembre de 2016.</w:t>
      </w:r>
    </w:p>
    <w:p w:rsidR="00C34FF4" w:rsidRPr="00BD448B" w:rsidRDefault="00C34FF4" w:rsidP="00CD048A">
      <w:pPr>
        <w:ind w:left="567"/>
        <w:jc w:val="both"/>
        <w:rPr>
          <w:rFonts w:ascii="Arial" w:hAnsi="Arial" w:cs="Arial"/>
          <w:sz w:val="20"/>
          <w:szCs w:val="20"/>
        </w:rPr>
      </w:pPr>
      <w:r w:rsidRPr="00BD448B">
        <w:rPr>
          <w:rFonts w:ascii="Arial" w:hAnsi="Arial" w:cs="Arial"/>
          <w:b/>
          <w:sz w:val="20"/>
          <w:szCs w:val="20"/>
        </w:rPr>
        <w:t xml:space="preserve">ARTÍCULO PRIMERO. </w:t>
      </w:r>
      <w:r w:rsidRPr="00BD448B">
        <w:rPr>
          <w:rFonts w:ascii="Arial" w:hAnsi="Arial" w:cs="Arial"/>
          <w:sz w:val="20"/>
          <w:szCs w:val="20"/>
        </w:rPr>
        <w:t>Se reforma la fracción II del artículo 33.</w:t>
      </w:r>
    </w:p>
    <w:p w:rsidR="00556B19" w:rsidRPr="00BD448B" w:rsidRDefault="00556B19"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2A2B21" w:rsidRPr="00BD448B" w:rsidRDefault="002A2B21"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LXIII-164, del 25 de abril de 2017.</w:t>
      </w:r>
    </w:p>
    <w:p w:rsidR="002A2B21" w:rsidRPr="00BD448B" w:rsidRDefault="002A2B21" w:rsidP="008F7381">
      <w:pPr>
        <w:ind w:left="567"/>
        <w:jc w:val="both"/>
        <w:rPr>
          <w:rFonts w:ascii="Arial" w:hAnsi="Arial" w:cs="Arial"/>
          <w:sz w:val="20"/>
          <w:szCs w:val="20"/>
        </w:rPr>
      </w:pPr>
      <w:r w:rsidRPr="00BD448B">
        <w:rPr>
          <w:rFonts w:ascii="Arial" w:hAnsi="Arial" w:cs="Arial"/>
          <w:sz w:val="20"/>
          <w:szCs w:val="20"/>
        </w:rPr>
        <w:t>P.O. Extraordinario No. 6, del 8 de mayo de 2017.</w:t>
      </w:r>
    </w:p>
    <w:p w:rsidR="002A2B21" w:rsidRPr="00BD448B" w:rsidRDefault="002A2B21" w:rsidP="008F7381">
      <w:pPr>
        <w:ind w:left="567"/>
        <w:jc w:val="both"/>
        <w:rPr>
          <w:rFonts w:ascii="Arial" w:hAnsi="Arial" w:cs="Arial"/>
          <w:sz w:val="20"/>
          <w:szCs w:val="20"/>
        </w:rPr>
      </w:pPr>
      <w:r w:rsidRPr="00BD448B">
        <w:rPr>
          <w:rFonts w:ascii="Arial" w:hAnsi="Arial" w:cs="Arial"/>
          <w:sz w:val="20"/>
          <w:szCs w:val="20"/>
          <w:lang w:val="es-ES_tradnl"/>
        </w:rPr>
        <w:t>Se reforma el artículo 145 Bis</w:t>
      </w:r>
      <w:r w:rsidRPr="00BD448B">
        <w:rPr>
          <w:rFonts w:ascii="Arial" w:hAnsi="Arial" w:cs="Arial"/>
          <w:sz w:val="20"/>
          <w:szCs w:val="20"/>
        </w:rPr>
        <w:t>.</w:t>
      </w:r>
    </w:p>
    <w:p w:rsidR="002A2B21" w:rsidRPr="00BD448B" w:rsidRDefault="002A2B21" w:rsidP="002A2B21">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807B5A" w:rsidRPr="00BD448B" w:rsidRDefault="00807B5A"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LXIII-296, del 18 de octubre de 2017.</w:t>
      </w:r>
    </w:p>
    <w:p w:rsidR="00807B5A" w:rsidRPr="00BD448B" w:rsidRDefault="00807B5A" w:rsidP="006A132F">
      <w:pPr>
        <w:ind w:left="567"/>
        <w:jc w:val="both"/>
        <w:rPr>
          <w:rFonts w:ascii="Arial" w:hAnsi="Arial" w:cs="Arial"/>
          <w:sz w:val="20"/>
          <w:szCs w:val="20"/>
        </w:rPr>
      </w:pPr>
      <w:r w:rsidRPr="00BD448B">
        <w:rPr>
          <w:rFonts w:ascii="Arial" w:hAnsi="Arial" w:cs="Arial"/>
          <w:sz w:val="20"/>
          <w:szCs w:val="20"/>
        </w:rPr>
        <w:t xml:space="preserve">P.O. Extraordinario No. 13, del 01 de </w:t>
      </w:r>
      <w:r w:rsidR="009376EE" w:rsidRPr="00BD448B">
        <w:rPr>
          <w:rFonts w:ascii="Arial" w:hAnsi="Arial" w:cs="Arial"/>
          <w:sz w:val="20"/>
          <w:szCs w:val="20"/>
        </w:rPr>
        <w:t>diciembre</w:t>
      </w:r>
      <w:r w:rsidRPr="00BD448B">
        <w:rPr>
          <w:rFonts w:ascii="Arial" w:hAnsi="Arial" w:cs="Arial"/>
          <w:sz w:val="20"/>
          <w:szCs w:val="20"/>
        </w:rPr>
        <w:t xml:space="preserve"> de 2017.</w:t>
      </w:r>
    </w:p>
    <w:p w:rsidR="002A2B21" w:rsidRPr="00BD448B" w:rsidRDefault="00807B5A" w:rsidP="006A132F">
      <w:pPr>
        <w:ind w:left="567"/>
        <w:jc w:val="both"/>
        <w:rPr>
          <w:rFonts w:ascii="Arial" w:hAnsi="Arial" w:cs="Arial"/>
          <w:sz w:val="20"/>
          <w:szCs w:val="20"/>
        </w:rPr>
      </w:pPr>
      <w:r w:rsidRPr="00BD448B">
        <w:rPr>
          <w:rFonts w:ascii="Arial" w:hAnsi="Arial" w:cs="Arial"/>
          <w:sz w:val="20"/>
          <w:szCs w:val="20"/>
        </w:rPr>
        <w:t>Se adiciona un párrafo segundo al artículo 18 y un párrafo tercero al artículo 47.</w:t>
      </w:r>
    </w:p>
    <w:p w:rsidR="00973DAF" w:rsidRPr="00BD448B" w:rsidRDefault="00973DAF" w:rsidP="00807B5A">
      <w:pPr>
        <w:tabs>
          <w:tab w:val="left" w:pos="993"/>
          <w:tab w:val="num" w:pos="1134"/>
          <w:tab w:val="left" w:pos="1418"/>
          <w:tab w:val="left" w:pos="1560"/>
          <w:tab w:val="left" w:pos="1701"/>
        </w:tabs>
        <w:ind w:left="1134"/>
        <w:jc w:val="both"/>
        <w:rPr>
          <w:rFonts w:ascii="Arial" w:hAnsi="Arial" w:cs="Arial"/>
          <w:sz w:val="20"/>
          <w:szCs w:val="20"/>
        </w:rPr>
      </w:pPr>
    </w:p>
    <w:p w:rsidR="00973DAF" w:rsidRPr="00BD448B" w:rsidRDefault="00973DAF"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LXIII-366, del 13 de diciembre de 2017.</w:t>
      </w:r>
    </w:p>
    <w:p w:rsidR="00973DAF" w:rsidRPr="00BD448B" w:rsidRDefault="00973DAF" w:rsidP="0089502C">
      <w:pPr>
        <w:ind w:left="567"/>
        <w:jc w:val="both"/>
        <w:rPr>
          <w:rFonts w:ascii="Arial" w:hAnsi="Arial" w:cs="Arial"/>
          <w:sz w:val="20"/>
          <w:szCs w:val="20"/>
        </w:rPr>
      </w:pPr>
      <w:r w:rsidRPr="00BD448B">
        <w:rPr>
          <w:rFonts w:ascii="Arial" w:hAnsi="Arial" w:cs="Arial"/>
          <w:sz w:val="20"/>
          <w:szCs w:val="20"/>
        </w:rPr>
        <w:t>P.O. Extraordinario No. 14, del 15 de diciembre de 2017.</w:t>
      </w:r>
    </w:p>
    <w:p w:rsidR="00973DAF" w:rsidRPr="00BD448B" w:rsidRDefault="00B45A31" w:rsidP="0089502C">
      <w:pPr>
        <w:ind w:left="567"/>
        <w:jc w:val="both"/>
        <w:rPr>
          <w:rFonts w:ascii="Arial" w:hAnsi="Arial" w:cs="Arial"/>
          <w:sz w:val="20"/>
          <w:szCs w:val="20"/>
        </w:rPr>
      </w:pPr>
      <w:r w:rsidRPr="00BD448B">
        <w:rPr>
          <w:rFonts w:ascii="Arial" w:hAnsi="Arial" w:cs="Arial"/>
          <w:b/>
          <w:sz w:val="20"/>
        </w:rPr>
        <w:t xml:space="preserve">ARTÍCULO DÉCIMO. </w:t>
      </w:r>
      <w:r w:rsidRPr="00BD448B">
        <w:rPr>
          <w:rFonts w:ascii="Arial" w:hAnsi="Arial" w:cs="Arial"/>
          <w:sz w:val="20"/>
        </w:rPr>
        <w:t>Se reforman, el inciso P), de la fracción I, del artículo 3°; la fracción III, del artículo 7°; y el artículo 104.</w:t>
      </w:r>
    </w:p>
    <w:p w:rsidR="00973DAF" w:rsidRPr="00BD448B" w:rsidRDefault="00973DAF" w:rsidP="00807B5A">
      <w:pPr>
        <w:tabs>
          <w:tab w:val="left" w:pos="993"/>
          <w:tab w:val="num" w:pos="1134"/>
          <w:tab w:val="left" w:pos="1418"/>
          <w:tab w:val="left" w:pos="1560"/>
          <w:tab w:val="left" w:pos="1701"/>
        </w:tabs>
        <w:ind w:left="1134"/>
        <w:jc w:val="both"/>
        <w:rPr>
          <w:rFonts w:ascii="Arial" w:hAnsi="Arial" w:cs="Arial"/>
          <w:sz w:val="20"/>
          <w:szCs w:val="20"/>
        </w:rPr>
      </w:pPr>
    </w:p>
    <w:p w:rsidR="00935484" w:rsidRPr="00BD448B" w:rsidRDefault="00935484"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LXIII-407, del 25 de abril de 2018.</w:t>
      </w:r>
    </w:p>
    <w:p w:rsidR="00935484" w:rsidRPr="00BD448B" w:rsidRDefault="00935484" w:rsidP="00CC0A63">
      <w:pPr>
        <w:ind w:left="567"/>
        <w:jc w:val="both"/>
        <w:rPr>
          <w:rFonts w:ascii="Arial" w:hAnsi="Arial" w:cs="Arial"/>
          <w:sz w:val="20"/>
          <w:szCs w:val="20"/>
        </w:rPr>
      </w:pPr>
      <w:r w:rsidRPr="00BD448B">
        <w:rPr>
          <w:rFonts w:ascii="Arial" w:hAnsi="Arial" w:cs="Arial"/>
          <w:sz w:val="20"/>
          <w:szCs w:val="20"/>
        </w:rPr>
        <w:t>P.O. No. 70, del 12 de junio de 2018.</w:t>
      </w:r>
    </w:p>
    <w:p w:rsidR="00935484" w:rsidRPr="00BD448B" w:rsidRDefault="003B2C20" w:rsidP="00CC0A63">
      <w:pPr>
        <w:ind w:left="567"/>
        <w:jc w:val="both"/>
        <w:rPr>
          <w:rFonts w:ascii="Arial" w:hAnsi="Arial" w:cs="Arial"/>
          <w:sz w:val="20"/>
          <w:szCs w:val="20"/>
        </w:rPr>
      </w:pPr>
      <w:r w:rsidRPr="00BD448B">
        <w:rPr>
          <w:rFonts w:ascii="Arial" w:hAnsi="Arial" w:cs="Arial"/>
          <w:b/>
          <w:sz w:val="20"/>
          <w:szCs w:val="20"/>
        </w:rPr>
        <w:t xml:space="preserve">ARTÍCULO SEGUNDO. </w:t>
      </w:r>
      <w:r w:rsidRPr="00BD448B">
        <w:rPr>
          <w:rFonts w:ascii="Arial" w:hAnsi="Arial" w:cs="Arial"/>
          <w:sz w:val="20"/>
          <w:szCs w:val="20"/>
        </w:rPr>
        <w:t>Se reforma el artículo 92.</w:t>
      </w:r>
    </w:p>
    <w:p w:rsidR="00B90936" w:rsidRPr="00BD448B" w:rsidRDefault="00B90936" w:rsidP="00807B5A">
      <w:pPr>
        <w:tabs>
          <w:tab w:val="left" w:pos="993"/>
          <w:tab w:val="num" w:pos="1134"/>
          <w:tab w:val="left" w:pos="1418"/>
          <w:tab w:val="left" w:pos="1560"/>
          <w:tab w:val="left" w:pos="1701"/>
        </w:tabs>
        <w:ind w:left="1134"/>
        <w:jc w:val="both"/>
        <w:rPr>
          <w:rFonts w:ascii="Arial" w:hAnsi="Arial" w:cs="Arial"/>
          <w:sz w:val="20"/>
          <w:szCs w:val="20"/>
        </w:rPr>
      </w:pPr>
    </w:p>
    <w:p w:rsidR="00B90936" w:rsidRPr="00BD448B" w:rsidRDefault="00B90936"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LXIII-462, del 20 de septiembre de 2018.</w:t>
      </w:r>
    </w:p>
    <w:p w:rsidR="00B90936" w:rsidRPr="00BD448B" w:rsidRDefault="00B90936" w:rsidP="00171DB8">
      <w:pPr>
        <w:ind w:left="567"/>
        <w:jc w:val="both"/>
        <w:rPr>
          <w:rFonts w:ascii="Arial" w:hAnsi="Arial" w:cs="Arial"/>
          <w:sz w:val="20"/>
          <w:szCs w:val="20"/>
        </w:rPr>
      </w:pPr>
      <w:r w:rsidRPr="00BD448B">
        <w:rPr>
          <w:rFonts w:ascii="Arial" w:hAnsi="Arial" w:cs="Arial"/>
          <w:sz w:val="20"/>
          <w:szCs w:val="20"/>
          <w:lang w:val="es-ES_tradnl"/>
        </w:rPr>
        <w:t>P.O. Extraordinario No. 10, del 28 de septiembre de 2018.</w:t>
      </w:r>
    </w:p>
    <w:p w:rsidR="00B90936" w:rsidRPr="00BD448B" w:rsidRDefault="004A7A79" w:rsidP="00171DB8">
      <w:pPr>
        <w:ind w:left="567"/>
        <w:jc w:val="both"/>
        <w:rPr>
          <w:rFonts w:ascii="Arial" w:hAnsi="Arial" w:cs="Arial"/>
          <w:sz w:val="20"/>
          <w:szCs w:val="20"/>
          <w:lang w:val="es-ES_tradnl"/>
        </w:rPr>
      </w:pPr>
      <w:r w:rsidRPr="00BD448B">
        <w:rPr>
          <w:rFonts w:ascii="Arial" w:hAnsi="Arial" w:cs="Arial"/>
          <w:sz w:val="20"/>
          <w:szCs w:val="20"/>
          <w:lang w:val="es-ES_tradnl"/>
        </w:rPr>
        <w:t>Se reforman los artículos 2°, fracciones VII y VIII; 7°, fracciones VII y VIII; y 29 fracción I; y se adicionan la fracción IX al artículo 2°; la fracción IX al artículo 7°; y el artículo 35 BIS al Capítulo VI del Título Tercero.</w:t>
      </w:r>
    </w:p>
    <w:p w:rsidR="001650E9" w:rsidRPr="00BD448B" w:rsidRDefault="001650E9" w:rsidP="00171DB8">
      <w:pPr>
        <w:ind w:left="567"/>
        <w:jc w:val="both"/>
        <w:rPr>
          <w:rFonts w:ascii="Arial" w:hAnsi="Arial" w:cs="Arial"/>
          <w:sz w:val="20"/>
          <w:szCs w:val="20"/>
          <w:lang w:val="es-ES_tradnl"/>
        </w:rPr>
      </w:pPr>
    </w:p>
    <w:p w:rsidR="001650E9" w:rsidRPr="00BD448B" w:rsidRDefault="001650E9" w:rsidP="001650E9">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 xml:space="preserve">Decreto No. LXIII-531, del 21 de noviembre de 2018. </w:t>
      </w:r>
    </w:p>
    <w:p w:rsidR="001650E9" w:rsidRPr="00BD448B" w:rsidRDefault="001650E9" w:rsidP="001650E9">
      <w:pPr>
        <w:ind w:left="567"/>
        <w:jc w:val="both"/>
        <w:rPr>
          <w:rFonts w:ascii="Arial" w:hAnsi="Arial" w:cs="Arial"/>
          <w:sz w:val="20"/>
          <w:szCs w:val="20"/>
          <w:lang w:val="es-ES_tradnl"/>
        </w:rPr>
      </w:pPr>
      <w:r w:rsidRPr="00BD448B">
        <w:rPr>
          <w:rFonts w:ascii="Arial" w:hAnsi="Arial" w:cs="Arial"/>
          <w:sz w:val="20"/>
          <w:szCs w:val="20"/>
          <w:lang w:val="es-ES_tradnl"/>
        </w:rPr>
        <w:t xml:space="preserve">P.O. No. </w:t>
      </w:r>
      <w:r w:rsidRPr="00BD448B">
        <w:rPr>
          <w:rFonts w:ascii="Arial" w:hAnsi="Arial" w:cs="Arial"/>
          <w:sz w:val="20"/>
          <w:szCs w:val="20"/>
        </w:rPr>
        <w:t>141</w:t>
      </w:r>
      <w:r w:rsidRPr="00BD448B">
        <w:rPr>
          <w:rFonts w:ascii="Arial" w:hAnsi="Arial" w:cs="Arial"/>
          <w:sz w:val="20"/>
          <w:szCs w:val="20"/>
          <w:lang w:val="es-ES_tradnl"/>
        </w:rPr>
        <w:t xml:space="preserve">, del </w:t>
      </w:r>
      <w:r w:rsidRPr="00BD448B">
        <w:rPr>
          <w:rFonts w:ascii="Arial" w:hAnsi="Arial" w:cs="Arial"/>
          <w:sz w:val="20"/>
          <w:szCs w:val="20"/>
        </w:rPr>
        <w:t>22</w:t>
      </w:r>
      <w:r w:rsidRPr="00BD448B">
        <w:rPr>
          <w:rFonts w:ascii="Arial" w:hAnsi="Arial" w:cs="Arial"/>
          <w:sz w:val="20"/>
          <w:szCs w:val="20"/>
          <w:lang w:val="es-ES_tradnl"/>
        </w:rPr>
        <w:t xml:space="preserve"> de </w:t>
      </w:r>
      <w:r w:rsidRPr="00BD448B">
        <w:rPr>
          <w:rFonts w:ascii="Arial" w:hAnsi="Arial" w:cs="Arial"/>
          <w:sz w:val="20"/>
          <w:szCs w:val="20"/>
        </w:rPr>
        <w:t>noviembre</w:t>
      </w:r>
      <w:r w:rsidRPr="00BD448B">
        <w:rPr>
          <w:rFonts w:ascii="Arial" w:hAnsi="Arial" w:cs="Arial"/>
          <w:sz w:val="20"/>
          <w:szCs w:val="20"/>
          <w:lang w:val="es-ES_tradnl"/>
        </w:rPr>
        <w:t xml:space="preserve"> de 2018.</w:t>
      </w:r>
    </w:p>
    <w:p w:rsidR="00D4094A" w:rsidRDefault="0005313B" w:rsidP="001650E9">
      <w:pPr>
        <w:ind w:left="567"/>
        <w:jc w:val="both"/>
        <w:rPr>
          <w:rFonts w:ascii="Arial" w:eastAsia="Calibri" w:hAnsi="Arial" w:cs="Arial"/>
          <w:bCs/>
          <w:color w:val="000000"/>
          <w:sz w:val="20"/>
          <w:lang w:eastAsia="es-ES_tradnl"/>
        </w:rPr>
      </w:pPr>
      <w:r w:rsidRPr="00BD448B">
        <w:rPr>
          <w:rFonts w:ascii="Arial" w:eastAsia="Calibri" w:hAnsi="Arial" w:cs="Arial"/>
          <w:b/>
          <w:bCs/>
          <w:color w:val="000000"/>
          <w:sz w:val="20"/>
          <w:lang w:eastAsia="es-ES_tradnl"/>
        </w:rPr>
        <w:t xml:space="preserve">ARTÍCULO QUINTO. </w:t>
      </w:r>
      <w:r w:rsidRPr="00BD448B">
        <w:rPr>
          <w:rFonts w:ascii="Arial" w:eastAsia="Calibri" w:hAnsi="Arial" w:cs="Arial"/>
          <w:bCs/>
          <w:color w:val="000000"/>
          <w:sz w:val="20"/>
          <w:lang w:eastAsia="es-ES_tradnl"/>
        </w:rPr>
        <w:t>Se reforma el artículo 3°, fracción I, inciso Q); y se adiciona el Capítulo V al Título Décimo, denominado “De la Ludopatía” con los artículos 103 Bis, 103 Ter y 103 Quater</w:t>
      </w:r>
      <w:r w:rsidR="00864415" w:rsidRPr="00BD448B">
        <w:rPr>
          <w:rFonts w:ascii="Arial" w:eastAsia="Calibri" w:hAnsi="Arial" w:cs="Arial"/>
          <w:bCs/>
          <w:color w:val="000000"/>
          <w:sz w:val="20"/>
          <w:lang w:eastAsia="es-ES_tradnl"/>
        </w:rPr>
        <w:t>.</w:t>
      </w:r>
    </w:p>
    <w:p w:rsidR="007D2130" w:rsidRDefault="007D2130" w:rsidP="001650E9">
      <w:pPr>
        <w:ind w:left="567"/>
        <w:jc w:val="both"/>
        <w:rPr>
          <w:rFonts w:ascii="Arial" w:hAnsi="Arial" w:cs="Arial"/>
          <w:sz w:val="20"/>
          <w:szCs w:val="20"/>
        </w:rPr>
      </w:pPr>
    </w:p>
    <w:p w:rsidR="007D2130" w:rsidRPr="00BD448B" w:rsidRDefault="007D2130" w:rsidP="007D213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w:t>
      </w:r>
      <w:r>
        <w:rPr>
          <w:rFonts w:ascii="Arial" w:hAnsi="Arial" w:cs="Arial"/>
          <w:sz w:val="20"/>
          <w:szCs w:val="20"/>
        </w:rPr>
        <w:t>775</w:t>
      </w:r>
      <w:r w:rsidRPr="00BD448B">
        <w:rPr>
          <w:rFonts w:ascii="Arial" w:hAnsi="Arial" w:cs="Arial"/>
          <w:sz w:val="20"/>
          <w:szCs w:val="20"/>
        </w:rPr>
        <w:t>, del 2</w:t>
      </w:r>
      <w:r>
        <w:rPr>
          <w:rFonts w:ascii="Arial" w:hAnsi="Arial" w:cs="Arial"/>
          <w:sz w:val="20"/>
          <w:szCs w:val="20"/>
        </w:rPr>
        <w:t>3</w:t>
      </w:r>
      <w:r w:rsidRPr="00BD448B">
        <w:rPr>
          <w:rFonts w:ascii="Arial" w:hAnsi="Arial" w:cs="Arial"/>
          <w:sz w:val="20"/>
          <w:szCs w:val="20"/>
        </w:rPr>
        <w:t xml:space="preserve"> de </w:t>
      </w:r>
      <w:r>
        <w:rPr>
          <w:rFonts w:ascii="Arial" w:hAnsi="Arial" w:cs="Arial"/>
          <w:sz w:val="20"/>
          <w:szCs w:val="20"/>
        </w:rPr>
        <w:t>enero</w:t>
      </w:r>
      <w:r w:rsidRPr="00BD448B">
        <w:rPr>
          <w:rFonts w:ascii="Arial" w:hAnsi="Arial" w:cs="Arial"/>
          <w:sz w:val="20"/>
          <w:szCs w:val="20"/>
        </w:rPr>
        <w:t xml:space="preserve"> de 201</w:t>
      </w:r>
      <w:r>
        <w:rPr>
          <w:rFonts w:ascii="Arial" w:hAnsi="Arial" w:cs="Arial"/>
          <w:sz w:val="20"/>
          <w:szCs w:val="20"/>
        </w:rPr>
        <w:t>9</w:t>
      </w:r>
      <w:r w:rsidRPr="00BD448B">
        <w:rPr>
          <w:rFonts w:ascii="Arial" w:hAnsi="Arial" w:cs="Arial"/>
          <w:sz w:val="20"/>
          <w:szCs w:val="20"/>
        </w:rPr>
        <w:t xml:space="preserve">. </w:t>
      </w:r>
    </w:p>
    <w:p w:rsidR="007D2130" w:rsidRDefault="007D2130" w:rsidP="007D2130">
      <w:pPr>
        <w:ind w:left="567"/>
        <w:jc w:val="both"/>
        <w:rPr>
          <w:rFonts w:ascii="Arial" w:hAnsi="Arial" w:cs="Arial"/>
          <w:sz w:val="20"/>
          <w:szCs w:val="20"/>
        </w:rPr>
      </w:pPr>
      <w:r w:rsidRPr="00BD448B">
        <w:rPr>
          <w:rFonts w:ascii="Arial" w:hAnsi="Arial" w:cs="Arial"/>
          <w:sz w:val="20"/>
          <w:szCs w:val="20"/>
          <w:lang w:val="es-ES_tradnl"/>
        </w:rPr>
        <w:t xml:space="preserve">P.O. No. </w:t>
      </w:r>
      <w:r>
        <w:rPr>
          <w:rFonts w:ascii="Arial" w:hAnsi="Arial" w:cs="Arial"/>
          <w:sz w:val="20"/>
          <w:szCs w:val="20"/>
        </w:rPr>
        <w:t>29</w:t>
      </w:r>
      <w:r w:rsidRPr="00BD448B">
        <w:rPr>
          <w:rFonts w:ascii="Arial" w:hAnsi="Arial" w:cs="Arial"/>
          <w:sz w:val="20"/>
          <w:szCs w:val="20"/>
          <w:lang w:val="es-ES_tradnl"/>
        </w:rPr>
        <w:t xml:space="preserve">, del </w:t>
      </w:r>
      <w:r w:rsidR="00E759A8">
        <w:rPr>
          <w:rFonts w:ascii="Arial" w:hAnsi="Arial" w:cs="Arial"/>
          <w:sz w:val="20"/>
          <w:szCs w:val="20"/>
        </w:rPr>
        <w:t>6</w:t>
      </w:r>
      <w:r w:rsidRPr="00BD448B">
        <w:rPr>
          <w:rFonts w:ascii="Arial" w:hAnsi="Arial" w:cs="Arial"/>
          <w:sz w:val="20"/>
          <w:szCs w:val="20"/>
          <w:lang w:val="es-ES_tradnl"/>
        </w:rPr>
        <w:t xml:space="preserve"> de </w:t>
      </w:r>
      <w:r>
        <w:rPr>
          <w:rFonts w:ascii="Arial" w:hAnsi="Arial" w:cs="Arial"/>
          <w:sz w:val="20"/>
          <w:szCs w:val="20"/>
        </w:rPr>
        <w:t>marzo</w:t>
      </w:r>
      <w:r w:rsidRPr="00BD448B">
        <w:rPr>
          <w:rFonts w:ascii="Arial" w:hAnsi="Arial" w:cs="Arial"/>
          <w:sz w:val="20"/>
          <w:szCs w:val="20"/>
          <w:lang w:val="es-ES_tradnl"/>
        </w:rPr>
        <w:t xml:space="preserve"> de 201</w:t>
      </w:r>
      <w:r>
        <w:rPr>
          <w:rFonts w:ascii="Arial" w:hAnsi="Arial" w:cs="Arial"/>
          <w:sz w:val="20"/>
          <w:szCs w:val="20"/>
          <w:lang w:val="es-ES_tradnl"/>
        </w:rPr>
        <w:t>9</w:t>
      </w:r>
      <w:r w:rsidRPr="00BD448B">
        <w:rPr>
          <w:rFonts w:ascii="Arial" w:hAnsi="Arial" w:cs="Arial"/>
          <w:sz w:val="20"/>
          <w:szCs w:val="20"/>
          <w:lang w:val="es-ES_tradnl"/>
        </w:rPr>
        <w:t>.</w:t>
      </w:r>
    </w:p>
    <w:p w:rsidR="007D2130" w:rsidRPr="007D2130" w:rsidRDefault="007D2130" w:rsidP="007D2130">
      <w:pPr>
        <w:ind w:left="567" w:right="48"/>
        <w:jc w:val="both"/>
        <w:rPr>
          <w:rFonts w:ascii="Arial" w:hAnsi="Arial" w:cs="Arial"/>
          <w:sz w:val="20"/>
          <w:szCs w:val="20"/>
          <w:lang w:val="es-MX"/>
        </w:rPr>
      </w:pPr>
      <w:r w:rsidRPr="007D2130">
        <w:rPr>
          <w:rFonts w:ascii="Arial" w:hAnsi="Arial" w:cs="Arial"/>
          <w:sz w:val="20"/>
          <w:szCs w:val="20"/>
          <w:lang w:val="es-ES_tradnl"/>
        </w:rPr>
        <w:t>Se reforman los incisos d) y e), y se adiciona un inciso f) a la fracción I, del artículo 190 Bis</w:t>
      </w:r>
      <w:r w:rsidR="00356971">
        <w:rPr>
          <w:rFonts w:ascii="Arial" w:hAnsi="Arial" w:cs="Arial"/>
          <w:sz w:val="20"/>
          <w:szCs w:val="20"/>
          <w:lang w:val="es-ES_tradnl"/>
        </w:rPr>
        <w:t>.</w:t>
      </w:r>
    </w:p>
    <w:p w:rsidR="007D2130" w:rsidRDefault="007D2130" w:rsidP="001650E9">
      <w:pPr>
        <w:ind w:left="567"/>
        <w:jc w:val="both"/>
        <w:rPr>
          <w:rFonts w:ascii="Arial" w:hAnsi="Arial" w:cs="Arial"/>
          <w:sz w:val="20"/>
          <w:szCs w:val="20"/>
          <w:lang w:val="es-MX"/>
        </w:rPr>
      </w:pPr>
    </w:p>
    <w:p w:rsidR="00362061" w:rsidRPr="00BD448B" w:rsidRDefault="00362061" w:rsidP="00362061">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w:t>
      </w:r>
      <w:r>
        <w:rPr>
          <w:rFonts w:ascii="Arial" w:hAnsi="Arial" w:cs="Arial"/>
          <w:sz w:val="20"/>
          <w:szCs w:val="20"/>
        </w:rPr>
        <w:t>817</w:t>
      </w:r>
      <w:r w:rsidRPr="00BD448B">
        <w:rPr>
          <w:rFonts w:ascii="Arial" w:hAnsi="Arial" w:cs="Arial"/>
          <w:sz w:val="20"/>
          <w:szCs w:val="20"/>
        </w:rPr>
        <w:t xml:space="preserve">, del </w:t>
      </w:r>
      <w:r>
        <w:rPr>
          <w:rFonts w:ascii="Arial" w:hAnsi="Arial" w:cs="Arial"/>
          <w:sz w:val="20"/>
          <w:szCs w:val="20"/>
        </w:rPr>
        <w:t>6</w:t>
      </w:r>
      <w:r w:rsidRPr="00BD448B">
        <w:rPr>
          <w:rFonts w:ascii="Arial" w:hAnsi="Arial" w:cs="Arial"/>
          <w:sz w:val="20"/>
          <w:szCs w:val="20"/>
        </w:rPr>
        <w:t xml:space="preserve"> de </w:t>
      </w:r>
      <w:r>
        <w:rPr>
          <w:rFonts w:ascii="Arial" w:hAnsi="Arial" w:cs="Arial"/>
          <w:sz w:val="20"/>
          <w:szCs w:val="20"/>
        </w:rPr>
        <w:t>agosto</w:t>
      </w:r>
      <w:r w:rsidRPr="00BD448B">
        <w:rPr>
          <w:rFonts w:ascii="Arial" w:hAnsi="Arial" w:cs="Arial"/>
          <w:sz w:val="20"/>
          <w:szCs w:val="20"/>
        </w:rPr>
        <w:t xml:space="preserve"> de 201</w:t>
      </w:r>
      <w:r>
        <w:rPr>
          <w:rFonts w:ascii="Arial" w:hAnsi="Arial" w:cs="Arial"/>
          <w:sz w:val="20"/>
          <w:szCs w:val="20"/>
        </w:rPr>
        <w:t>9</w:t>
      </w:r>
      <w:r w:rsidRPr="00BD448B">
        <w:rPr>
          <w:rFonts w:ascii="Arial" w:hAnsi="Arial" w:cs="Arial"/>
          <w:sz w:val="20"/>
          <w:szCs w:val="20"/>
        </w:rPr>
        <w:t xml:space="preserve">. </w:t>
      </w:r>
    </w:p>
    <w:p w:rsidR="00362061" w:rsidRDefault="00362061" w:rsidP="00362061">
      <w:pPr>
        <w:ind w:left="567"/>
        <w:jc w:val="both"/>
        <w:rPr>
          <w:rFonts w:ascii="Arial" w:hAnsi="Arial" w:cs="Arial"/>
          <w:sz w:val="20"/>
          <w:szCs w:val="20"/>
        </w:rPr>
      </w:pPr>
      <w:r w:rsidRPr="00BD448B">
        <w:rPr>
          <w:rFonts w:ascii="Arial" w:hAnsi="Arial" w:cs="Arial"/>
          <w:sz w:val="20"/>
          <w:szCs w:val="20"/>
          <w:lang w:val="es-ES_tradnl"/>
        </w:rPr>
        <w:t xml:space="preserve">P.O. No. </w:t>
      </w:r>
      <w:r>
        <w:rPr>
          <w:rFonts w:ascii="Arial" w:hAnsi="Arial" w:cs="Arial"/>
          <w:sz w:val="20"/>
          <w:szCs w:val="20"/>
        </w:rPr>
        <w:t>100</w:t>
      </w:r>
      <w:r w:rsidRPr="00BD448B">
        <w:rPr>
          <w:rFonts w:ascii="Arial" w:hAnsi="Arial" w:cs="Arial"/>
          <w:sz w:val="20"/>
          <w:szCs w:val="20"/>
          <w:lang w:val="es-ES_tradnl"/>
        </w:rPr>
        <w:t xml:space="preserve">, del </w:t>
      </w:r>
      <w:r>
        <w:rPr>
          <w:rFonts w:ascii="Arial" w:hAnsi="Arial" w:cs="Arial"/>
          <w:sz w:val="20"/>
          <w:szCs w:val="20"/>
          <w:lang w:val="es-ES_tradnl"/>
        </w:rPr>
        <w:t>20</w:t>
      </w:r>
      <w:r w:rsidRPr="00BD448B">
        <w:rPr>
          <w:rFonts w:ascii="Arial" w:hAnsi="Arial" w:cs="Arial"/>
          <w:sz w:val="20"/>
          <w:szCs w:val="20"/>
          <w:lang w:val="es-ES_tradnl"/>
        </w:rPr>
        <w:t xml:space="preserve"> de </w:t>
      </w:r>
      <w:r>
        <w:rPr>
          <w:rFonts w:ascii="Arial" w:hAnsi="Arial" w:cs="Arial"/>
          <w:sz w:val="20"/>
          <w:szCs w:val="20"/>
        </w:rPr>
        <w:t>agosto</w:t>
      </w:r>
      <w:r w:rsidRPr="00BD448B">
        <w:rPr>
          <w:rFonts w:ascii="Arial" w:hAnsi="Arial" w:cs="Arial"/>
          <w:sz w:val="20"/>
          <w:szCs w:val="20"/>
          <w:lang w:val="es-ES_tradnl"/>
        </w:rPr>
        <w:t xml:space="preserve"> de 201</w:t>
      </w:r>
      <w:r>
        <w:rPr>
          <w:rFonts w:ascii="Arial" w:hAnsi="Arial" w:cs="Arial"/>
          <w:sz w:val="20"/>
          <w:szCs w:val="20"/>
          <w:lang w:val="es-ES_tradnl"/>
        </w:rPr>
        <w:t>9</w:t>
      </w:r>
      <w:r w:rsidRPr="00BD448B">
        <w:rPr>
          <w:rFonts w:ascii="Arial" w:hAnsi="Arial" w:cs="Arial"/>
          <w:sz w:val="20"/>
          <w:szCs w:val="20"/>
          <w:lang w:val="es-ES_tradnl"/>
        </w:rPr>
        <w:t>.</w:t>
      </w:r>
    </w:p>
    <w:p w:rsidR="00362061" w:rsidRDefault="00131C63" w:rsidP="001650E9">
      <w:pPr>
        <w:ind w:left="567"/>
        <w:jc w:val="both"/>
        <w:rPr>
          <w:rFonts w:ascii="Arial" w:hAnsi="Arial" w:cs="Arial"/>
          <w:spacing w:val="-3"/>
          <w:sz w:val="20"/>
          <w:szCs w:val="20"/>
        </w:rPr>
      </w:pPr>
      <w:r w:rsidRPr="00131C63">
        <w:rPr>
          <w:rFonts w:ascii="Arial" w:hAnsi="Arial" w:cs="Arial"/>
          <w:sz w:val="20"/>
          <w:szCs w:val="20"/>
        </w:rPr>
        <w:t xml:space="preserve">Se reforma el artículo 5 </w:t>
      </w:r>
      <w:r w:rsidRPr="00131C63">
        <w:rPr>
          <w:rFonts w:ascii="Arial" w:hAnsi="Arial" w:cs="Arial"/>
          <w:spacing w:val="-4"/>
          <w:sz w:val="20"/>
          <w:szCs w:val="20"/>
        </w:rPr>
        <w:t xml:space="preserve">fracción </w:t>
      </w:r>
      <w:r w:rsidRPr="00131C63">
        <w:rPr>
          <w:rFonts w:ascii="Arial" w:hAnsi="Arial" w:cs="Arial"/>
          <w:spacing w:val="-3"/>
          <w:sz w:val="20"/>
          <w:szCs w:val="20"/>
        </w:rPr>
        <w:t>XVI.</w:t>
      </w:r>
    </w:p>
    <w:p w:rsidR="005541D8" w:rsidRDefault="005541D8" w:rsidP="001650E9">
      <w:pPr>
        <w:ind w:left="567"/>
        <w:jc w:val="both"/>
        <w:rPr>
          <w:rFonts w:ascii="Arial" w:hAnsi="Arial" w:cs="Arial"/>
          <w:spacing w:val="-3"/>
          <w:sz w:val="20"/>
          <w:szCs w:val="20"/>
        </w:rPr>
      </w:pPr>
    </w:p>
    <w:p w:rsidR="005541D8" w:rsidRPr="00BD448B" w:rsidRDefault="005541D8" w:rsidP="005541D8">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w:t>
      </w:r>
      <w:r>
        <w:rPr>
          <w:rFonts w:ascii="Arial" w:hAnsi="Arial" w:cs="Arial"/>
          <w:sz w:val="20"/>
          <w:szCs w:val="20"/>
        </w:rPr>
        <w:t>1040</w:t>
      </w:r>
      <w:r w:rsidRPr="00BD448B">
        <w:rPr>
          <w:rFonts w:ascii="Arial" w:hAnsi="Arial" w:cs="Arial"/>
          <w:sz w:val="20"/>
          <w:szCs w:val="20"/>
        </w:rPr>
        <w:t xml:space="preserve">, del </w:t>
      </w:r>
      <w:r>
        <w:rPr>
          <w:rFonts w:ascii="Arial" w:hAnsi="Arial" w:cs="Arial"/>
          <w:sz w:val="20"/>
          <w:szCs w:val="20"/>
        </w:rPr>
        <w:t>29</w:t>
      </w:r>
      <w:r w:rsidRPr="00BD448B">
        <w:rPr>
          <w:rFonts w:ascii="Arial" w:hAnsi="Arial" w:cs="Arial"/>
          <w:sz w:val="20"/>
          <w:szCs w:val="20"/>
        </w:rPr>
        <w:t xml:space="preserve"> de </w:t>
      </w:r>
      <w:r>
        <w:rPr>
          <w:rFonts w:ascii="Arial" w:hAnsi="Arial" w:cs="Arial"/>
          <w:sz w:val="20"/>
          <w:szCs w:val="20"/>
        </w:rPr>
        <w:t>septiembre</w:t>
      </w:r>
      <w:r w:rsidRPr="00BD448B">
        <w:rPr>
          <w:rFonts w:ascii="Arial" w:hAnsi="Arial" w:cs="Arial"/>
          <w:sz w:val="20"/>
          <w:szCs w:val="20"/>
        </w:rPr>
        <w:t xml:space="preserve"> de 201</w:t>
      </w:r>
      <w:r>
        <w:rPr>
          <w:rFonts w:ascii="Arial" w:hAnsi="Arial" w:cs="Arial"/>
          <w:sz w:val="20"/>
          <w:szCs w:val="20"/>
        </w:rPr>
        <w:t>9</w:t>
      </w:r>
      <w:r w:rsidRPr="00BD448B">
        <w:rPr>
          <w:rFonts w:ascii="Arial" w:hAnsi="Arial" w:cs="Arial"/>
          <w:sz w:val="20"/>
          <w:szCs w:val="20"/>
        </w:rPr>
        <w:t xml:space="preserve">. </w:t>
      </w:r>
    </w:p>
    <w:p w:rsidR="005541D8" w:rsidRDefault="005541D8" w:rsidP="005541D8">
      <w:pPr>
        <w:ind w:left="567"/>
        <w:jc w:val="both"/>
        <w:rPr>
          <w:rFonts w:ascii="Arial" w:hAnsi="Arial" w:cs="Arial"/>
          <w:sz w:val="20"/>
          <w:szCs w:val="20"/>
        </w:rPr>
      </w:pPr>
      <w:r w:rsidRPr="00BD448B">
        <w:rPr>
          <w:rFonts w:ascii="Arial" w:hAnsi="Arial" w:cs="Arial"/>
          <w:sz w:val="20"/>
          <w:szCs w:val="20"/>
          <w:lang w:val="es-ES_tradnl"/>
        </w:rPr>
        <w:t xml:space="preserve">P.O. No. </w:t>
      </w:r>
      <w:r>
        <w:rPr>
          <w:rFonts w:ascii="Arial" w:hAnsi="Arial" w:cs="Arial"/>
          <w:sz w:val="20"/>
          <w:szCs w:val="20"/>
        </w:rPr>
        <w:t>127</w:t>
      </w:r>
      <w:r w:rsidRPr="00BD448B">
        <w:rPr>
          <w:rFonts w:ascii="Arial" w:hAnsi="Arial" w:cs="Arial"/>
          <w:sz w:val="20"/>
          <w:szCs w:val="20"/>
          <w:lang w:val="es-ES_tradnl"/>
        </w:rPr>
        <w:t xml:space="preserve">, del </w:t>
      </w:r>
      <w:r>
        <w:rPr>
          <w:rFonts w:ascii="Arial" w:hAnsi="Arial" w:cs="Arial"/>
          <w:sz w:val="20"/>
          <w:szCs w:val="20"/>
          <w:lang w:val="es-ES_tradnl"/>
        </w:rPr>
        <w:t>22</w:t>
      </w:r>
      <w:r w:rsidRPr="00BD448B">
        <w:rPr>
          <w:rFonts w:ascii="Arial" w:hAnsi="Arial" w:cs="Arial"/>
          <w:sz w:val="20"/>
          <w:szCs w:val="20"/>
          <w:lang w:val="es-ES_tradnl"/>
        </w:rPr>
        <w:t xml:space="preserve"> de </w:t>
      </w:r>
      <w:r>
        <w:rPr>
          <w:rFonts w:ascii="Arial" w:hAnsi="Arial" w:cs="Arial"/>
          <w:sz w:val="20"/>
          <w:szCs w:val="20"/>
        </w:rPr>
        <w:t>octubre</w:t>
      </w:r>
      <w:r w:rsidRPr="00BD448B">
        <w:rPr>
          <w:rFonts w:ascii="Arial" w:hAnsi="Arial" w:cs="Arial"/>
          <w:sz w:val="20"/>
          <w:szCs w:val="20"/>
          <w:lang w:val="es-ES_tradnl"/>
        </w:rPr>
        <w:t xml:space="preserve"> de 201</w:t>
      </w:r>
      <w:r>
        <w:rPr>
          <w:rFonts w:ascii="Arial" w:hAnsi="Arial" w:cs="Arial"/>
          <w:sz w:val="20"/>
          <w:szCs w:val="20"/>
          <w:lang w:val="es-ES_tradnl"/>
        </w:rPr>
        <w:t>9</w:t>
      </w:r>
      <w:r w:rsidRPr="00BD448B">
        <w:rPr>
          <w:rFonts w:ascii="Arial" w:hAnsi="Arial" w:cs="Arial"/>
          <w:sz w:val="20"/>
          <w:szCs w:val="20"/>
          <w:lang w:val="es-ES_tradnl"/>
        </w:rPr>
        <w:t>.</w:t>
      </w:r>
    </w:p>
    <w:p w:rsidR="005541D8" w:rsidRDefault="005541D8" w:rsidP="001650E9">
      <w:pPr>
        <w:ind w:left="567"/>
        <w:jc w:val="both"/>
        <w:rPr>
          <w:rFonts w:ascii="Arial" w:hAnsi="Arial" w:cs="Arial"/>
          <w:sz w:val="20"/>
          <w:szCs w:val="20"/>
        </w:rPr>
      </w:pPr>
      <w:r w:rsidRPr="005541D8">
        <w:rPr>
          <w:rFonts w:ascii="Arial" w:hAnsi="Arial" w:cs="Arial"/>
          <w:sz w:val="20"/>
          <w:szCs w:val="20"/>
        </w:rPr>
        <w:t>Se adiciona el artículo 45 Bis</w:t>
      </w:r>
      <w:r>
        <w:rPr>
          <w:rFonts w:ascii="Arial" w:hAnsi="Arial" w:cs="Arial"/>
          <w:sz w:val="20"/>
          <w:szCs w:val="20"/>
        </w:rPr>
        <w:t>.</w:t>
      </w:r>
    </w:p>
    <w:p w:rsidR="009F781A" w:rsidRDefault="009F781A" w:rsidP="001650E9">
      <w:pPr>
        <w:ind w:left="567"/>
        <w:jc w:val="both"/>
        <w:rPr>
          <w:rFonts w:ascii="Arial" w:hAnsi="Arial" w:cs="Arial"/>
          <w:sz w:val="20"/>
          <w:szCs w:val="20"/>
        </w:rPr>
      </w:pPr>
    </w:p>
    <w:p w:rsidR="009F781A" w:rsidRPr="007C5714" w:rsidRDefault="009F781A" w:rsidP="009F781A">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 xml:space="preserve">Decreto No. LXIV-77, del 5 de </w:t>
      </w:r>
      <w:r w:rsidR="008C0031" w:rsidRPr="007C5714">
        <w:rPr>
          <w:rFonts w:ascii="Arial" w:hAnsi="Arial" w:cs="Arial"/>
          <w:sz w:val="20"/>
          <w:szCs w:val="20"/>
        </w:rPr>
        <w:t xml:space="preserve">febrero </w:t>
      </w:r>
      <w:r w:rsidRPr="007C5714">
        <w:rPr>
          <w:rFonts w:ascii="Arial" w:hAnsi="Arial" w:cs="Arial"/>
          <w:sz w:val="20"/>
          <w:szCs w:val="20"/>
        </w:rPr>
        <w:t xml:space="preserve">de 2020. </w:t>
      </w:r>
    </w:p>
    <w:p w:rsidR="009F781A" w:rsidRPr="007C5714" w:rsidRDefault="009F781A" w:rsidP="009F781A">
      <w:pPr>
        <w:ind w:left="567"/>
        <w:jc w:val="both"/>
        <w:rPr>
          <w:rFonts w:ascii="Arial" w:hAnsi="Arial" w:cs="Arial"/>
          <w:sz w:val="20"/>
          <w:szCs w:val="20"/>
          <w:lang w:val="es-ES_tradnl"/>
        </w:rPr>
      </w:pPr>
      <w:r w:rsidRPr="007C5714">
        <w:rPr>
          <w:rFonts w:ascii="Arial" w:hAnsi="Arial" w:cs="Arial"/>
          <w:sz w:val="20"/>
          <w:szCs w:val="20"/>
          <w:lang w:val="es-ES_tradnl"/>
        </w:rPr>
        <w:t>P.O. Edición Vespertina No. 45, del 14 de abril de 2020.</w:t>
      </w:r>
    </w:p>
    <w:p w:rsidR="008C0031" w:rsidRDefault="009F781A" w:rsidP="007C4FBD">
      <w:pPr>
        <w:ind w:left="567"/>
        <w:jc w:val="both"/>
        <w:rPr>
          <w:rFonts w:ascii="Arial" w:hAnsi="Arial" w:cs="Arial"/>
          <w:sz w:val="20"/>
          <w:szCs w:val="20"/>
        </w:rPr>
      </w:pPr>
      <w:r w:rsidRPr="007C5714">
        <w:rPr>
          <w:rFonts w:ascii="Arial" w:hAnsi="Arial" w:cs="Arial"/>
          <w:sz w:val="20"/>
          <w:szCs w:val="20"/>
          <w:lang w:val="es-ES_tradnl"/>
        </w:rPr>
        <w:t>Se adiciona el artículo 64 Bis.</w:t>
      </w:r>
      <w:r w:rsidRPr="007C5714">
        <w:rPr>
          <w:rFonts w:ascii="Arial" w:hAnsi="Arial" w:cs="Arial"/>
          <w:sz w:val="20"/>
          <w:szCs w:val="20"/>
        </w:rPr>
        <w:t xml:space="preserve"> </w:t>
      </w:r>
    </w:p>
    <w:p w:rsidR="00186BBD" w:rsidRPr="007C5714" w:rsidRDefault="00186BBD" w:rsidP="00186BBD">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lastRenderedPageBreak/>
        <w:t>Decreto No. LXIV-7</w:t>
      </w:r>
      <w:r>
        <w:rPr>
          <w:rFonts w:ascii="Arial" w:hAnsi="Arial" w:cs="Arial"/>
          <w:sz w:val="20"/>
          <w:szCs w:val="20"/>
        </w:rPr>
        <w:t>9</w:t>
      </w:r>
      <w:r w:rsidRPr="007C5714">
        <w:rPr>
          <w:rFonts w:ascii="Arial" w:hAnsi="Arial" w:cs="Arial"/>
          <w:sz w:val="20"/>
          <w:szCs w:val="20"/>
        </w:rPr>
        <w:t xml:space="preserve">, del </w:t>
      </w:r>
      <w:r>
        <w:rPr>
          <w:rFonts w:ascii="Arial" w:hAnsi="Arial" w:cs="Arial"/>
          <w:sz w:val="20"/>
          <w:szCs w:val="20"/>
        </w:rPr>
        <w:t>11</w:t>
      </w:r>
      <w:r w:rsidRPr="007C5714">
        <w:rPr>
          <w:rFonts w:ascii="Arial" w:hAnsi="Arial" w:cs="Arial"/>
          <w:sz w:val="20"/>
          <w:szCs w:val="20"/>
        </w:rPr>
        <w:t xml:space="preserve"> de febrero de 2020. </w:t>
      </w:r>
    </w:p>
    <w:p w:rsidR="00186BBD" w:rsidRPr="007C5714" w:rsidRDefault="00186BBD" w:rsidP="00186BBD">
      <w:pPr>
        <w:ind w:left="567"/>
        <w:jc w:val="both"/>
        <w:rPr>
          <w:rFonts w:ascii="Arial" w:hAnsi="Arial" w:cs="Arial"/>
          <w:sz w:val="20"/>
          <w:szCs w:val="20"/>
          <w:lang w:val="es-ES_tradnl"/>
        </w:rPr>
      </w:pPr>
      <w:r w:rsidRPr="007C5714">
        <w:rPr>
          <w:rFonts w:ascii="Arial" w:hAnsi="Arial" w:cs="Arial"/>
          <w:sz w:val="20"/>
          <w:szCs w:val="20"/>
          <w:lang w:val="es-ES_tradnl"/>
        </w:rPr>
        <w:t>P.O. Edición Vespertina No. 45, del 14 de abril de 2020.</w:t>
      </w:r>
    </w:p>
    <w:p w:rsidR="00186BBD" w:rsidRPr="00186BBD" w:rsidRDefault="00186BBD" w:rsidP="001650E9">
      <w:pPr>
        <w:ind w:left="567"/>
        <w:jc w:val="both"/>
        <w:rPr>
          <w:rFonts w:ascii="Arial" w:hAnsi="Arial" w:cs="Arial"/>
          <w:sz w:val="20"/>
          <w:szCs w:val="20"/>
          <w:lang w:val="es-ES_tradnl"/>
        </w:rPr>
      </w:pPr>
      <w:r w:rsidRPr="00186BBD">
        <w:rPr>
          <w:rFonts w:ascii="Arial" w:hAnsi="Arial" w:cs="Arial"/>
          <w:spacing w:val="-3"/>
          <w:sz w:val="20"/>
          <w:szCs w:val="20"/>
        </w:rPr>
        <w:t xml:space="preserve">Se </w:t>
      </w:r>
      <w:r w:rsidRPr="00186BBD">
        <w:rPr>
          <w:rFonts w:ascii="Arial" w:hAnsi="Arial" w:cs="Arial"/>
          <w:spacing w:val="-5"/>
          <w:sz w:val="20"/>
          <w:szCs w:val="20"/>
        </w:rPr>
        <w:t xml:space="preserve">adiciona </w:t>
      </w:r>
      <w:r w:rsidRPr="00186BBD">
        <w:rPr>
          <w:rFonts w:ascii="Arial" w:hAnsi="Arial" w:cs="Arial"/>
          <w:spacing w:val="-3"/>
          <w:sz w:val="20"/>
          <w:szCs w:val="20"/>
        </w:rPr>
        <w:t xml:space="preserve">un </w:t>
      </w:r>
      <w:r w:rsidRPr="00186BBD">
        <w:rPr>
          <w:rFonts w:ascii="Arial" w:hAnsi="Arial" w:cs="Arial"/>
          <w:spacing w:val="-5"/>
          <w:sz w:val="20"/>
          <w:szCs w:val="20"/>
        </w:rPr>
        <w:t xml:space="preserve">artículo </w:t>
      </w:r>
      <w:r w:rsidRPr="00186BBD">
        <w:rPr>
          <w:rFonts w:ascii="Arial" w:hAnsi="Arial" w:cs="Arial"/>
          <w:spacing w:val="-4"/>
          <w:sz w:val="20"/>
          <w:szCs w:val="20"/>
        </w:rPr>
        <w:t xml:space="preserve">114 Bis </w:t>
      </w:r>
      <w:r w:rsidRPr="00186BBD">
        <w:rPr>
          <w:rFonts w:ascii="Arial" w:hAnsi="Arial" w:cs="Arial"/>
          <w:sz w:val="20"/>
          <w:szCs w:val="20"/>
        </w:rPr>
        <w:t xml:space="preserve">y </w:t>
      </w:r>
      <w:r w:rsidRPr="00186BBD">
        <w:rPr>
          <w:rFonts w:ascii="Arial" w:hAnsi="Arial" w:cs="Arial"/>
          <w:spacing w:val="-3"/>
          <w:sz w:val="20"/>
          <w:szCs w:val="20"/>
        </w:rPr>
        <w:t xml:space="preserve">se </w:t>
      </w:r>
      <w:r w:rsidRPr="00186BBD">
        <w:rPr>
          <w:rFonts w:ascii="Arial" w:hAnsi="Arial" w:cs="Arial"/>
          <w:spacing w:val="-5"/>
          <w:sz w:val="20"/>
          <w:szCs w:val="20"/>
        </w:rPr>
        <w:t xml:space="preserve">reforma </w:t>
      </w:r>
      <w:r w:rsidRPr="00186BBD">
        <w:rPr>
          <w:rFonts w:ascii="Arial" w:hAnsi="Arial" w:cs="Arial"/>
          <w:spacing w:val="-3"/>
          <w:sz w:val="20"/>
          <w:szCs w:val="20"/>
        </w:rPr>
        <w:t xml:space="preserve">el </w:t>
      </w:r>
      <w:r w:rsidRPr="00186BBD">
        <w:rPr>
          <w:rFonts w:ascii="Arial" w:hAnsi="Arial" w:cs="Arial"/>
          <w:spacing w:val="-5"/>
          <w:sz w:val="20"/>
          <w:szCs w:val="20"/>
        </w:rPr>
        <w:t xml:space="preserve">párrafo segundo </w:t>
      </w:r>
      <w:r w:rsidRPr="00186BBD">
        <w:rPr>
          <w:rFonts w:ascii="Arial" w:hAnsi="Arial" w:cs="Arial"/>
          <w:spacing w:val="-4"/>
          <w:sz w:val="20"/>
          <w:szCs w:val="20"/>
        </w:rPr>
        <w:t xml:space="preserve">del </w:t>
      </w:r>
      <w:r w:rsidRPr="00186BBD">
        <w:rPr>
          <w:rFonts w:ascii="Arial" w:hAnsi="Arial" w:cs="Arial"/>
          <w:spacing w:val="-5"/>
          <w:sz w:val="20"/>
          <w:szCs w:val="20"/>
        </w:rPr>
        <w:t xml:space="preserve">artículo </w:t>
      </w:r>
      <w:r w:rsidRPr="00186BBD">
        <w:rPr>
          <w:rFonts w:ascii="Arial" w:hAnsi="Arial" w:cs="Arial"/>
          <w:spacing w:val="-4"/>
          <w:sz w:val="20"/>
          <w:szCs w:val="20"/>
        </w:rPr>
        <w:t>115</w:t>
      </w:r>
      <w:r>
        <w:rPr>
          <w:rFonts w:ascii="Arial" w:hAnsi="Arial" w:cs="Arial"/>
          <w:spacing w:val="-4"/>
          <w:sz w:val="20"/>
          <w:szCs w:val="20"/>
        </w:rPr>
        <w:t>.</w:t>
      </w:r>
    </w:p>
    <w:p w:rsidR="00186BBD" w:rsidRPr="007C5714" w:rsidRDefault="00186BBD" w:rsidP="001650E9">
      <w:pPr>
        <w:ind w:left="567"/>
        <w:jc w:val="both"/>
        <w:rPr>
          <w:rFonts w:ascii="Arial" w:hAnsi="Arial" w:cs="Arial"/>
          <w:sz w:val="20"/>
          <w:szCs w:val="20"/>
        </w:rPr>
      </w:pPr>
    </w:p>
    <w:p w:rsidR="008C0031" w:rsidRPr="007C5714" w:rsidRDefault="008C0031" w:rsidP="008C0031">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 xml:space="preserve">Decreto No. LXIV-89, del 11 de marzo de 2020. </w:t>
      </w:r>
    </w:p>
    <w:p w:rsidR="008C0031" w:rsidRPr="007C5714" w:rsidRDefault="008C0031" w:rsidP="008C0031">
      <w:pPr>
        <w:ind w:left="567"/>
        <w:jc w:val="both"/>
        <w:rPr>
          <w:rFonts w:ascii="Arial" w:hAnsi="Arial" w:cs="Arial"/>
          <w:sz w:val="20"/>
          <w:szCs w:val="20"/>
          <w:lang w:val="es-ES_tradnl"/>
        </w:rPr>
      </w:pPr>
      <w:r w:rsidRPr="007C5714">
        <w:rPr>
          <w:rFonts w:ascii="Arial" w:hAnsi="Arial" w:cs="Arial"/>
          <w:sz w:val="20"/>
          <w:szCs w:val="20"/>
          <w:lang w:val="es-ES_tradnl"/>
        </w:rPr>
        <w:t>P.O. Edición Vespertina No. 45, del 14 de abril de 2020.</w:t>
      </w:r>
    </w:p>
    <w:p w:rsidR="008C0031" w:rsidRDefault="008C0031" w:rsidP="001650E9">
      <w:pPr>
        <w:ind w:left="567"/>
        <w:jc w:val="both"/>
        <w:rPr>
          <w:rFonts w:ascii="Arial" w:hAnsi="Arial" w:cs="Arial"/>
          <w:spacing w:val="-3"/>
          <w:sz w:val="20"/>
          <w:szCs w:val="20"/>
        </w:rPr>
      </w:pPr>
      <w:r w:rsidRPr="007C5714">
        <w:rPr>
          <w:rFonts w:ascii="Arial" w:hAnsi="Arial" w:cs="Arial"/>
          <w:sz w:val="20"/>
          <w:szCs w:val="20"/>
        </w:rPr>
        <w:t>Se</w:t>
      </w:r>
      <w:r w:rsidRPr="007C5714">
        <w:rPr>
          <w:rFonts w:ascii="Arial" w:hAnsi="Arial" w:cs="Arial"/>
          <w:spacing w:val="-5"/>
          <w:sz w:val="20"/>
          <w:szCs w:val="20"/>
        </w:rPr>
        <w:t xml:space="preserve"> </w:t>
      </w:r>
      <w:r w:rsidRPr="007C5714">
        <w:rPr>
          <w:rFonts w:ascii="Arial" w:hAnsi="Arial" w:cs="Arial"/>
          <w:spacing w:val="-4"/>
          <w:sz w:val="20"/>
          <w:szCs w:val="20"/>
        </w:rPr>
        <w:t>reforman</w:t>
      </w:r>
      <w:r w:rsidRPr="007C5714">
        <w:rPr>
          <w:rFonts w:ascii="Arial" w:hAnsi="Arial" w:cs="Arial"/>
          <w:spacing w:val="-6"/>
          <w:sz w:val="20"/>
          <w:szCs w:val="20"/>
        </w:rPr>
        <w:t xml:space="preserve"> </w:t>
      </w:r>
      <w:r w:rsidRPr="007C5714">
        <w:rPr>
          <w:rFonts w:ascii="Arial" w:hAnsi="Arial" w:cs="Arial"/>
          <w:spacing w:val="-3"/>
          <w:sz w:val="20"/>
          <w:szCs w:val="20"/>
        </w:rPr>
        <w:t>los</w:t>
      </w:r>
      <w:r w:rsidRPr="007C5714">
        <w:rPr>
          <w:rFonts w:ascii="Arial" w:hAnsi="Arial" w:cs="Arial"/>
          <w:spacing w:val="-5"/>
          <w:sz w:val="20"/>
          <w:szCs w:val="20"/>
        </w:rPr>
        <w:t xml:space="preserve"> </w:t>
      </w:r>
      <w:r w:rsidRPr="007C5714">
        <w:rPr>
          <w:rFonts w:ascii="Arial" w:hAnsi="Arial" w:cs="Arial"/>
          <w:spacing w:val="-4"/>
          <w:sz w:val="20"/>
          <w:szCs w:val="20"/>
        </w:rPr>
        <w:t>artículos</w:t>
      </w:r>
      <w:r w:rsidRPr="007C5714">
        <w:rPr>
          <w:rFonts w:ascii="Arial" w:hAnsi="Arial" w:cs="Arial"/>
          <w:spacing w:val="-6"/>
          <w:sz w:val="20"/>
          <w:szCs w:val="20"/>
        </w:rPr>
        <w:t xml:space="preserve"> </w:t>
      </w:r>
      <w:r w:rsidRPr="007C5714">
        <w:rPr>
          <w:rFonts w:ascii="Arial" w:hAnsi="Arial" w:cs="Arial"/>
          <w:spacing w:val="-3"/>
          <w:sz w:val="20"/>
          <w:szCs w:val="20"/>
        </w:rPr>
        <w:t>17,</w:t>
      </w:r>
      <w:r w:rsidRPr="007C5714">
        <w:rPr>
          <w:rFonts w:ascii="Arial" w:hAnsi="Arial" w:cs="Arial"/>
          <w:spacing w:val="-6"/>
          <w:sz w:val="20"/>
          <w:szCs w:val="20"/>
        </w:rPr>
        <w:t xml:space="preserve"> </w:t>
      </w:r>
      <w:r w:rsidRPr="007C5714">
        <w:rPr>
          <w:rFonts w:ascii="Arial" w:hAnsi="Arial" w:cs="Arial"/>
          <w:spacing w:val="-4"/>
          <w:sz w:val="20"/>
          <w:szCs w:val="20"/>
        </w:rPr>
        <w:t>fracción</w:t>
      </w:r>
      <w:r w:rsidRPr="007C5714">
        <w:rPr>
          <w:rFonts w:ascii="Arial" w:hAnsi="Arial" w:cs="Arial"/>
          <w:spacing w:val="-5"/>
          <w:sz w:val="20"/>
          <w:szCs w:val="20"/>
        </w:rPr>
        <w:t xml:space="preserve"> </w:t>
      </w:r>
      <w:r w:rsidRPr="007C5714">
        <w:rPr>
          <w:rFonts w:ascii="Arial" w:hAnsi="Arial" w:cs="Arial"/>
          <w:spacing w:val="-3"/>
          <w:sz w:val="20"/>
          <w:szCs w:val="20"/>
        </w:rPr>
        <w:t>IV;</w:t>
      </w:r>
      <w:r w:rsidRPr="007C5714">
        <w:rPr>
          <w:rFonts w:ascii="Arial" w:hAnsi="Arial" w:cs="Arial"/>
          <w:spacing w:val="-5"/>
          <w:sz w:val="20"/>
          <w:szCs w:val="20"/>
        </w:rPr>
        <w:t xml:space="preserve"> </w:t>
      </w:r>
      <w:r w:rsidRPr="007C5714">
        <w:rPr>
          <w:rFonts w:ascii="Arial" w:hAnsi="Arial" w:cs="Arial"/>
          <w:spacing w:val="-3"/>
          <w:sz w:val="20"/>
          <w:szCs w:val="20"/>
        </w:rPr>
        <w:t>18,</w:t>
      </w:r>
      <w:r w:rsidRPr="007C5714">
        <w:rPr>
          <w:rFonts w:ascii="Arial" w:hAnsi="Arial" w:cs="Arial"/>
          <w:spacing w:val="-6"/>
          <w:sz w:val="20"/>
          <w:szCs w:val="20"/>
        </w:rPr>
        <w:t xml:space="preserve"> </w:t>
      </w:r>
      <w:r w:rsidRPr="007C5714">
        <w:rPr>
          <w:rFonts w:ascii="Arial" w:hAnsi="Arial" w:cs="Arial"/>
          <w:spacing w:val="-4"/>
          <w:sz w:val="20"/>
          <w:szCs w:val="20"/>
        </w:rPr>
        <w:t>párrafo</w:t>
      </w:r>
      <w:r w:rsidRPr="007C5714">
        <w:rPr>
          <w:rFonts w:ascii="Arial" w:hAnsi="Arial" w:cs="Arial"/>
          <w:spacing w:val="-5"/>
          <w:sz w:val="20"/>
          <w:szCs w:val="20"/>
        </w:rPr>
        <w:t xml:space="preserve"> </w:t>
      </w:r>
      <w:r w:rsidRPr="007C5714">
        <w:rPr>
          <w:rFonts w:ascii="Arial" w:hAnsi="Arial" w:cs="Arial"/>
          <w:sz w:val="20"/>
          <w:szCs w:val="20"/>
        </w:rPr>
        <w:t>1;</w:t>
      </w:r>
      <w:r w:rsidRPr="007C5714">
        <w:rPr>
          <w:rFonts w:ascii="Arial" w:hAnsi="Arial" w:cs="Arial"/>
          <w:spacing w:val="-5"/>
          <w:sz w:val="20"/>
          <w:szCs w:val="20"/>
        </w:rPr>
        <w:t xml:space="preserve"> </w:t>
      </w:r>
      <w:r w:rsidRPr="007C5714">
        <w:rPr>
          <w:rFonts w:ascii="Arial" w:hAnsi="Arial" w:cs="Arial"/>
          <w:spacing w:val="-4"/>
          <w:sz w:val="20"/>
          <w:szCs w:val="20"/>
        </w:rPr>
        <w:t>19,</w:t>
      </w:r>
      <w:r w:rsidRPr="007C5714">
        <w:rPr>
          <w:rFonts w:ascii="Arial" w:hAnsi="Arial" w:cs="Arial"/>
          <w:spacing w:val="-6"/>
          <w:sz w:val="20"/>
          <w:szCs w:val="20"/>
        </w:rPr>
        <w:t xml:space="preserve"> </w:t>
      </w:r>
      <w:r w:rsidRPr="007C5714">
        <w:rPr>
          <w:rFonts w:ascii="Arial" w:hAnsi="Arial" w:cs="Arial"/>
          <w:spacing w:val="-4"/>
          <w:sz w:val="20"/>
          <w:szCs w:val="20"/>
        </w:rPr>
        <w:t>fracciones</w:t>
      </w:r>
      <w:r w:rsidRPr="007C5714">
        <w:rPr>
          <w:rFonts w:ascii="Arial" w:hAnsi="Arial" w:cs="Arial"/>
          <w:spacing w:val="-5"/>
          <w:sz w:val="20"/>
          <w:szCs w:val="20"/>
        </w:rPr>
        <w:t xml:space="preserve"> </w:t>
      </w:r>
      <w:r w:rsidRPr="007C5714">
        <w:rPr>
          <w:rFonts w:ascii="Arial" w:hAnsi="Arial" w:cs="Arial"/>
          <w:sz w:val="20"/>
          <w:szCs w:val="20"/>
        </w:rPr>
        <w:t>II</w:t>
      </w:r>
      <w:r w:rsidRPr="007C5714">
        <w:rPr>
          <w:rFonts w:ascii="Arial" w:hAnsi="Arial" w:cs="Arial"/>
          <w:spacing w:val="-5"/>
          <w:sz w:val="20"/>
          <w:szCs w:val="20"/>
        </w:rPr>
        <w:t xml:space="preserve"> </w:t>
      </w:r>
      <w:r w:rsidRPr="007C5714">
        <w:rPr>
          <w:rFonts w:ascii="Arial" w:hAnsi="Arial" w:cs="Arial"/>
          <w:sz w:val="20"/>
          <w:szCs w:val="20"/>
        </w:rPr>
        <w:t>y</w:t>
      </w:r>
      <w:r w:rsidRPr="007C5714">
        <w:rPr>
          <w:rFonts w:ascii="Arial" w:hAnsi="Arial" w:cs="Arial"/>
          <w:spacing w:val="-7"/>
          <w:sz w:val="20"/>
          <w:szCs w:val="20"/>
        </w:rPr>
        <w:t xml:space="preserve"> </w:t>
      </w:r>
      <w:r w:rsidRPr="007C5714">
        <w:rPr>
          <w:rFonts w:ascii="Arial" w:hAnsi="Arial" w:cs="Arial"/>
          <w:spacing w:val="-3"/>
          <w:sz w:val="20"/>
          <w:szCs w:val="20"/>
        </w:rPr>
        <w:t>III;</w:t>
      </w:r>
      <w:r w:rsidRPr="007C5714">
        <w:rPr>
          <w:rFonts w:ascii="Arial" w:hAnsi="Arial" w:cs="Arial"/>
          <w:spacing w:val="-5"/>
          <w:sz w:val="20"/>
          <w:szCs w:val="20"/>
        </w:rPr>
        <w:t xml:space="preserve"> </w:t>
      </w:r>
      <w:r w:rsidRPr="007C5714">
        <w:rPr>
          <w:rFonts w:ascii="Arial" w:hAnsi="Arial" w:cs="Arial"/>
          <w:spacing w:val="-3"/>
          <w:sz w:val="20"/>
          <w:szCs w:val="20"/>
        </w:rPr>
        <w:t>29,</w:t>
      </w:r>
      <w:r w:rsidRPr="007C5714">
        <w:rPr>
          <w:rFonts w:ascii="Arial" w:hAnsi="Arial" w:cs="Arial"/>
          <w:spacing w:val="-6"/>
          <w:sz w:val="20"/>
          <w:szCs w:val="20"/>
        </w:rPr>
        <w:t xml:space="preserve"> </w:t>
      </w:r>
      <w:r w:rsidRPr="007C5714">
        <w:rPr>
          <w:rFonts w:ascii="Arial" w:hAnsi="Arial" w:cs="Arial"/>
          <w:spacing w:val="-4"/>
          <w:sz w:val="20"/>
          <w:szCs w:val="20"/>
        </w:rPr>
        <w:t>fracción</w:t>
      </w:r>
      <w:r w:rsidRPr="007C5714">
        <w:rPr>
          <w:rFonts w:ascii="Arial" w:hAnsi="Arial" w:cs="Arial"/>
          <w:spacing w:val="-7"/>
          <w:sz w:val="20"/>
          <w:szCs w:val="20"/>
        </w:rPr>
        <w:t xml:space="preserve"> </w:t>
      </w:r>
      <w:r w:rsidRPr="007C5714">
        <w:rPr>
          <w:rFonts w:ascii="Arial" w:hAnsi="Arial" w:cs="Arial"/>
          <w:spacing w:val="-3"/>
          <w:sz w:val="20"/>
          <w:szCs w:val="20"/>
        </w:rPr>
        <w:t>II;</w:t>
      </w:r>
      <w:r w:rsidRPr="007C5714">
        <w:rPr>
          <w:rFonts w:ascii="Arial" w:hAnsi="Arial" w:cs="Arial"/>
          <w:spacing w:val="-5"/>
          <w:sz w:val="20"/>
          <w:szCs w:val="20"/>
        </w:rPr>
        <w:t xml:space="preserve"> </w:t>
      </w:r>
      <w:r w:rsidRPr="007C5714">
        <w:rPr>
          <w:rFonts w:ascii="Arial" w:hAnsi="Arial" w:cs="Arial"/>
          <w:sz w:val="20"/>
          <w:szCs w:val="20"/>
        </w:rPr>
        <w:t xml:space="preserve">y 30 </w:t>
      </w:r>
      <w:r w:rsidRPr="007C5714">
        <w:rPr>
          <w:rFonts w:ascii="Arial" w:hAnsi="Arial" w:cs="Arial"/>
          <w:spacing w:val="-3"/>
          <w:sz w:val="20"/>
          <w:szCs w:val="20"/>
        </w:rPr>
        <w:t xml:space="preserve">BIS, </w:t>
      </w:r>
      <w:r w:rsidRPr="007C5714">
        <w:rPr>
          <w:rFonts w:ascii="Arial" w:hAnsi="Arial" w:cs="Arial"/>
          <w:spacing w:val="-4"/>
          <w:sz w:val="20"/>
          <w:szCs w:val="20"/>
        </w:rPr>
        <w:t xml:space="preserve">fracciones </w:t>
      </w:r>
      <w:r w:rsidRPr="007C5714">
        <w:rPr>
          <w:rFonts w:ascii="Arial" w:hAnsi="Arial" w:cs="Arial"/>
          <w:spacing w:val="-3"/>
          <w:sz w:val="20"/>
          <w:szCs w:val="20"/>
        </w:rPr>
        <w:t xml:space="preserve">XIII </w:t>
      </w:r>
      <w:r w:rsidRPr="007C5714">
        <w:rPr>
          <w:rFonts w:ascii="Arial" w:hAnsi="Arial" w:cs="Arial"/>
          <w:sz w:val="20"/>
          <w:szCs w:val="20"/>
        </w:rPr>
        <w:t xml:space="preserve">y </w:t>
      </w:r>
      <w:r w:rsidRPr="007C5714">
        <w:rPr>
          <w:rFonts w:ascii="Arial" w:hAnsi="Arial" w:cs="Arial"/>
          <w:spacing w:val="-3"/>
          <w:sz w:val="20"/>
          <w:szCs w:val="20"/>
        </w:rPr>
        <w:t xml:space="preserve">XIV </w:t>
      </w:r>
      <w:r w:rsidRPr="007C5714">
        <w:rPr>
          <w:rFonts w:ascii="Arial" w:hAnsi="Arial" w:cs="Arial"/>
          <w:sz w:val="20"/>
          <w:szCs w:val="20"/>
        </w:rPr>
        <w:t xml:space="preserve">; y se </w:t>
      </w:r>
      <w:r w:rsidRPr="007C5714">
        <w:rPr>
          <w:rFonts w:ascii="Arial" w:hAnsi="Arial" w:cs="Arial"/>
          <w:spacing w:val="-4"/>
          <w:sz w:val="20"/>
          <w:szCs w:val="20"/>
        </w:rPr>
        <w:t xml:space="preserve">adicionan </w:t>
      </w:r>
      <w:r w:rsidRPr="007C5714">
        <w:rPr>
          <w:rFonts w:ascii="Arial" w:hAnsi="Arial" w:cs="Arial"/>
          <w:sz w:val="20"/>
          <w:szCs w:val="20"/>
        </w:rPr>
        <w:t xml:space="preserve">la </w:t>
      </w:r>
      <w:r w:rsidRPr="007C5714">
        <w:rPr>
          <w:rFonts w:ascii="Arial" w:hAnsi="Arial" w:cs="Arial"/>
          <w:spacing w:val="-4"/>
          <w:sz w:val="20"/>
          <w:szCs w:val="20"/>
        </w:rPr>
        <w:t xml:space="preserve">fracción </w:t>
      </w:r>
      <w:r w:rsidRPr="007C5714">
        <w:rPr>
          <w:rFonts w:ascii="Arial" w:hAnsi="Arial" w:cs="Arial"/>
          <w:sz w:val="20"/>
          <w:szCs w:val="20"/>
        </w:rPr>
        <w:t xml:space="preserve">IV al </w:t>
      </w:r>
      <w:r w:rsidRPr="007C5714">
        <w:rPr>
          <w:rFonts w:ascii="Arial" w:hAnsi="Arial" w:cs="Arial"/>
          <w:spacing w:val="-4"/>
          <w:sz w:val="20"/>
          <w:szCs w:val="20"/>
        </w:rPr>
        <w:t xml:space="preserve">artículo 19, </w:t>
      </w:r>
      <w:r w:rsidRPr="007C5714">
        <w:rPr>
          <w:rFonts w:ascii="Arial" w:hAnsi="Arial" w:cs="Arial"/>
          <w:spacing w:val="-3"/>
          <w:sz w:val="20"/>
          <w:szCs w:val="20"/>
        </w:rPr>
        <w:t xml:space="preserve">el </w:t>
      </w:r>
      <w:r w:rsidRPr="007C5714">
        <w:rPr>
          <w:rFonts w:ascii="Arial" w:hAnsi="Arial" w:cs="Arial"/>
          <w:spacing w:val="-4"/>
          <w:sz w:val="20"/>
          <w:szCs w:val="20"/>
        </w:rPr>
        <w:t xml:space="preserve">artículo </w:t>
      </w:r>
      <w:r w:rsidRPr="007C5714">
        <w:rPr>
          <w:rFonts w:ascii="Arial" w:hAnsi="Arial" w:cs="Arial"/>
          <w:sz w:val="20"/>
          <w:szCs w:val="20"/>
        </w:rPr>
        <w:t xml:space="preserve">20 </w:t>
      </w:r>
      <w:r w:rsidRPr="007C5714">
        <w:rPr>
          <w:rFonts w:ascii="Arial" w:hAnsi="Arial" w:cs="Arial"/>
          <w:spacing w:val="-3"/>
          <w:sz w:val="20"/>
          <w:szCs w:val="20"/>
        </w:rPr>
        <w:t xml:space="preserve">BIS </w:t>
      </w:r>
      <w:r w:rsidRPr="007C5714">
        <w:rPr>
          <w:rFonts w:ascii="Arial" w:hAnsi="Arial" w:cs="Arial"/>
          <w:sz w:val="20"/>
          <w:szCs w:val="20"/>
        </w:rPr>
        <w:t xml:space="preserve">y la </w:t>
      </w:r>
      <w:r w:rsidRPr="007C5714">
        <w:rPr>
          <w:rFonts w:ascii="Arial" w:hAnsi="Arial" w:cs="Arial"/>
          <w:spacing w:val="-4"/>
          <w:sz w:val="20"/>
          <w:szCs w:val="20"/>
        </w:rPr>
        <w:t xml:space="preserve">fracción </w:t>
      </w:r>
      <w:r w:rsidRPr="007C5714">
        <w:rPr>
          <w:rFonts w:ascii="Arial" w:hAnsi="Arial" w:cs="Arial"/>
          <w:sz w:val="20"/>
          <w:szCs w:val="20"/>
        </w:rPr>
        <w:t xml:space="preserve">XV </w:t>
      </w:r>
      <w:r w:rsidRPr="007C5714">
        <w:rPr>
          <w:rFonts w:ascii="Arial" w:hAnsi="Arial" w:cs="Arial"/>
          <w:spacing w:val="-4"/>
          <w:sz w:val="20"/>
          <w:szCs w:val="20"/>
        </w:rPr>
        <w:t>al artículo</w:t>
      </w:r>
      <w:r w:rsidRPr="007C5714">
        <w:rPr>
          <w:rFonts w:ascii="Arial" w:hAnsi="Arial" w:cs="Arial"/>
          <w:spacing w:val="-8"/>
          <w:sz w:val="20"/>
          <w:szCs w:val="20"/>
        </w:rPr>
        <w:t xml:space="preserve"> </w:t>
      </w:r>
      <w:r w:rsidRPr="007C5714">
        <w:rPr>
          <w:rFonts w:ascii="Arial" w:hAnsi="Arial" w:cs="Arial"/>
          <w:sz w:val="20"/>
          <w:szCs w:val="20"/>
        </w:rPr>
        <w:t>30</w:t>
      </w:r>
      <w:r w:rsidRPr="007C5714">
        <w:rPr>
          <w:rFonts w:ascii="Arial" w:hAnsi="Arial" w:cs="Arial"/>
          <w:spacing w:val="-9"/>
          <w:sz w:val="20"/>
          <w:szCs w:val="20"/>
        </w:rPr>
        <w:t xml:space="preserve"> </w:t>
      </w:r>
      <w:r w:rsidRPr="007C5714">
        <w:rPr>
          <w:rFonts w:ascii="Arial" w:hAnsi="Arial" w:cs="Arial"/>
          <w:spacing w:val="-3"/>
          <w:sz w:val="20"/>
          <w:szCs w:val="20"/>
        </w:rPr>
        <w:t>BIS.</w:t>
      </w:r>
    </w:p>
    <w:p w:rsidR="009B3260" w:rsidRPr="00D13800" w:rsidRDefault="009B3260" w:rsidP="001650E9">
      <w:pPr>
        <w:ind w:left="567"/>
        <w:jc w:val="both"/>
        <w:rPr>
          <w:rFonts w:ascii="Arial" w:hAnsi="Arial" w:cs="Arial"/>
          <w:spacing w:val="-3"/>
          <w:sz w:val="14"/>
          <w:szCs w:val="20"/>
        </w:rPr>
      </w:pPr>
    </w:p>
    <w:p w:rsidR="00120E60" w:rsidRPr="007C5714" w:rsidRDefault="00120E60" w:rsidP="00120E60">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115</w:t>
      </w:r>
      <w:r w:rsidRPr="007C5714">
        <w:rPr>
          <w:rFonts w:ascii="Arial" w:hAnsi="Arial" w:cs="Arial"/>
          <w:sz w:val="20"/>
          <w:szCs w:val="20"/>
        </w:rPr>
        <w:t xml:space="preserve">, del </w:t>
      </w:r>
      <w:r>
        <w:rPr>
          <w:rFonts w:ascii="Arial" w:hAnsi="Arial" w:cs="Arial"/>
          <w:sz w:val="20"/>
          <w:szCs w:val="20"/>
        </w:rPr>
        <w:t>23</w:t>
      </w:r>
      <w:r w:rsidRPr="007C5714">
        <w:rPr>
          <w:rFonts w:ascii="Arial" w:hAnsi="Arial" w:cs="Arial"/>
          <w:sz w:val="20"/>
          <w:szCs w:val="20"/>
        </w:rPr>
        <w:t xml:space="preserve"> de </w:t>
      </w:r>
      <w:r>
        <w:rPr>
          <w:rFonts w:ascii="Arial" w:hAnsi="Arial" w:cs="Arial"/>
          <w:sz w:val="20"/>
          <w:szCs w:val="20"/>
        </w:rPr>
        <w:t>junio</w:t>
      </w:r>
      <w:r w:rsidRPr="007C5714">
        <w:rPr>
          <w:rFonts w:ascii="Arial" w:hAnsi="Arial" w:cs="Arial"/>
          <w:sz w:val="20"/>
          <w:szCs w:val="20"/>
        </w:rPr>
        <w:t xml:space="preserve"> de 2020. </w:t>
      </w:r>
    </w:p>
    <w:p w:rsidR="00120E60" w:rsidRPr="007C5714" w:rsidRDefault="00120E60" w:rsidP="00120E60">
      <w:pPr>
        <w:ind w:left="567"/>
        <w:jc w:val="both"/>
        <w:rPr>
          <w:rFonts w:ascii="Arial" w:hAnsi="Arial" w:cs="Arial"/>
          <w:sz w:val="20"/>
          <w:szCs w:val="20"/>
          <w:lang w:val="es-ES_tradnl"/>
        </w:rPr>
      </w:pPr>
      <w:r w:rsidRPr="007C5714">
        <w:rPr>
          <w:rFonts w:ascii="Arial" w:hAnsi="Arial" w:cs="Arial"/>
          <w:sz w:val="20"/>
          <w:szCs w:val="20"/>
          <w:lang w:val="es-ES_tradnl"/>
        </w:rPr>
        <w:t xml:space="preserve">P.O. No. </w:t>
      </w:r>
      <w:r>
        <w:rPr>
          <w:rFonts w:ascii="Arial" w:hAnsi="Arial" w:cs="Arial"/>
          <w:sz w:val="20"/>
          <w:szCs w:val="20"/>
          <w:lang w:val="es-ES_tradnl"/>
        </w:rPr>
        <w:t>82</w:t>
      </w:r>
      <w:r w:rsidRPr="007C5714">
        <w:rPr>
          <w:rFonts w:ascii="Arial" w:hAnsi="Arial" w:cs="Arial"/>
          <w:sz w:val="20"/>
          <w:szCs w:val="20"/>
          <w:lang w:val="es-ES_tradnl"/>
        </w:rPr>
        <w:t xml:space="preserve">, del </w:t>
      </w:r>
      <w:r>
        <w:rPr>
          <w:rFonts w:ascii="Arial" w:hAnsi="Arial" w:cs="Arial"/>
          <w:sz w:val="20"/>
          <w:szCs w:val="20"/>
          <w:lang w:val="es-ES_tradnl"/>
        </w:rPr>
        <w:t>8</w:t>
      </w:r>
      <w:r w:rsidRPr="007C5714">
        <w:rPr>
          <w:rFonts w:ascii="Arial" w:hAnsi="Arial" w:cs="Arial"/>
          <w:sz w:val="20"/>
          <w:szCs w:val="20"/>
          <w:lang w:val="es-ES_tradnl"/>
        </w:rPr>
        <w:t xml:space="preserve"> de </w:t>
      </w:r>
      <w:r>
        <w:rPr>
          <w:rFonts w:ascii="Arial" w:hAnsi="Arial" w:cs="Arial"/>
          <w:sz w:val="20"/>
          <w:szCs w:val="20"/>
          <w:lang w:val="es-ES_tradnl"/>
        </w:rPr>
        <w:t xml:space="preserve">julio </w:t>
      </w:r>
      <w:r w:rsidRPr="007C5714">
        <w:rPr>
          <w:rFonts w:ascii="Arial" w:hAnsi="Arial" w:cs="Arial"/>
          <w:sz w:val="20"/>
          <w:szCs w:val="20"/>
          <w:lang w:val="es-ES_tradnl"/>
        </w:rPr>
        <w:t>de 2020.</w:t>
      </w:r>
    </w:p>
    <w:p w:rsidR="00120E60" w:rsidRPr="005D459E" w:rsidRDefault="005D459E" w:rsidP="001650E9">
      <w:pPr>
        <w:ind w:left="567"/>
        <w:jc w:val="both"/>
        <w:rPr>
          <w:rFonts w:ascii="Arial" w:hAnsi="Arial" w:cs="Arial"/>
          <w:spacing w:val="-3"/>
          <w:sz w:val="20"/>
          <w:szCs w:val="20"/>
          <w:lang w:val="es-ES_tradnl"/>
        </w:rPr>
      </w:pPr>
      <w:r w:rsidRPr="005D459E">
        <w:rPr>
          <w:rFonts w:ascii="Arial" w:hAnsi="Arial" w:cs="Arial"/>
          <w:spacing w:val="-3"/>
          <w:sz w:val="20"/>
          <w:szCs w:val="20"/>
        </w:rPr>
        <w:t xml:space="preserve">Se </w:t>
      </w:r>
      <w:r w:rsidRPr="005D459E">
        <w:rPr>
          <w:rFonts w:ascii="Arial" w:hAnsi="Arial" w:cs="Arial"/>
          <w:spacing w:val="-5"/>
          <w:sz w:val="20"/>
          <w:szCs w:val="20"/>
        </w:rPr>
        <w:t xml:space="preserve">reforman </w:t>
      </w:r>
      <w:r w:rsidRPr="005D459E">
        <w:rPr>
          <w:rFonts w:ascii="Arial" w:hAnsi="Arial" w:cs="Arial"/>
          <w:spacing w:val="-4"/>
          <w:sz w:val="20"/>
          <w:szCs w:val="20"/>
        </w:rPr>
        <w:t xml:space="preserve">los </w:t>
      </w:r>
      <w:r w:rsidRPr="005D459E">
        <w:rPr>
          <w:rFonts w:ascii="Arial" w:hAnsi="Arial" w:cs="Arial"/>
          <w:spacing w:val="-5"/>
          <w:sz w:val="20"/>
          <w:szCs w:val="20"/>
        </w:rPr>
        <w:t xml:space="preserve">artículos </w:t>
      </w:r>
      <w:r w:rsidRPr="005D459E">
        <w:rPr>
          <w:rFonts w:ascii="Arial" w:hAnsi="Arial" w:cs="Arial"/>
          <w:spacing w:val="-3"/>
          <w:sz w:val="20"/>
          <w:szCs w:val="20"/>
        </w:rPr>
        <w:t xml:space="preserve">10 </w:t>
      </w:r>
      <w:r w:rsidRPr="005D459E">
        <w:rPr>
          <w:rFonts w:ascii="Arial" w:hAnsi="Arial" w:cs="Arial"/>
          <w:spacing w:val="-4"/>
          <w:sz w:val="20"/>
          <w:szCs w:val="20"/>
        </w:rPr>
        <w:t xml:space="preserve">BIS, </w:t>
      </w:r>
      <w:r w:rsidRPr="005D459E">
        <w:rPr>
          <w:rFonts w:ascii="Arial" w:hAnsi="Arial" w:cs="Arial"/>
          <w:spacing w:val="-5"/>
          <w:sz w:val="20"/>
          <w:szCs w:val="20"/>
        </w:rPr>
        <w:t xml:space="preserve">fracciones </w:t>
      </w:r>
      <w:r w:rsidRPr="005D459E">
        <w:rPr>
          <w:rFonts w:ascii="Arial" w:hAnsi="Arial" w:cs="Arial"/>
          <w:sz w:val="20"/>
          <w:szCs w:val="20"/>
        </w:rPr>
        <w:t xml:space="preserve">I y </w:t>
      </w:r>
      <w:r w:rsidRPr="005D459E">
        <w:rPr>
          <w:rFonts w:ascii="Arial" w:hAnsi="Arial" w:cs="Arial"/>
          <w:spacing w:val="-4"/>
          <w:sz w:val="20"/>
          <w:szCs w:val="20"/>
        </w:rPr>
        <w:t xml:space="preserve">II, </w:t>
      </w:r>
      <w:r w:rsidRPr="005D459E">
        <w:rPr>
          <w:rFonts w:ascii="Arial" w:hAnsi="Arial" w:cs="Arial"/>
          <w:sz w:val="20"/>
          <w:szCs w:val="20"/>
        </w:rPr>
        <w:t xml:space="preserve">y </w:t>
      </w:r>
      <w:r w:rsidRPr="005D459E">
        <w:rPr>
          <w:rFonts w:ascii="Arial" w:hAnsi="Arial" w:cs="Arial"/>
          <w:spacing w:val="-4"/>
          <w:sz w:val="20"/>
          <w:szCs w:val="20"/>
        </w:rPr>
        <w:t xml:space="preserve">120, </w:t>
      </w:r>
      <w:r w:rsidRPr="005D459E">
        <w:rPr>
          <w:rFonts w:ascii="Arial" w:hAnsi="Arial" w:cs="Arial"/>
          <w:spacing w:val="-5"/>
          <w:sz w:val="20"/>
          <w:szCs w:val="20"/>
        </w:rPr>
        <w:t xml:space="preserve">fracción </w:t>
      </w:r>
      <w:r w:rsidRPr="005D459E">
        <w:rPr>
          <w:rFonts w:ascii="Arial" w:hAnsi="Arial" w:cs="Arial"/>
          <w:spacing w:val="-3"/>
          <w:sz w:val="20"/>
          <w:szCs w:val="20"/>
        </w:rPr>
        <w:t xml:space="preserve">III; </w:t>
      </w:r>
      <w:r w:rsidRPr="005D459E">
        <w:rPr>
          <w:rFonts w:ascii="Arial" w:hAnsi="Arial" w:cs="Arial"/>
          <w:sz w:val="20"/>
          <w:szCs w:val="20"/>
        </w:rPr>
        <w:t xml:space="preserve">y </w:t>
      </w:r>
      <w:r w:rsidRPr="005D459E">
        <w:rPr>
          <w:rFonts w:ascii="Arial" w:hAnsi="Arial" w:cs="Arial"/>
          <w:spacing w:val="-3"/>
          <w:sz w:val="20"/>
          <w:szCs w:val="20"/>
        </w:rPr>
        <w:t xml:space="preserve">se </w:t>
      </w:r>
      <w:r w:rsidRPr="005D459E">
        <w:rPr>
          <w:rFonts w:ascii="Arial" w:hAnsi="Arial" w:cs="Arial"/>
          <w:spacing w:val="-5"/>
          <w:sz w:val="20"/>
          <w:szCs w:val="20"/>
        </w:rPr>
        <w:t xml:space="preserve">adiciona una </w:t>
      </w:r>
      <w:r w:rsidRPr="005D459E">
        <w:rPr>
          <w:rFonts w:ascii="Arial" w:hAnsi="Arial" w:cs="Arial"/>
          <w:spacing w:val="-4"/>
          <w:sz w:val="20"/>
          <w:szCs w:val="20"/>
        </w:rPr>
        <w:t>fracción</w:t>
      </w:r>
      <w:r w:rsidRPr="005D459E">
        <w:rPr>
          <w:rFonts w:ascii="Arial" w:hAnsi="Arial" w:cs="Arial"/>
          <w:spacing w:val="-8"/>
          <w:sz w:val="20"/>
          <w:szCs w:val="20"/>
        </w:rPr>
        <w:t xml:space="preserve"> </w:t>
      </w:r>
      <w:r w:rsidRPr="005D459E">
        <w:rPr>
          <w:rFonts w:ascii="Arial" w:hAnsi="Arial" w:cs="Arial"/>
          <w:spacing w:val="-3"/>
          <w:sz w:val="20"/>
          <w:szCs w:val="20"/>
        </w:rPr>
        <w:t>III</w:t>
      </w:r>
      <w:r w:rsidRPr="005D459E">
        <w:rPr>
          <w:rFonts w:ascii="Arial" w:hAnsi="Arial" w:cs="Arial"/>
          <w:spacing w:val="-8"/>
          <w:sz w:val="20"/>
          <w:szCs w:val="20"/>
        </w:rPr>
        <w:t xml:space="preserve"> </w:t>
      </w:r>
      <w:r w:rsidRPr="005D459E">
        <w:rPr>
          <w:rFonts w:ascii="Arial" w:hAnsi="Arial" w:cs="Arial"/>
          <w:sz w:val="20"/>
          <w:szCs w:val="20"/>
        </w:rPr>
        <w:t>al</w:t>
      </w:r>
      <w:r w:rsidRPr="005D459E">
        <w:rPr>
          <w:rFonts w:ascii="Arial" w:hAnsi="Arial" w:cs="Arial"/>
          <w:spacing w:val="-8"/>
          <w:sz w:val="20"/>
          <w:szCs w:val="20"/>
        </w:rPr>
        <w:t xml:space="preserve"> </w:t>
      </w:r>
      <w:r w:rsidRPr="005D459E">
        <w:rPr>
          <w:rFonts w:ascii="Arial" w:hAnsi="Arial" w:cs="Arial"/>
          <w:spacing w:val="-4"/>
          <w:sz w:val="20"/>
          <w:szCs w:val="20"/>
        </w:rPr>
        <w:t>artículo</w:t>
      </w:r>
      <w:r w:rsidRPr="005D459E">
        <w:rPr>
          <w:rFonts w:ascii="Arial" w:hAnsi="Arial" w:cs="Arial"/>
          <w:spacing w:val="-8"/>
          <w:sz w:val="20"/>
          <w:szCs w:val="20"/>
        </w:rPr>
        <w:t xml:space="preserve"> </w:t>
      </w:r>
      <w:r w:rsidRPr="005D459E">
        <w:rPr>
          <w:rFonts w:ascii="Arial" w:hAnsi="Arial" w:cs="Arial"/>
          <w:sz w:val="20"/>
          <w:szCs w:val="20"/>
        </w:rPr>
        <w:t>10</w:t>
      </w:r>
      <w:r w:rsidRPr="005D459E">
        <w:rPr>
          <w:rFonts w:ascii="Arial" w:hAnsi="Arial" w:cs="Arial"/>
          <w:spacing w:val="-10"/>
          <w:sz w:val="20"/>
          <w:szCs w:val="20"/>
        </w:rPr>
        <w:t xml:space="preserve"> </w:t>
      </w:r>
      <w:r w:rsidRPr="005D459E">
        <w:rPr>
          <w:rFonts w:ascii="Arial" w:hAnsi="Arial" w:cs="Arial"/>
          <w:spacing w:val="-3"/>
          <w:sz w:val="20"/>
          <w:szCs w:val="20"/>
        </w:rPr>
        <w:t>BIS.</w:t>
      </w:r>
    </w:p>
    <w:p w:rsidR="009B3260" w:rsidRPr="00D13800" w:rsidRDefault="009B3260" w:rsidP="001650E9">
      <w:pPr>
        <w:ind w:left="567"/>
        <w:jc w:val="both"/>
        <w:rPr>
          <w:rFonts w:ascii="Arial" w:hAnsi="Arial" w:cs="Arial"/>
          <w:sz w:val="14"/>
          <w:szCs w:val="20"/>
        </w:rPr>
      </w:pPr>
    </w:p>
    <w:p w:rsidR="00B63AE2" w:rsidRPr="007C5714" w:rsidRDefault="00B63AE2" w:rsidP="00B63AE2">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127</w:t>
      </w:r>
      <w:r w:rsidRPr="007C5714">
        <w:rPr>
          <w:rFonts w:ascii="Arial" w:hAnsi="Arial" w:cs="Arial"/>
          <w:sz w:val="20"/>
          <w:szCs w:val="20"/>
        </w:rPr>
        <w:t xml:space="preserve">, del </w:t>
      </w:r>
      <w:r>
        <w:rPr>
          <w:rFonts w:ascii="Arial" w:hAnsi="Arial" w:cs="Arial"/>
          <w:sz w:val="20"/>
          <w:szCs w:val="20"/>
        </w:rPr>
        <w:t>30</w:t>
      </w:r>
      <w:r w:rsidRPr="007C5714">
        <w:rPr>
          <w:rFonts w:ascii="Arial" w:hAnsi="Arial" w:cs="Arial"/>
          <w:sz w:val="20"/>
          <w:szCs w:val="20"/>
        </w:rPr>
        <w:t xml:space="preserve"> de </w:t>
      </w:r>
      <w:r>
        <w:rPr>
          <w:rFonts w:ascii="Arial" w:hAnsi="Arial" w:cs="Arial"/>
          <w:sz w:val="20"/>
          <w:szCs w:val="20"/>
        </w:rPr>
        <w:t>junio</w:t>
      </w:r>
      <w:r w:rsidRPr="007C5714">
        <w:rPr>
          <w:rFonts w:ascii="Arial" w:hAnsi="Arial" w:cs="Arial"/>
          <w:sz w:val="20"/>
          <w:szCs w:val="20"/>
        </w:rPr>
        <w:t xml:space="preserve"> de 2020. </w:t>
      </w:r>
    </w:p>
    <w:p w:rsidR="00B63AE2" w:rsidRPr="007C5714" w:rsidRDefault="00B63AE2" w:rsidP="00B63AE2">
      <w:pPr>
        <w:ind w:left="567"/>
        <w:jc w:val="both"/>
        <w:rPr>
          <w:rFonts w:ascii="Arial" w:hAnsi="Arial" w:cs="Arial"/>
          <w:sz w:val="20"/>
          <w:szCs w:val="20"/>
          <w:lang w:val="es-ES_tradnl"/>
        </w:rPr>
      </w:pPr>
      <w:r w:rsidRPr="007C5714">
        <w:rPr>
          <w:rFonts w:ascii="Arial" w:hAnsi="Arial" w:cs="Arial"/>
          <w:sz w:val="20"/>
          <w:szCs w:val="20"/>
          <w:lang w:val="es-ES_tradnl"/>
        </w:rPr>
        <w:t xml:space="preserve">P.O. No. </w:t>
      </w:r>
      <w:r>
        <w:rPr>
          <w:rFonts w:ascii="Arial" w:hAnsi="Arial" w:cs="Arial"/>
          <w:sz w:val="20"/>
          <w:szCs w:val="20"/>
          <w:lang w:val="es-ES_tradnl"/>
        </w:rPr>
        <w:t>82</w:t>
      </w:r>
      <w:r w:rsidRPr="007C5714">
        <w:rPr>
          <w:rFonts w:ascii="Arial" w:hAnsi="Arial" w:cs="Arial"/>
          <w:sz w:val="20"/>
          <w:szCs w:val="20"/>
          <w:lang w:val="es-ES_tradnl"/>
        </w:rPr>
        <w:t xml:space="preserve">, del </w:t>
      </w:r>
      <w:r>
        <w:rPr>
          <w:rFonts w:ascii="Arial" w:hAnsi="Arial" w:cs="Arial"/>
          <w:sz w:val="20"/>
          <w:szCs w:val="20"/>
          <w:lang w:val="es-ES_tradnl"/>
        </w:rPr>
        <w:t>8</w:t>
      </w:r>
      <w:r w:rsidRPr="007C5714">
        <w:rPr>
          <w:rFonts w:ascii="Arial" w:hAnsi="Arial" w:cs="Arial"/>
          <w:sz w:val="20"/>
          <w:szCs w:val="20"/>
          <w:lang w:val="es-ES_tradnl"/>
        </w:rPr>
        <w:t xml:space="preserve"> de </w:t>
      </w:r>
      <w:r>
        <w:rPr>
          <w:rFonts w:ascii="Arial" w:hAnsi="Arial" w:cs="Arial"/>
          <w:sz w:val="20"/>
          <w:szCs w:val="20"/>
          <w:lang w:val="es-ES_tradnl"/>
        </w:rPr>
        <w:t xml:space="preserve">julio </w:t>
      </w:r>
      <w:r w:rsidRPr="007C5714">
        <w:rPr>
          <w:rFonts w:ascii="Arial" w:hAnsi="Arial" w:cs="Arial"/>
          <w:sz w:val="20"/>
          <w:szCs w:val="20"/>
          <w:lang w:val="es-ES_tradnl"/>
        </w:rPr>
        <w:t>de 2020.</w:t>
      </w:r>
    </w:p>
    <w:p w:rsidR="00B63AE2" w:rsidRDefault="00B9215B" w:rsidP="001650E9">
      <w:pPr>
        <w:ind w:left="567"/>
        <w:jc w:val="both"/>
        <w:rPr>
          <w:rFonts w:ascii="Arial" w:hAnsi="Arial" w:cs="Arial"/>
          <w:sz w:val="20"/>
          <w:szCs w:val="20"/>
        </w:rPr>
      </w:pPr>
      <w:r w:rsidRPr="00B9215B">
        <w:rPr>
          <w:rFonts w:ascii="Arial" w:hAnsi="Arial" w:cs="Arial"/>
          <w:sz w:val="20"/>
          <w:szCs w:val="20"/>
        </w:rPr>
        <w:t xml:space="preserve">Se </w:t>
      </w:r>
      <w:r w:rsidRPr="00B9215B">
        <w:rPr>
          <w:rFonts w:ascii="Arial" w:hAnsi="Arial" w:cs="Arial"/>
          <w:spacing w:val="-4"/>
          <w:sz w:val="20"/>
          <w:szCs w:val="20"/>
        </w:rPr>
        <w:t xml:space="preserve">reforma </w:t>
      </w:r>
      <w:r w:rsidRPr="00B9215B">
        <w:rPr>
          <w:rFonts w:ascii="Arial" w:hAnsi="Arial" w:cs="Arial"/>
          <w:spacing w:val="-3"/>
          <w:sz w:val="20"/>
          <w:szCs w:val="20"/>
        </w:rPr>
        <w:t xml:space="preserve">la </w:t>
      </w:r>
      <w:r w:rsidRPr="00B9215B">
        <w:rPr>
          <w:rFonts w:ascii="Arial" w:hAnsi="Arial" w:cs="Arial"/>
          <w:spacing w:val="-4"/>
          <w:sz w:val="20"/>
          <w:szCs w:val="20"/>
        </w:rPr>
        <w:t xml:space="preserve">fracción </w:t>
      </w:r>
      <w:r w:rsidRPr="00B9215B">
        <w:rPr>
          <w:rFonts w:ascii="Arial" w:hAnsi="Arial" w:cs="Arial"/>
          <w:spacing w:val="-3"/>
          <w:sz w:val="20"/>
          <w:szCs w:val="20"/>
        </w:rPr>
        <w:t xml:space="preserve">XXV </w:t>
      </w:r>
      <w:r w:rsidRPr="00B9215B">
        <w:rPr>
          <w:rFonts w:ascii="Arial" w:hAnsi="Arial" w:cs="Arial"/>
          <w:sz w:val="20"/>
          <w:szCs w:val="20"/>
        </w:rPr>
        <w:t xml:space="preserve">y se </w:t>
      </w:r>
      <w:r w:rsidRPr="00B9215B">
        <w:rPr>
          <w:rFonts w:ascii="Arial" w:hAnsi="Arial" w:cs="Arial"/>
          <w:spacing w:val="-4"/>
          <w:sz w:val="20"/>
          <w:szCs w:val="20"/>
        </w:rPr>
        <w:t xml:space="preserve">adiciona </w:t>
      </w:r>
      <w:r w:rsidRPr="00B9215B">
        <w:rPr>
          <w:rFonts w:ascii="Arial" w:hAnsi="Arial" w:cs="Arial"/>
          <w:sz w:val="20"/>
          <w:szCs w:val="20"/>
        </w:rPr>
        <w:t xml:space="preserve">la </w:t>
      </w:r>
      <w:r w:rsidRPr="00B9215B">
        <w:rPr>
          <w:rFonts w:ascii="Arial" w:hAnsi="Arial" w:cs="Arial"/>
          <w:spacing w:val="-4"/>
          <w:sz w:val="20"/>
          <w:szCs w:val="20"/>
        </w:rPr>
        <w:t xml:space="preserve">fracción XXVI, </w:t>
      </w:r>
      <w:r w:rsidRPr="00B9215B">
        <w:rPr>
          <w:rFonts w:ascii="Arial" w:hAnsi="Arial" w:cs="Arial"/>
          <w:spacing w:val="-5"/>
          <w:sz w:val="20"/>
          <w:szCs w:val="20"/>
        </w:rPr>
        <w:t xml:space="preserve">recorriéndose </w:t>
      </w:r>
      <w:r w:rsidRPr="00B9215B">
        <w:rPr>
          <w:rFonts w:ascii="Arial" w:hAnsi="Arial" w:cs="Arial"/>
          <w:spacing w:val="-3"/>
          <w:sz w:val="20"/>
          <w:szCs w:val="20"/>
        </w:rPr>
        <w:t xml:space="preserve">la </w:t>
      </w:r>
      <w:r w:rsidRPr="00B9215B">
        <w:rPr>
          <w:rFonts w:ascii="Arial" w:hAnsi="Arial" w:cs="Arial"/>
          <w:spacing w:val="-5"/>
          <w:sz w:val="20"/>
          <w:szCs w:val="20"/>
        </w:rPr>
        <w:t xml:space="preserve">actual XXVI </w:t>
      </w:r>
      <w:r w:rsidRPr="00B9215B">
        <w:rPr>
          <w:rFonts w:ascii="Arial" w:hAnsi="Arial" w:cs="Arial"/>
          <w:spacing w:val="-4"/>
          <w:sz w:val="20"/>
          <w:szCs w:val="20"/>
        </w:rPr>
        <w:t xml:space="preserve">para </w:t>
      </w:r>
      <w:r w:rsidRPr="00B9215B">
        <w:rPr>
          <w:rFonts w:ascii="Arial" w:hAnsi="Arial" w:cs="Arial"/>
          <w:spacing w:val="-3"/>
          <w:sz w:val="20"/>
          <w:szCs w:val="20"/>
        </w:rPr>
        <w:t xml:space="preserve">ser </w:t>
      </w:r>
      <w:r w:rsidRPr="00B9215B">
        <w:rPr>
          <w:rFonts w:ascii="Arial" w:hAnsi="Arial" w:cs="Arial"/>
          <w:spacing w:val="-4"/>
          <w:sz w:val="20"/>
          <w:szCs w:val="20"/>
        </w:rPr>
        <w:t xml:space="preserve">XXVII del artículo </w:t>
      </w:r>
      <w:r w:rsidRPr="00B9215B">
        <w:rPr>
          <w:rFonts w:ascii="Arial" w:hAnsi="Arial" w:cs="Arial"/>
          <w:sz w:val="20"/>
          <w:szCs w:val="20"/>
        </w:rPr>
        <w:t>8</w:t>
      </w:r>
      <w:r>
        <w:rPr>
          <w:rFonts w:ascii="Arial" w:hAnsi="Arial" w:cs="Arial"/>
          <w:sz w:val="20"/>
          <w:szCs w:val="20"/>
        </w:rPr>
        <w:t>.</w:t>
      </w:r>
    </w:p>
    <w:p w:rsidR="00EE5898" w:rsidRPr="00D13800" w:rsidRDefault="00EE5898" w:rsidP="001650E9">
      <w:pPr>
        <w:ind w:left="567"/>
        <w:jc w:val="both"/>
        <w:rPr>
          <w:rFonts w:ascii="Arial" w:hAnsi="Arial" w:cs="Arial"/>
          <w:sz w:val="14"/>
          <w:szCs w:val="20"/>
        </w:rPr>
      </w:pPr>
    </w:p>
    <w:p w:rsidR="00EE5898" w:rsidRPr="007C5714" w:rsidRDefault="00EE5898" w:rsidP="00EE5898">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135</w:t>
      </w:r>
      <w:r w:rsidRPr="007C5714">
        <w:rPr>
          <w:rFonts w:ascii="Arial" w:hAnsi="Arial" w:cs="Arial"/>
          <w:sz w:val="20"/>
          <w:szCs w:val="20"/>
        </w:rPr>
        <w:t xml:space="preserve">, del </w:t>
      </w:r>
      <w:r>
        <w:rPr>
          <w:rFonts w:ascii="Arial" w:hAnsi="Arial" w:cs="Arial"/>
          <w:sz w:val="20"/>
          <w:szCs w:val="20"/>
        </w:rPr>
        <w:t>19</w:t>
      </w:r>
      <w:r w:rsidRPr="007C5714">
        <w:rPr>
          <w:rFonts w:ascii="Arial" w:hAnsi="Arial" w:cs="Arial"/>
          <w:sz w:val="20"/>
          <w:szCs w:val="20"/>
        </w:rPr>
        <w:t xml:space="preserve"> de </w:t>
      </w:r>
      <w:r>
        <w:rPr>
          <w:rFonts w:ascii="Arial" w:hAnsi="Arial" w:cs="Arial"/>
          <w:sz w:val="20"/>
          <w:szCs w:val="20"/>
        </w:rPr>
        <w:t>agosto</w:t>
      </w:r>
      <w:r w:rsidRPr="007C5714">
        <w:rPr>
          <w:rFonts w:ascii="Arial" w:hAnsi="Arial" w:cs="Arial"/>
          <w:sz w:val="20"/>
          <w:szCs w:val="20"/>
        </w:rPr>
        <w:t xml:space="preserve"> de 2020. </w:t>
      </w:r>
    </w:p>
    <w:p w:rsidR="00EE5898" w:rsidRDefault="00EE5898" w:rsidP="00EE5898">
      <w:pPr>
        <w:ind w:left="567"/>
        <w:jc w:val="both"/>
        <w:rPr>
          <w:rFonts w:ascii="Arial" w:hAnsi="Arial" w:cs="Arial"/>
          <w:sz w:val="20"/>
          <w:szCs w:val="20"/>
          <w:lang w:val="es-ES_tradnl"/>
        </w:rPr>
      </w:pPr>
      <w:r w:rsidRPr="007C5714">
        <w:rPr>
          <w:rFonts w:ascii="Arial" w:hAnsi="Arial" w:cs="Arial"/>
          <w:sz w:val="20"/>
          <w:szCs w:val="20"/>
          <w:lang w:val="es-ES_tradnl"/>
        </w:rPr>
        <w:t xml:space="preserve">P.O. No. </w:t>
      </w:r>
      <w:r>
        <w:rPr>
          <w:rFonts w:ascii="Arial" w:hAnsi="Arial" w:cs="Arial"/>
          <w:sz w:val="20"/>
          <w:szCs w:val="20"/>
          <w:lang w:val="es-ES_tradnl"/>
        </w:rPr>
        <w:t>104</w:t>
      </w:r>
      <w:r w:rsidRPr="007C5714">
        <w:rPr>
          <w:rFonts w:ascii="Arial" w:hAnsi="Arial" w:cs="Arial"/>
          <w:sz w:val="20"/>
          <w:szCs w:val="20"/>
          <w:lang w:val="es-ES_tradnl"/>
        </w:rPr>
        <w:t xml:space="preserve">, del </w:t>
      </w:r>
      <w:r>
        <w:rPr>
          <w:rFonts w:ascii="Arial" w:hAnsi="Arial" w:cs="Arial"/>
          <w:sz w:val="20"/>
          <w:szCs w:val="20"/>
          <w:lang w:val="es-ES_tradnl"/>
        </w:rPr>
        <w:t>27</w:t>
      </w:r>
      <w:r w:rsidRPr="007C5714">
        <w:rPr>
          <w:rFonts w:ascii="Arial" w:hAnsi="Arial" w:cs="Arial"/>
          <w:sz w:val="20"/>
          <w:szCs w:val="20"/>
          <w:lang w:val="es-ES_tradnl"/>
        </w:rPr>
        <w:t xml:space="preserve"> de </w:t>
      </w:r>
      <w:r>
        <w:rPr>
          <w:rFonts w:ascii="Arial" w:hAnsi="Arial" w:cs="Arial"/>
          <w:sz w:val="20"/>
          <w:szCs w:val="20"/>
          <w:lang w:val="es-ES_tradnl"/>
        </w:rPr>
        <w:t xml:space="preserve">agosto </w:t>
      </w:r>
      <w:r w:rsidRPr="007C5714">
        <w:rPr>
          <w:rFonts w:ascii="Arial" w:hAnsi="Arial" w:cs="Arial"/>
          <w:sz w:val="20"/>
          <w:szCs w:val="20"/>
          <w:lang w:val="es-ES_tradnl"/>
        </w:rPr>
        <w:t>de 2020.</w:t>
      </w:r>
    </w:p>
    <w:p w:rsidR="001F1CAC" w:rsidRPr="001F1CAC" w:rsidRDefault="001F1CAC" w:rsidP="00EE5898">
      <w:pPr>
        <w:ind w:left="567"/>
        <w:jc w:val="both"/>
        <w:rPr>
          <w:rFonts w:ascii="Arial" w:hAnsi="Arial" w:cs="Arial"/>
          <w:sz w:val="20"/>
          <w:szCs w:val="20"/>
          <w:lang w:val="es-ES_tradnl"/>
        </w:rPr>
      </w:pPr>
      <w:r w:rsidRPr="001F1CAC">
        <w:rPr>
          <w:rFonts w:ascii="Arial" w:hAnsi="Arial" w:cs="Arial"/>
          <w:sz w:val="20"/>
          <w:szCs w:val="20"/>
        </w:rPr>
        <w:t>Se reforma el segundo párrafo del artículo 185</w:t>
      </w:r>
      <w:r>
        <w:rPr>
          <w:rFonts w:ascii="Arial" w:hAnsi="Arial" w:cs="Arial"/>
          <w:sz w:val="20"/>
          <w:szCs w:val="20"/>
        </w:rPr>
        <w:t>.</w:t>
      </w:r>
    </w:p>
    <w:p w:rsidR="002D4D86" w:rsidRPr="00D13800" w:rsidRDefault="002D4D86" w:rsidP="001650E9">
      <w:pPr>
        <w:ind w:left="567"/>
        <w:jc w:val="both"/>
        <w:rPr>
          <w:rFonts w:ascii="Arial" w:hAnsi="Arial" w:cs="Arial"/>
          <w:sz w:val="14"/>
          <w:szCs w:val="20"/>
          <w:lang w:val="es-ES_tradnl"/>
        </w:rPr>
      </w:pPr>
    </w:p>
    <w:p w:rsidR="002D4D86" w:rsidRPr="007C5714" w:rsidRDefault="002D4D86" w:rsidP="002D4D86">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144</w:t>
      </w:r>
      <w:r w:rsidRPr="007C5714">
        <w:rPr>
          <w:rFonts w:ascii="Arial" w:hAnsi="Arial" w:cs="Arial"/>
          <w:sz w:val="20"/>
          <w:szCs w:val="20"/>
        </w:rPr>
        <w:t xml:space="preserve">, del </w:t>
      </w:r>
      <w:r>
        <w:rPr>
          <w:rFonts w:ascii="Arial" w:hAnsi="Arial" w:cs="Arial"/>
          <w:sz w:val="20"/>
          <w:szCs w:val="20"/>
        </w:rPr>
        <w:t>7</w:t>
      </w:r>
      <w:r w:rsidRPr="007C5714">
        <w:rPr>
          <w:rFonts w:ascii="Arial" w:hAnsi="Arial" w:cs="Arial"/>
          <w:sz w:val="20"/>
          <w:szCs w:val="20"/>
        </w:rPr>
        <w:t xml:space="preserve"> de </w:t>
      </w:r>
      <w:r>
        <w:rPr>
          <w:rFonts w:ascii="Arial" w:hAnsi="Arial" w:cs="Arial"/>
          <w:sz w:val="20"/>
          <w:szCs w:val="20"/>
        </w:rPr>
        <w:t>octubre</w:t>
      </w:r>
      <w:r w:rsidRPr="007C5714">
        <w:rPr>
          <w:rFonts w:ascii="Arial" w:hAnsi="Arial" w:cs="Arial"/>
          <w:sz w:val="20"/>
          <w:szCs w:val="20"/>
        </w:rPr>
        <w:t xml:space="preserve"> de 2020. </w:t>
      </w:r>
    </w:p>
    <w:p w:rsidR="002D4D86" w:rsidRDefault="002D4D86" w:rsidP="002D4D86">
      <w:pPr>
        <w:ind w:left="567"/>
        <w:jc w:val="both"/>
        <w:rPr>
          <w:rFonts w:ascii="Arial" w:hAnsi="Arial" w:cs="Arial"/>
          <w:sz w:val="20"/>
          <w:szCs w:val="20"/>
          <w:lang w:val="es-ES_tradnl"/>
        </w:rPr>
      </w:pPr>
      <w:r w:rsidRPr="007C5714">
        <w:rPr>
          <w:rFonts w:ascii="Arial" w:hAnsi="Arial" w:cs="Arial"/>
          <w:sz w:val="20"/>
          <w:szCs w:val="20"/>
          <w:lang w:val="es-ES_tradnl"/>
        </w:rPr>
        <w:t xml:space="preserve">P.O. </w:t>
      </w:r>
      <w:r>
        <w:rPr>
          <w:rFonts w:ascii="Arial" w:hAnsi="Arial" w:cs="Arial"/>
          <w:sz w:val="20"/>
          <w:szCs w:val="20"/>
          <w:lang w:val="es-ES_tradnl"/>
        </w:rPr>
        <w:t xml:space="preserve">Edición Vespertina </w:t>
      </w:r>
      <w:r w:rsidRPr="007C5714">
        <w:rPr>
          <w:rFonts w:ascii="Arial" w:hAnsi="Arial" w:cs="Arial"/>
          <w:sz w:val="20"/>
          <w:szCs w:val="20"/>
          <w:lang w:val="es-ES_tradnl"/>
        </w:rPr>
        <w:t xml:space="preserve">No. </w:t>
      </w:r>
      <w:r>
        <w:rPr>
          <w:rFonts w:ascii="Arial" w:hAnsi="Arial" w:cs="Arial"/>
          <w:sz w:val="20"/>
          <w:szCs w:val="20"/>
          <w:lang w:val="es-ES_tradnl"/>
        </w:rPr>
        <w:t>125</w:t>
      </w:r>
      <w:r w:rsidRPr="007C5714">
        <w:rPr>
          <w:rFonts w:ascii="Arial" w:hAnsi="Arial" w:cs="Arial"/>
          <w:sz w:val="20"/>
          <w:szCs w:val="20"/>
          <w:lang w:val="es-ES_tradnl"/>
        </w:rPr>
        <w:t xml:space="preserve">, del </w:t>
      </w:r>
      <w:r>
        <w:rPr>
          <w:rFonts w:ascii="Arial" w:hAnsi="Arial" w:cs="Arial"/>
          <w:sz w:val="20"/>
          <w:szCs w:val="20"/>
          <w:lang w:val="es-ES_tradnl"/>
        </w:rPr>
        <w:t>15</w:t>
      </w:r>
      <w:r w:rsidRPr="007C5714">
        <w:rPr>
          <w:rFonts w:ascii="Arial" w:hAnsi="Arial" w:cs="Arial"/>
          <w:sz w:val="20"/>
          <w:szCs w:val="20"/>
          <w:lang w:val="es-ES_tradnl"/>
        </w:rPr>
        <w:t xml:space="preserve"> de </w:t>
      </w:r>
      <w:r>
        <w:rPr>
          <w:rFonts w:ascii="Arial" w:hAnsi="Arial" w:cs="Arial"/>
          <w:sz w:val="20"/>
          <w:szCs w:val="20"/>
          <w:lang w:val="es-ES_tradnl"/>
        </w:rPr>
        <w:t xml:space="preserve">octubre </w:t>
      </w:r>
      <w:r w:rsidRPr="007C5714">
        <w:rPr>
          <w:rFonts w:ascii="Arial" w:hAnsi="Arial" w:cs="Arial"/>
          <w:sz w:val="20"/>
          <w:szCs w:val="20"/>
          <w:lang w:val="es-ES_tradnl"/>
        </w:rPr>
        <w:t>de 2020.</w:t>
      </w:r>
    </w:p>
    <w:p w:rsidR="002D4D86" w:rsidRDefault="0087699B" w:rsidP="001650E9">
      <w:pPr>
        <w:ind w:left="567"/>
        <w:jc w:val="both"/>
        <w:rPr>
          <w:rFonts w:ascii="Arial" w:hAnsi="Arial" w:cs="Arial"/>
          <w:spacing w:val="-3"/>
          <w:sz w:val="20"/>
          <w:szCs w:val="20"/>
        </w:rPr>
      </w:pPr>
      <w:r w:rsidRPr="0087699B">
        <w:rPr>
          <w:rFonts w:ascii="Arial" w:hAnsi="Arial" w:cs="Arial"/>
          <w:b/>
          <w:spacing w:val="-4"/>
          <w:sz w:val="20"/>
          <w:szCs w:val="20"/>
        </w:rPr>
        <w:t>ARTÍCULO</w:t>
      </w:r>
      <w:r w:rsidRPr="0087699B">
        <w:rPr>
          <w:rFonts w:ascii="Arial" w:hAnsi="Arial" w:cs="Arial"/>
          <w:b/>
          <w:spacing w:val="-6"/>
          <w:sz w:val="20"/>
          <w:szCs w:val="20"/>
        </w:rPr>
        <w:t xml:space="preserve"> </w:t>
      </w:r>
      <w:r w:rsidRPr="0087699B">
        <w:rPr>
          <w:rFonts w:ascii="Arial" w:hAnsi="Arial" w:cs="Arial"/>
          <w:b/>
          <w:spacing w:val="-5"/>
          <w:sz w:val="20"/>
          <w:szCs w:val="20"/>
        </w:rPr>
        <w:t>CUARTO.</w:t>
      </w:r>
      <w:r w:rsidRPr="0087699B">
        <w:rPr>
          <w:rFonts w:ascii="Arial" w:hAnsi="Arial" w:cs="Arial"/>
          <w:b/>
          <w:spacing w:val="-4"/>
          <w:sz w:val="20"/>
          <w:szCs w:val="20"/>
        </w:rPr>
        <w:t xml:space="preserve"> </w:t>
      </w:r>
      <w:r w:rsidRPr="0087699B">
        <w:rPr>
          <w:rFonts w:ascii="Arial" w:hAnsi="Arial" w:cs="Arial"/>
          <w:sz w:val="20"/>
          <w:szCs w:val="20"/>
        </w:rPr>
        <w:t>Se</w:t>
      </w:r>
      <w:r w:rsidRPr="0087699B">
        <w:rPr>
          <w:rFonts w:ascii="Arial" w:hAnsi="Arial" w:cs="Arial"/>
          <w:spacing w:val="-5"/>
          <w:sz w:val="20"/>
          <w:szCs w:val="20"/>
        </w:rPr>
        <w:t xml:space="preserve"> </w:t>
      </w:r>
      <w:r w:rsidRPr="0087699B">
        <w:rPr>
          <w:rFonts w:ascii="Arial" w:hAnsi="Arial" w:cs="Arial"/>
          <w:spacing w:val="-4"/>
          <w:sz w:val="20"/>
          <w:szCs w:val="20"/>
        </w:rPr>
        <w:t>reforma</w:t>
      </w:r>
      <w:r w:rsidRPr="0087699B">
        <w:rPr>
          <w:rFonts w:ascii="Arial" w:hAnsi="Arial" w:cs="Arial"/>
          <w:spacing w:val="-5"/>
          <w:sz w:val="20"/>
          <w:szCs w:val="20"/>
        </w:rPr>
        <w:t xml:space="preserve"> </w:t>
      </w:r>
      <w:r w:rsidRPr="0087699B">
        <w:rPr>
          <w:rFonts w:ascii="Arial" w:hAnsi="Arial" w:cs="Arial"/>
          <w:sz w:val="20"/>
          <w:szCs w:val="20"/>
        </w:rPr>
        <w:t>la</w:t>
      </w:r>
      <w:r w:rsidRPr="0087699B">
        <w:rPr>
          <w:rFonts w:ascii="Arial" w:hAnsi="Arial" w:cs="Arial"/>
          <w:spacing w:val="-5"/>
          <w:sz w:val="20"/>
          <w:szCs w:val="20"/>
        </w:rPr>
        <w:t xml:space="preserve"> </w:t>
      </w:r>
      <w:r w:rsidRPr="0087699B">
        <w:rPr>
          <w:rFonts w:ascii="Arial" w:hAnsi="Arial" w:cs="Arial"/>
          <w:spacing w:val="-4"/>
          <w:sz w:val="20"/>
          <w:szCs w:val="20"/>
        </w:rPr>
        <w:t>fracción</w:t>
      </w:r>
      <w:r w:rsidRPr="0087699B">
        <w:rPr>
          <w:rFonts w:ascii="Arial" w:hAnsi="Arial" w:cs="Arial"/>
          <w:spacing w:val="-6"/>
          <w:sz w:val="20"/>
          <w:szCs w:val="20"/>
        </w:rPr>
        <w:t xml:space="preserve"> </w:t>
      </w:r>
      <w:r w:rsidRPr="0087699B">
        <w:rPr>
          <w:rFonts w:ascii="Arial" w:hAnsi="Arial" w:cs="Arial"/>
          <w:spacing w:val="-3"/>
          <w:sz w:val="20"/>
          <w:szCs w:val="20"/>
        </w:rPr>
        <w:t>III,</w:t>
      </w:r>
      <w:r w:rsidRPr="0087699B">
        <w:rPr>
          <w:rFonts w:ascii="Arial" w:hAnsi="Arial" w:cs="Arial"/>
          <w:spacing w:val="-6"/>
          <w:sz w:val="20"/>
          <w:szCs w:val="20"/>
        </w:rPr>
        <w:t xml:space="preserve"> </w:t>
      </w:r>
      <w:r w:rsidRPr="0087699B">
        <w:rPr>
          <w:rFonts w:ascii="Arial" w:hAnsi="Arial" w:cs="Arial"/>
          <w:spacing w:val="-3"/>
          <w:sz w:val="20"/>
          <w:szCs w:val="20"/>
        </w:rPr>
        <w:t>del</w:t>
      </w:r>
      <w:r w:rsidRPr="0087699B">
        <w:rPr>
          <w:rFonts w:ascii="Arial" w:hAnsi="Arial" w:cs="Arial"/>
          <w:spacing w:val="-5"/>
          <w:sz w:val="20"/>
          <w:szCs w:val="20"/>
        </w:rPr>
        <w:t xml:space="preserve"> </w:t>
      </w:r>
      <w:r w:rsidRPr="0087699B">
        <w:rPr>
          <w:rFonts w:ascii="Arial" w:hAnsi="Arial" w:cs="Arial"/>
          <w:spacing w:val="-4"/>
          <w:sz w:val="20"/>
          <w:szCs w:val="20"/>
        </w:rPr>
        <w:t>artículo</w:t>
      </w:r>
      <w:r w:rsidRPr="0087699B">
        <w:rPr>
          <w:rFonts w:ascii="Arial" w:hAnsi="Arial" w:cs="Arial"/>
          <w:spacing w:val="-5"/>
          <w:sz w:val="20"/>
          <w:szCs w:val="20"/>
        </w:rPr>
        <w:t xml:space="preserve"> </w:t>
      </w:r>
      <w:r w:rsidRPr="0087699B">
        <w:rPr>
          <w:rFonts w:ascii="Arial" w:hAnsi="Arial" w:cs="Arial"/>
          <w:spacing w:val="-3"/>
          <w:sz w:val="20"/>
          <w:szCs w:val="20"/>
        </w:rPr>
        <w:t>7</w:t>
      </w:r>
      <w:r>
        <w:rPr>
          <w:rFonts w:ascii="Arial" w:hAnsi="Arial" w:cs="Arial"/>
          <w:spacing w:val="-3"/>
          <w:sz w:val="20"/>
          <w:szCs w:val="20"/>
        </w:rPr>
        <w:t>.</w:t>
      </w:r>
    </w:p>
    <w:p w:rsidR="00E80502" w:rsidRPr="00D13800" w:rsidRDefault="00E80502" w:rsidP="001650E9">
      <w:pPr>
        <w:ind w:left="567"/>
        <w:jc w:val="both"/>
        <w:rPr>
          <w:rFonts w:ascii="Arial" w:hAnsi="Arial" w:cs="Arial"/>
          <w:sz w:val="14"/>
          <w:szCs w:val="20"/>
          <w:lang w:val="es-ES_tradnl"/>
        </w:rPr>
      </w:pPr>
    </w:p>
    <w:p w:rsidR="00E80502" w:rsidRPr="007C5714" w:rsidRDefault="00E80502" w:rsidP="00E80502">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533</w:t>
      </w:r>
      <w:r w:rsidRPr="007C5714">
        <w:rPr>
          <w:rFonts w:ascii="Arial" w:hAnsi="Arial" w:cs="Arial"/>
          <w:sz w:val="20"/>
          <w:szCs w:val="20"/>
        </w:rPr>
        <w:t xml:space="preserve">, del </w:t>
      </w:r>
      <w:r>
        <w:rPr>
          <w:rFonts w:ascii="Arial" w:hAnsi="Arial" w:cs="Arial"/>
          <w:sz w:val="20"/>
          <w:szCs w:val="20"/>
        </w:rPr>
        <w:t>3</w:t>
      </w:r>
      <w:r w:rsidRPr="007C5714">
        <w:rPr>
          <w:rFonts w:ascii="Arial" w:hAnsi="Arial" w:cs="Arial"/>
          <w:sz w:val="20"/>
          <w:szCs w:val="20"/>
        </w:rPr>
        <w:t xml:space="preserve"> de </w:t>
      </w:r>
      <w:r>
        <w:rPr>
          <w:rFonts w:ascii="Arial" w:hAnsi="Arial" w:cs="Arial"/>
          <w:sz w:val="20"/>
          <w:szCs w:val="20"/>
        </w:rPr>
        <w:t xml:space="preserve">junio </w:t>
      </w:r>
      <w:r w:rsidRPr="007C5714">
        <w:rPr>
          <w:rFonts w:ascii="Arial" w:hAnsi="Arial" w:cs="Arial"/>
          <w:sz w:val="20"/>
          <w:szCs w:val="20"/>
        </w:rPr>
        <w:t>de 202</w:t>
      </w:r>
      <w:r>
        <w:rPr>
          <w:rFonts w:ascii="Arial" w:hAnsi="Arial" w:cs="Arial"/>
          <w:sz w:val="20"/>
          <w:szCs w:val="20"/>
        </w:rPr>
        <w:t>1</w:t>
      </w:r>
      <w:r w:rsidRPr="007C5714">
        <w:rPr>
          <w:rFonts w:ascii="Arial" w:hAnsi="Arial" w:cs="Arial"/>
          <w:sz w:val="20"/>
          <w:szCs w:val="20"/>
        </w:rPr>
        <w:t xml:space="preserve">. </w:t>
      </w:r>
    </w:p>
    <w:p w:rsidR="00E80502" w:rsidRDefault="00E80502" w:rsidP="00E80502">
      <w:pPr>
        <w:ind w:left="567"/>
        <w:jc w:val="both"/>
        <w:rPr>
          <w:rFonts w:ascii="Arial" w:hAnsi="Arial" w:cs="Arial"/>
          <w:sz w:val="20"/>
          <w:szCs w:val="20"/>
          <w:lang w:val="es-ES_tradnl"/>
        </w:rPr>
      </w:pPr>
      <w:r w:rsidRPr="007C5714">
        <w:rPr>
          <w:rFonts w:ascii="Arial" w:hAnsi="Arial" w:cs="Arial"/>
          <w:sz w:val="20"/>
          <w:szCs w:val="20"/>
          <w:lang w:val="es-ES_tradnl"/>
        </w:rPr>
        <w:t xml:space="preserve">P.O. No. </w:t>
      </w:r>
      <w:r>
        <w:rPr>
          <w:rFonts w:ascii="Arial" w:hAnsi="Arial" w:cs="Arial"/>
          <w:sz w:val="20"/>
          <w:szCs w:val="20"/>
          <w:lang w:val="es-ES_tradnl"/>
        </w:rPr>
        <w:t>70</w:t>
      </w:r>
      <w:r w:rsidRPr="007C5714">
        <w:rPr>
          <w:rFonts w:ascii="Arial" w:hAnsi="Arial" w:cs="Arial"/>
          <w:sz w:val="20"/>
          <w:szCs w:val="20"/>
          <w:lang w:val="es-ES_tradnl"/>
        </w:rPr>
        <w:t xml:space="preserve">, del </w:t>
      </w:r>
      <w:r>
        <w:rPr>
          <w:rFonts w:ascii="Arial" w:hAnsi="Arial" w:cs="Arial"/>
          <w:sz w:val="20"/>
          <w:szCs w:val="20"/>
          <w:lang w:val="es-ES_tradnl"/>
        </w:rPr>
        <w:t>15</w:t>
      </w:r>
      <w:r w:rsidRPr="007C5714">
        <w:rPr>
          <w:rFonts w:ascii="Arial" w:hAnsi="Arial" w:cs="Arial"/>
          <w:sz w:val="20"/>
          <w:szCs w:val="20"/>
          <w:lang w:val="es-ES_tradnl"/>
        </w:rPr>
        <w:t xml:space="preserve"> de </w:t>
      </w:r>
      <w:r>
        <w:rPr>
          <w:rFonts w:ascii="Arial" w:hAnsi="Arial" w:cs="Arial"/>
          <w:sz w:val="20"/>
          <w:szCs w:val="20"/>
          <w:lang w:val="es-ES_tradnl"/>
        </w:rPr>
        <w:t xml:space="preserve">junio </w:t>
      </w:r>
      <w:r w:rsidRPr="007C5714">
        <w:rPr>
          <w:rFonts w:ascii="Arial" w:hAnsi="Arial" w:cs="Arial"/>
          <w:sz w:val="20"/>
          <w:szCs w:val="20"/>
          <w:lang w:val="es-ES_tradnl"/>
        </w:rPr>
        <w:t>de 202</w:t>
      </w:r>
      <w:r>
        <w:rPr>
          <w:rFonts w:ascii="Arial" w:hAnsi="Arial" w:cs="Arial"/>
          <w:sz w:val="20"/>
          <w:szCs w:val="20"/>
          <w:lang w:val="es-ES_tradnl"/>
        </w:rPr>
        <w:t>1</w:t>
      </w:r>
      <w:r w:rsidRPr="007C5714">
        <w:rPr>
          <w:rFonts w:ascii="Arial" w:hAnsi="Arial" w:cs="Arial"/>
          <w:sz w:val="20"/>
          <w:szCs w:val="20"/>
          <w:lang w:val="es-ES_tradnl"/>
        </w:rPr>
        <w:t>.</w:t>
      </w:r>
    </w:p>
    <w:p w:rsidR="00E80502" w:rsidRDefault="00322358" w:rsidP="001650E9">
      <w:pPr>
        <w:ind w:left="567"/>
        <w:jc w:val="both"/>
        <w:rPr>
          <w:rFonts w:ascii="Arial" w:hAnsi="Arial" w:cs="Arial"/>
          <w:sz w:val="20"/>
          <w:szCs w:val="20"/>
        </w:rPr>
      </w:pPr>
      <w:r w:rsidRPr="00322358">
        <w:rPr>
          <w:rFonts w:ascii="Arial" w:hAnsi="Arial" w:cs="Arial"/>
          <w:sz w:val="20"/>
          <w:szCs w:val="20"/>
        </w:rPr>
        <w:t>Se adiciona el artículo 115 Bis</w:t>
      </w:r>
      <w:r>
        <w:rPr>
          <w:rFonts w:ascii="Arial" w:hAnsi="Arial" w:cs="Arial"/>
          <w:sz w:val="20"/>
          <w:szCs w:val="20"/>
        </w:rPr>
        <w:t>.</w:t>
      </w:r>
    </w:p>
    <w:p w:rsidR="00293AAF" w:rsidRPr="00D13800" w:rsidRDefault="00293AAF" w:rsidP="001650E9">
      <w:pPr>
        <w:ind w:left="567"/>
        <w:jc w:val="both"/>
        <w:rPr>
          <w:rFonts w:ascii="Arial" w:hAnsi="Arial" w:cs="Arial"/>
          <w:sz w:val="14"/>
          <w:szCs w:val="20"/>
        </w:rPr>
      </w:pPr>
    </w:p>
    <w:p w:rsidR="00293AAF" w:rsidRPr="007C5714" w:rsidRDefault="00293AAF" w:rsidP="00293AAF">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554</w:t>
      </w:r>
      <w:r w:rsidRPr="007C5714">
        <w:rPr>
          <w:rFonts w:ascii="Arial" w:hAnsi="Arial" w:cs="Arial"/>
          <w:sz w:val="20"/>
          <w:szCs w:val="20"/>
        </w:rPr>
        <w:t xml:space="preserve">, del </w:t>
      </w:r>
      <w:r>
        <w:rPr>
          <w:rFonts w:ascii="Arial" w:hAnsi="Arial" w:cs="Arial"/>
          <w:sz w:val="20"/>
          <w:szCs w:val="20"/>
        </w:rPr>
        <w:t>30</w:t>
      </w:r>
      <w:r w:rsidRPr="007C5714">
        <w:rPr>
          <w:rFonts w:ascii="Arial" w:hAnsi="Arial" w:cs="Arial"/>
          <w:sz w:val="20"/>
          <w:szCs w:val="20"/>
        </w:rPr>
        <w:t xml:space="preserve"> de </w:t>
      </w:r>
      <w:r>
        <w:rPr>
          <w:rFonts w:ascii="Arial" w:hAnsi="Arial" w:cs="Arial"/>
          <w:sz w:val="20"/>
          <w:szCs w:val="20"/>
        </w:rPr>
        <w:t xml:space="preserve">junio </w:t>
      </w:r>
      <w:r w:rsidRPr="007C5714">
        <w:rPr>
          <w:rFonts w:ascii="Arial" w:hAnsi="Arial" w:cs="Arial"/>
          <w:sz w:val="20"/>
          <w:szCs w:val="20"/>
        </w:rPr>
        <w:t>de 202</w:t>
      </w:r>
      <w:r>
        <w:rPr>
          <w:rFonts w:ascii="Arial" w:hAnsi="Arial" w:cs="Arial"/>
          <w:sz w:val="20"/>
          <w:szCs w:val="20"/>
        </w:rPr>
        <w:t>1</w:t>
      </w:r>
      <w:r w:rsidRPr="007C5714">
        <w:rPr>
          <w:rFonts w:ascii="Arial" w:hAnsi="Arial" w:cs="Arial"/>
          <w:sz w:val="20"/>
          <w:szCs w:val="20"/>
        </w:rPr>
        <w:t xml:space="preserve">. </w:t>
      </w:r>
    </w:p>
    <w:p w:rsidR="00293AAF" w:rsidRDefault="00293AAF" w:rsidP="00293AAF">
      <w:pPr>
        <w:ind w:left="567"/>
        <w:jc w:val="both"/>
        <w:rPr>
          <w:rFonts w:ascii="Arial" w:hAnsi="Arial" w:cs="Arial"/>
          <w:sz w:val="20"/>
          <w:szCs w:val="20"/>
          <w:lang w:val="es-ES_tradnl"/>
        </w:rPr>
      </w:pPr>
      <w:r w:rsidRPr="007C5714">
        <w:rPr>
          <w:rFonts w:ascii="Arial" w:hAnsi="Arial" w:cs="Arial"/>
          <w:sz w:val="20"/>
          <w:szCs w:val="20"/>
          <w:lang w:val="es-ES_tradnl"/>
        </w:rPr>
        <w:t xml:space="preserve">P.O. No. </w:t>
      </w:r>
      <w:r w:rsidR="00B06423">
        <w:rPr>
          <w:rFonts w:ascii="Arial" w:hAnsi="Arial" w:cs="Arial"/>
          <w:sz w:val="20"/>
          <w:szCs w:val="20"/>
          <w:lang w:val="es-ES_tradnl"/>
        </w:rPr>
        <w:t>83</w:t>
      </w:r>
      <w:r w:rsidRPr="007C5714">
        <w:rPr>
          <w:rFonts w:ascii="Arial" w:hAnsi="Arial" w:cs="Arial"/>
          <w:sz w:val="20"/>
          <w:szCs w:val="20"/>
          <w:lang w:val="es-ES_tradnl"/>
        </w:rPr>
        <w:t xml:space="preserve">, del </w:t>
      </w:r>
      <w:r>
        <w:rPr>
          <w:rFonts w:ascii="Arial" w:hAnsi="Arial" w:cs="Arial"/>
          <w:sz w:val="20"/>
          <w:szCs w:val="20"/>
          <w:lang w:val="es-ES_tradnl"/>
        </w:rPr>
        <w:t>1</w:t>
      </w:r>
      <w:r w:rsidR="00B06423">
        <w:rPr>
          <w:rFonts w:ascii="Arial" w:hAnsi="Arial" w:cs="Arial"/>
          <w:sz w:val="20"/>
          <w:szCs w:val="20"/>
          <w:lang w:val="es-ES_tradnl"/>
        </w:rPr>
        <w:t>4</w:t>
      </w:r>
      <w:r w:rsidRPr="007C5714">
        <w:rPr>
          <w:rFonts w:ascii="Arial" w:hAnsi="Arial" w:cs="Arial"/>
          <w:sz w:val="20"/>
          <w:szCs w:val="20"/>
          <w:lang w:val="es-ES_tradnl"/>
        </w:rPr>
        <w:t xml:space="preserve"> de </w:t>
      </w:r>
      <w:r>
        <w:rPr>
          <w:rFonts w:ascii="Arial" w:hAnsi="Arial" w:cs="Arial"/>
          <w:sz w:val="20"/>
          <w:szCs w:val="20"/>
          <w:lang w:val="es-ES_tradnl"/>
        </w:rPr>
        <w:t>ju</w:t>
      </w:r>
      <w:r w:rsidR="00B06423">
        <w:rPr>
          <w:rFonts w:ascii="Arial" w:hAnsi="Arial" w:cs="Arial"/>
          <w:sz w:val="20"/>
          <w:szCs w:val="20"/>
          <w:lang w:val="es-ES_tradnl"/>
        </w:rPr>
        <w:t>l</w:t>
      </w:r>
      <w:r>
        <w:rPr>
          <w:rFonts w:ascii="Arial" w:hAnsi="Arial" w:cs="Arial"/>
          <w:sz w:val="20"/>
          <w:szCs w:val="20"/>
          <w:lang w:val="es-ES_tradnl"/>
        </w:rPr>
        <w:t xml:space="preserve">io </w:t>
      </w:r>
      <w:r w:rsidRPr="007C5714">
        <w:rPr>
          <w:rFonts w:ascii="Arial" w:hAnsi="Arial" w:cs="Arial"/>
          <w:sz w:val="20"/>
          <w:szCs w:val="20"/>
          <w:lang w:val="es-ES_tradnl"/>
        </w:rPr>
        <w:t>de 202</w:t>
      </w:r>
      <w:r>
        <w:rPr>
          <w:rFonts w:ascii="Arial" w:hAnsi="Arial" w:cs="Arial"/>
          <w:sz w:val="20"/>
          <w:szCs w:val="20"/>
          <w:lang w:val="es-ES_tradnl"/>
        </w:rPr>
        <w:t>1</w:t>
      </w:r>
      <w:r w:rsidRPr="007C5714">
        <w:rPr>
          <w:rFonts w:ascii="Arial" w:hAnsi="Arial" w:cs="Arial"/>
          <w:sz w:val="20"/>
          <w:szCs w:val="20"/>
          <w:lang w:val="es-ES_tradnl"/>
        </w:rPr>
        <w:t>.</w:t>
      </w:r>
    </w:p>
    <w:p w:rsidR="00293AAF" w:rsidRDefault="00261606" w:rsidP="001650E9">
      <w:pPr>
        <w:ind w:left="567"/>
        <w:jc w:val="both"/>
        <w:rPr>
          <w:rFonts w:ascii="Arial" w:hAnsi="Arial" w:cs="Arial"/>
          <w:sz w:val="20"/>
          <w:szCs w:val="20"/>
        </w:rPr>
      </w:pPr>
      <w:r w:rsidRPr="00261606">
        <w:rPr>
          <w:rFonts w:ascii="Arial" w:hAnsi="Arial" w:cs="Arial"/>
          <w:b/>
          <w:sz w:val="20"/>
          <w:szCs w:val="20"/>
        </w:rPr>
        <w:t xml:space="preserve">ARTÍCULO VIGÉSIMO CUARTO. </w:t>
      </w:r>
      <w:r w:rsidRPr="00261606">
        <w:rPr>
          <w:rFonts w:ascii="Arial" w:hAnsi="Arial" w:cs="Arial"/>
          <w:sz w:val="20"/>
          <w:szCs w:val="20"/>
        </w:rPr>
        <w:t>Se reforma el artículo 196, fracción IV</w:t>
      </w:r>
      <w:r>
        <w:rPr>
          <w:rFonts w:ascii="Arial" w:hAnsi="Arial" w:cs="Arial"/>
          <w:sz w:val="20"/>
          <w:szCs w:val="20"/>
        </w:rPr>
        <w:t>.</w:t>
      </w:r>
    </w:p>
    <w:p w:rsidR="00244E89" w:rsidRPr="00D13800" w:rsidRDefault="00244E89" w:rsidP="001650E9">
      <w:pPr>
        <w:ind w:left="567"/>
        <w:jc w:val="both"/>
        <w:rPr>
          <w:rFonts w:ascii="Arial" w:hAnsi="Arial" w:cs="Arial"/>
          <w:sz w:val="14"/>
          <w:szCs w:val="20"/>
        </w:rPr>
      </w:pPr>
    </w:p>
    <w:p w:rsidR="00244E89" w:rsidRDefault="00244E89" w:rsidP="00244E89">
      <w:pPr>
        <w:ind w:left="567" w:hanging="567"/>
        <w:jc w:val="both"/>
        <w:rPr>
          <w:rFonts w:ascii="Arial" w:hAnsi="Arial" w:cs="Arial"/>
          <w:sz w:val="20"/>
          <w:szCs w:val="20"/>
        </w:rPr>
      </w:pPr>
      <w:r w:rsidRPr="00244E89">
        <w:rPr>
          <w:rFonts w:ascii="Arial" w:hAnsi="Arial" w:cs="Arial"/>
          <w:sz w:val="20"/>
          <w:szCs w:val="20"/>
        </w:rPr>
        <w:t>47.</w:t>
      </w:r>
      <w:r>
        <w:rPr>
          <w:rFonts w:ascii="Arial" w:hAnsi="Arial" w:cs="Arial"/>
          <w:sz w:val="20"/>
          <w:szCs w:val="20"/>
        </w:rPr>
        <w:t xml:space="preserve"> </w:t>
      </w:r>
      <w:r w:rsidRPr="00244E89">
        <w:rPr>
          <w:rFonts w:ascii="Arial" w:hAnsi="Arial" w:cs="Arial"/>
          <w:sz w:val="20"/>
          <w:szCs w:val="20"/>
        </w:rPr>
        <w:t xml:space="preserve"> </w:t>
      </w:r>
      <w:r>
        <w:rPr>
          <w:rFonts w:ascii="Arial" w:hAnsi="Arial" w:cs="Arial"/>
          <w:sz w:val="20"/>
          <w:szCs w:val="20"/>
        </w:rPr>
        <w:t xml:space="preserve">   Decreto No. 65-120, del 18 de enero de 2022.</w:t>
      </w:r>
    </w:p>
    <w:p w:rsidR="00244E89" w:rsidRDefault="00244E89" w:rsidP="00244E89">
      <w:pPr>
        <w:ind w:left="567" w:hanging="567"/>
        <w:jc w:val="both"/>
        <w:rPr>
          <w:rFonts w:ascii="Arial" w:hAnsi="Arial" w:cs="Arial"/>
          <w:sz w:val="20"/>
          <w:szCs w:val="20"/>
        </w:rPr>
      </w:pPr>
      <w:r>
        <w:rPr>
          <w:rFonts w:ascii="Arial" w:hAnsi="Arial" w:cs="Arial"/>
          <w:sz w:val="20"/>
          <w:szCs w:val="20"/>
        </w:rPr>
        <w:tab/>
        <w:t>P.O. No. 26, del 2 de marzo de 2022.</w:t>
      </w:r>
    </w:p>
    <w:p w:rsidR="00244E89" w:rsidRDefault="00244E89" w:rsidP="00244E89">
      <w:pPr>
        <w:ind w:left="567" w:hanging="567"/>
        <w:jc w:val="both"/>
        <w:rPr>
          <w:rFonts w:ascii="Arial" w:hAnsi="Arial" w:cs="Arial"/>
          <w:sz w:val="20"/>
          <w:szCs w:val="20"/>
        </w:rPr>
      </w:pPr>
      <w:r>
        <w:rPr>
          <w:rFonts w:ascii="Arial" w:hAnsi="Arial" w:cs="Arial"/>
          <w:sz w:val="20"/>
          <w:szCs w:val="20"/>
        </w:rPr>
        <w:tab/>
        <w:t xml:space="preserve">Se </w:t>
      </w:r>
      <w:r w:rsidRPr="00244E89">
        <w:rPr>
          <w:rFonts w:ascii="Arial" w:hAnsi="Arial" w:cs="Arial"/>
          <w:b/>
          <w:sz w:val="20"/>
          <w:szCs w:val="20"/>
        </w:rPr>
        <w:t>reforman</w:t>
      </w:r>
      <w:r>
        <w:rPr>
          <w:rFonts w:ascii="Arial" w:hAnsi="Arial" w:cs="Arial"/>
          <w:sz w:val="20"/>
          <w:szCs w:val="20"/>
        </w:rPr>
        <w:t xml:space="preserve"> las fracciones IV y V, y se </w:t>
      </w:r>
      <w:r w:rsidRPr="00244E89">
        <w:rPr>
          <w:rFonts w:ascii="Arial" w:hAnsi="Arial" w:cs="Arial"/>
          <w:b/>
          <w:sz w:val="20"/>
          <w:szCs w:val="20"/>
        </w:rPr>
        <w:t>adiciona</w:t>
      </w:r>
      <w:r>
        <w:rPr>
          <w:rFonts w:ascii="Arial" w:hAnsi="Arial" w:cs="Arial"/>
          <w:sz w:val="20"/>
          <w:szCs w:val="20"/>
        </w:rPr>
        <w:t xml:space="preserve"> una fracción VI al artículo 29.</w:t>
      </w:r>
    </w:p>
    <w:p w:rsidR="00244E89" w:rsidRPr="00D13800" w:rsidRDefault="00244E89" w:rsidP="00244E89">
      <w:pPr>
        <w:ind w:left="567" w:hanging="567"/>
        <w:jc w:val="both"/>
        <w:rPr>
          <w:rFonts w:ascii="Arial" w:hAnsi="Arial" w:cs="Arial"/>
          <w:sz w:val="14"/>
          <w:szCs w:val="20"/>
        </w:rPr>
      </w:pPr>
    </w:p>
    <w:p w:rsidR="00244E89" w:rsidRPr="00244E89" w:rsidRDefault="00244E89" w:rsidP="00244E89">
      <w:pPr>
        <w:ind w:left="567" w:hanging="567"/>
        <w:jc w:val="both"/>
        <w:rPr>
          <w:rFonts w:ascii="Arial" w:hAnsi="Arial" w:cs="Arial"/>
          <w:sz w:val="20"/>
          <w:szCs w:val="20"/>
        </w:rPr>
      </w:pPr>
      <w:r w:rsidRPr="00244E89">
        <w:rPr>
          <w:rFonts w:ascii="Arial" w:hAnsi="Arial" w:cs="Arial"/>
          <w:sz w:val="20"/>
          <w:szCs w:val="20"/>
        </w:rPr>
        <w:t>48.</w:t>
      </w:r>
      <w:r>
        <w:rPr>
          <w:rFonts w:ascii="Arial" w:hAnsi="Arial" w:cs="Arial"/>
          <w:sz w:val="20"/>
          <w:szCs w:val="20"/>
        </w:rPr>
        <w:t xml:space="preserve">     </w:t>
      </w:r>
      <w:r w:rsidRPr="00244E89">
        <w:rPr>
          <w:rFonts w:ascii="Arial" w:hAnsi="Arial" w:cs="Arial"/>
          <w:sz w:val="20"/>
          <w:szCs w:val="20"/>
        </w:rPr>
        <w:t>Decreto No. 65-128, del 20 de enero de 2022</w:t>
      </w:r>
    </w:p>
    <w:p w:rsidR="00244E89" w:rsidRDefault="00244E89" w:rsidP="00244E89">
      <w:pPr>
        <w:ind w:left="567" w:hanging="567"/>
        <w:rPr>
          <w:rFonts w:ascii="Arial" w:hAnsi="Arial" w:cs="Arial"/>
          <w:sz w:val="20"/>
          <w:szCs w:val="20"/>
        </w:rPr>
      </w:pPr>
      <w:r w:rsidRPr="00244E89">
        <w:t xml:space="preserve"> </w:t>
      </w:r>
      <w:r>
        <w:tab/>
      </w:r>
      <w:r>
        <w:rPr>
          <w:rFonts w:ascii="Arial" w:hAnsi="Arial" w:cs="Arial"/>
          <w:sz w:val="20"/>
          <w:szCs w:val="20"/>
        </w:rPr>
        <w:t>P.O. No. 26, del 2 de marzo de 2022.</w:t>
      </w:r>
    </w:p>
    <w:p w:rsidR="00F92941" w:rsidRPr="00244E89" w:rsidRDefault="00F92941" w:rsidP="00244E89">
      <w:pPr>
        <w:ind w:left="567" w:hanging="567"/>
      </w:pPr>
      <w:r>
        <w:rPr>
          <w:rFonts w:ascii="Arial" w:hAnsi="Arial" w:cs="Arial"/>
          <w:sz w:val="20"/>
          <w:szCs w:val="20"/>
        </w:rPr>
        <w:tab/>
        <w:t xml:space="preserve">Se </w:t>
      </w:r>
      <w:r w:rsidRPr="00F92941">
        <w:rPr>
          <w:rFonts w:ascii="Arial" w:hAnsi="Arial" w:cs="Arial"/>
          <w:b/>
          <w:sz w:val="20"/>
          <w:szCs w:val="20"/>
        </w:rPr>
        <w:t>reforman</w:t>
      </w:r>
      <w:r>
        <w:rPr>
          <w:rFonts w:ascii="Arial" w:hAnsi="Arial" w:cs="Arial"/>
          <w:sz w:val="20"/>
          <w:szCs w:val="20"/>
        </w:rPr>
        <w:t xml:space="preserve"> las fracciones V y VI, y se </w:t>
      </w:r>
      <w:r w:rsidRPr="00F92941">
        <w:rPr>
          <w:rFonts w:ascii="Arial" w:hAnsi="Arial" w:cs="Arial"/>
          <w:b/>
          <w:sz w:val="20"/>
          <w:szCs w:val="20"/>
        </w:rPr>
        <w:t>adiciona</w:t>
      </w:r>
      <w:r>
        <w:rPr>
          <w:rFonts w:ascii="Arial" w:hAnsi="Arial" w:cs="Arial"/>
          <w:sz w:val="20"/>
          <w:szCs w:val="20"/>
        </w:rPr>
        <w:t xml:space="preserve"> la fracción VII al artículo 29.</w:t>
      </w:r>
    </w:p>
    <w:p w:rsidR="00B712E0" w:rsidRPr="00D13800" w:rsidRDefault="00B712E0" w:rsidP="00B712E0">
      <w:pPr>
        <w:jc w:val="both"/>
        <w:rPr>
          <w:rFonts w:ascii="Arial" w:hAnsi="Arial" w:cs="Arial"/>
          <w:sz w:val="14"/>
          <w:szCs w:val="20"/>
        </w:rPr>
      </w:pPr>
    </w:p>
    <w:p w:rsidR="00B712E0" w:rsidRPr="00244E89" w:rsidRDefault="00B712E0" w:rsidP="00B712E0">
      <w:pPr>
        <w:ind w:left="567" w:hanging="567"/>
        <w:jc w:val="both"/>
        <w:rPr>
          <w:rFonts w:ascii="Arial" w:hAnsi="Arial" w:cs="Arial"/>
          <w:sz w:val="20"/>
          <w:szCs w:val="20"/>
        </w:rPr>
      </w:pPr>
      <w:r>
        <w:rPr>
          <w:rFonts w:ascii="Arial" w:hAnsi="Arial" w:cs="Arial"/>
          <w:sz w:val="20"/>
          <w:szCs w:val="20"/>
        </w:rPr>
        <w:t>49</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65-1</w:t>
      </w:r>
      <w:r>
        <w:rPr>
          <w:rFonts w:ascii="Arial" w:hAnsi="Arial" w:cs="Arial"/>
          <w:sz w:val="20"/>
          <w:szCs w:val="20"/>
        </w:rPr>
        <w:t>53, del 29</w:t>
      </w:r>
      <w:r w:rsidRPr="00244E89">
        <w:rPr>
          <w:rFonts w:ascii="Arial" w:hAnsi="Arial" w:cs="Arial"/>
          <w:sz w:val="20"/>
          <w:szCs w:val="20"/>
        </w:rPr>
        <w:t xml:space="preserve"> de </w:t>
      </w:r>
      <w:r>
        <w:rPr>
          <w:rFonts w:ascii="Arial" w:hAnsi="Arial" w:cs="Arial"/>
          <w:sz w:val="20"/>
          <w:szCs w:val="20"/>
        </w:rPr>
        <w:t>marz</w:t>
      </w:r>
      <w:r w:rsidRPr="00244E89">
        <w:rPr>
          <w:rFonts w:ascii="Arial" w:hAnsi="Arial" w:cs="Arial"/>
          <w:sz w:val="20"/>
          <w:szCs w:val="20"/>
        </w:rPr>
        <w:t>o de 2022</w:t>
      </w:r>
    </w:p>
    <w:p w:rsidR="00C27A94" w:rsidRDefault="00B712E0" w:rsidP="00C27A94">
      <w:pPr>
        <w:ind w:left="567" w:hanging="567"/>
        <w:rPr>
          <w:rFonts w:ascii="Arial" w:hAnsi="Arial" w:cs="Arial"/>
          <w:sz w:val="20"/>
          <w:szCs w:val="20"/>
        </w:rPr>
      </w:pPr>
      <w:r w:rsidRPr="00244E89">
        <w:t xml:space="preserve"> </w:t>
      </w:r>
      <w:r>
        <w:tab/>
      </w:r>
      <w:r w:rsidR="00C27A94" w:rsidRPr="00C27A94">
        <w:rPr>
          <w:rFonts w:ascii="Arial" w:hAnsi="Arial" w:cs="Arial"/>
          <w:sz w:val="20"/>
          <w:szCs w:val="20"/>
          <w:lang w:val="es-ES_tradnl"/>
        </w:rPr>
        <w:t>P.O. Edición Vespertina</w:t>
      </w:r>
      <w:r w:rsidR="00C27A94">
        <w:rPr>
          <w:rFonts w:cs="Arial"/>
          <w:sz w:val="20"/>
          <w:szCs w:val="20"/>
          <w:lang w:val="es-ES_tradnl"/>
        </w:rPr>
        <w:t xml:space="preserve"> </w:t>
      </w:r>
      <w:r w:rsidR="00C27A94">
        <w:rPr>
          <w:rFonts w:ascii="Arial" w:hAnsi="Arial" w:cs="Arial"/>
          <w:sz w:val="20"/>
          <w:szCs w:val="20"/>
        </w:rPr>
        <w:t>No. 54, del 5 de mayo de 2022.</w:t>
      </w:r>
    </w:p>
    <w:p w:rsidR="00B712E0" w:rsidRDefault="00B712E0" w:rsidP="00C27A94">
      <w:pPr>
        <w:ind w:firstLine="567"/>
        <w:rPr>
          <w:rFonts w:ascii="Arial" w:hAnsi="Arial" w:cs="Arial"/>
          <w:sz w:val="20"/>
          <w:szCs w:val="20"/>
        </w:rPr>
      </w:pPr>
      <w:r>
        <w:rPr>
          <w:rFonts w:ascii="Arial" w:hAnsi="Arial" w:cs="Arial"/>
          <w:sz w:val="20"/>
          <w:szCs w:val="20"/>
        </w:rPr>
        <w:t xml:space="preserve">Se </w:t>
      </w:r>
      <w:r w:rsidRPr="00F92941">
        <w:rPr>
          <w:rFonts w:ascii="Arial" w:hAnsi="Arial" w:cs="Arial"/>
          <w:b/>
          <w:sz w:val="20"/>
          <w:szCs w:val="20"/>
        </w:rPr>
        <w:t>adiciona</w:t>
      </w:r>
      <w:r>
        <w:rPr>
          <w:rFonts w:ascii="Arial" w:hAnsi="Arial" w:cs="Arial"/>
          <w:sz w:val="20"/>
          <w:szCs w:val="20"/>
        </w:rPr>
        <w:t xml:space="preserve"> un artículo 89 Bis.</w:t>
      </w:r>
    </w:p>
    <w:p w:rsidR="00B712E0" w:rsidRPr="00D13800" w:rsidRDefault="00B712E0" w:rsidP="00B712E0">
      <w:pPr>
        <w:ind w:left="567" w:hanging="567"/>
        <w:rPr>
          <w:rFonts w:ascii="Arial" w:hAnsi="Arial" w:cs="Arial"/>
          <w:sz w:val="14"/>
          <w:szCs w:val="20"/>
        </w:rPr>
      </w:pPr>
    </w:p>
    <w:p w:rsidR="00B712E0" w:rsidRPr="00244E89" w:rsidRDefault="00B712E0" w:rsidP="00B712E0">
      <w:pPr>
        <w:ind w:left="567" w:hanging="567"/>
        <w:jc w:val="both"/>
        <w:rPr>
          <w:rFonts w:ascii="Arial" w:hAnsi="Arial" w:cs="Arial"/>
          <w:sz w:val="20"/>
          <w:szCs w:val="20"/>
        </w:rPr>
      </w:pPr>
      <w:r>
        <w:rPr>
          <w:rFonts w:ascii="Arial" w:hAnsi="Arial" w:cs="Arial"/>
          <w:sz w:val="20"/>
          <w:szCs w:val="20"/>
        </w:rPr>
        <w:t>50</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65-1</w:t>
      </w:r>
      <w:r>
        <w:rPr>
          <w:rFonts w:ascii="Arial" w:hAnsi="Arial" w:cs="Arial"/>
          <w:sz w:val="20"/>
          <w:szCs w:val="20"/>
        </w:rPr>
        <w:t>56, del 29</w:t>
      </w:r>
      <w:r w:rsidRPr="00244E89">
        <w:rPr>
          <w:rFonts w:ascii="Arial" w:hAnsi="Arial" w:cs="Arial"/>
          <w:sz w:val="20"/>
          <w:szCs w:val="20"/>
        </w:rPr>
        <w:t xml:space="preserve"> de </w:t>
      </w:r>
      <w:r>
        <w:rPr>
          <w:rFonts w:ascii="Arial" w:hAnsi="Arial" w:cs="Arial"/>
          <w:sz w:val="20"/>
          <w:szCs w:val="20"/>
        </w:rPr>
        <w:t>marz</w:t>
      </w:r>
      <w:r w:rsidRPr="00244E89">
        <w:rPr>
          <w:rFonts w:ascii="Arial" w:hAnsi="Arial" w:cs="Arial"/>
          <w:sz w:val="20"/>
          <w:szCs w:val="20"/>
        </w:rPr>
        <w:t>o de 2022</w:t>
      </w:r>
    </w:p>
    <w:p w:rsidR="00B712E0" w:rsidRDefault="00B712E0" w:rsidP="00B712E0">
      <w:pPr>
        <w:ind w:left="567" w:hanging="567"/>
        <w:rPr>
          <w:rFonts w:ascii="Arial" w:hAnsi="Arial" w:cs="Arial"/>
          <w:sz w:val="20"/>
          <w:szCs w:val="20"/>
        </w:rPr>
      </w:pPr>
      <w:r w:rsidRPr="00244E89">
        <w:t xml:space="preserve"> </w:t>
      </w:r>
      <w:r>
        <w:tab/>
      </w:r>
      <w:r w:rsidR="00C27A94" w:rsidRPr="00C27A94">
        <w:rPr>
          <w:rFonts w:ascii="Arial" w:hAnsi="Arial" w:cs="Arial"/>
          <w:sz w:val="20"/>
          <w:szCs w:val="20"/>
          <w:lang w:val="es-ES_tradnl"/>
        </w:rPr>
        <w:t>P.O. Edición Vespertina</w:t>
      </w:r>
      <w:r w:rsidR="00C27A94">
        <w:rPr>
          <w:rFonts w:cs="Arial"/>
          <w:sz w:val="20"/>
          <w:szCs w:val="20"/>
          <w:lang w:val="es-ES_tradnl"/>
        </w:rPr>
        <w:t xml:space="preserve"> </w:t>
      </w:r>
      <w:r>
        <w:rPr>
          <w:rFonts w:ascii="Arial" w:hAnsi="Arial" w:cs="Arial"/>
          <w:sz w:val="20"/>
          <w:szCs w:val="20"/>
        </w:rPr>
        <w:t>No. 54, del 5 de mayo de 2022.</w:t>
      </w:r>
    </w:p>
    <w:p w:rsidR="00B712E0" w:rsidRDefault="00B712E0" w:rsidP="00426149">
      <w:pPr>
        <w:ind w:left="567" w:hanging="567"/>
        <w:jc w:val="both"/>
        <w:rPr>
          <w:rFonts w:ascii="Arial" w:hAnsi="Arial" w:cs="Arial"/>
          <w:sz w:val="20"/>
          <w:szCs w:val="20"/>
        </w:rPr>
      </w:pPr>
      <w:r>
        <w:rPr>
          <w:rFonts w:ascii="Arial" w:hAnsi="Arial" w:cs="Arial"/>
          <w:sz w:val="20"/>
          <w:szCs w:val="20"/>
        </w:rPr>
        <w:tab/>
      </w:r>
      <w:r w:rsidRPr="0087699B">
        <w:rPr>
          <w:rFonts w:ascii="Arial" w:hAnsi="Arial" w:cs="Arial"/>
          <w:b/>
          <w:spacing w:val="-4"/>
          <w:sz w:val="20"/>
          <w:szCs w:val="20"/>
        </w:rPr>
        <w:t>ARTÍCULO</w:t>
      </w:r>
      <w:r w:rsidRPr="0087699B">
        <w:rPr>
          <w:rFonts w:ascii="Arial" w:hAnsi="Arial" w:cs="Arial"/>
          <w:b/>
          <w:spacing w:val="-6"/>
          <w:sz w:val="20"/>
          <w:szCs w:val="20"/>
        </w:rPr>
        <w:t xml:space="preserve"> </w:t>
      </w:r>
      <w:r>
        <w:rPr>
          <w:rFonts w:ascii="Arial" w:hAnsi="Arial" w:cs="Arial"/>
          <w:b/>
          <w:spacing w:val="-5"/>
          <w:sz w:val="20"/>
          <w:szCs w:val="20"/>
        </w:rPr>
        <w:t>SEGUNDO</w:t>
      </w:r>
      <w:r>
        <w:rPr>
          <w:rFonts w:ascii="Arial" w:hAnsi="Arial" w:cs="Arial"/>
          <w:sz w:val="20"/>
          <w:szCs w:val="20"/>
        </w:rPr>
        <w:t xml:space="preserve">. Se </w:t>
      </w:r>
      <w:r w:rsidRPr="00F92941">
        <w:rPr>
          <w:rFonts w:ascii="Arial" w:hAnsi="Arial" w:cs="Arial"/>
          <w:b/>
          <w:sz w:val="20"/>
          <w:szCs w:val="20"/>
        </w:rPr>
        <w:t>adiciona</w:t>
      </w:r>
      <w:r>
        <w:rPr>
          <w:rFonts w:ascii="Arial" w:hAnsi="Arial" w:cs="Arial"/>
          <w:sz w:val="20"/>
          <w:szCs w:val="20"/>
        </w:rPr>
        <w:t xml:space="preserve"> el inciso E) a la fracción I del artículo 3 recorriéndose las subsecuentes en su orden natural.</w:t>
      </w:r>
    </w:p>
    <w:p w:rsidR="009B08DE" w:rsidRPr="00D13800" w:rsidRDefault="009B08DE" w:rsidP="009B08DE">
      <w:pPr>
        <w:ind w:left="567" w:hanging="567"/>
        <w:rPr>
          <w:rFonts w:ascii="Arial" w:hAnsi="Arial" w:cs="Arial"/>
          <w:sz w:val="14"/>
          <w:szCs w:val="20"/>
        </w:rPr>
      </w:pPr>
    </w:p>
    <w:p w:rsidR="009B08DE" w:rsidRPr="00244E89" w:rsidRDefault="009B08DE" w:rsidP="009B08DE">
      <w:pPr>
        <w:ind w:left="567" w:hanging="567"/>
        <w:jc w:val="both"/>
        <w:rPr>
          <w:rFonts w:ascii="Arial" w:hAnsi="Arial" w:cs="Arial"/>
          <w:sz w:val="20"/>
          <w:szCs w:val="20"/>
        </w:rPr>
      </w:pPr>
      <w:r>
        <w:rPr>
          <w:rFonts w:ascii="Arial" w:hAnsi="Arial" w:cs="Arial"/>
          <w:sz w:val="20"/>
          <w:szCs w:val="20"/>
        </w:rPr>
        <w:t>51</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w:t>
      </w:r>
      <w:r>
        <w:rPr>
          <w:rFonts w:ascii="Arial" w:hAnsi="Arial" w:cs="Arial"/>
          <w:sz w:val="20"/>
          <w:szCs w:val="20"/>
        </w:rPr>
        <w:t>427, del 23</w:t>
      </w:r>
      <w:r w:rsidRPr="00244E89">
        <w:rPr>
          <w:rFonts w:ascii="Arial" w:hAnsi="Arial" w:cs="Arial"/>
          <w:sz w:val="20"/>
          <w:szCs w:val="20"/>
        </w:rPr>
        <w:t xml:space="preserve"> de </w:t>
      </w:r>
      <w:r>
        <w:rPr>
          <w:rFonts w:ascii="Arial" w:hAnsi="Arial" w:cs="Arial"/>
          <w:sz w:val="20"/>
          <w:szCs w:val="20"/>
        </w:rPr>
        <w:t>noviembre</w:t>
      </w:r>
      <w:r w:rsidRPr="00244E89">
        <w:rPr>
          <w:rFonts w:ascii="Arial" w:hAnsi="Arial" w:cs="Arial"/>
          <w:sz w:val="20"/>
          <w:szCs w:val="20"/>
        </w:rPr>
        <w:t xml:space="preserve"> de 2022</w:t>
      </w:r>
    </w:p>
    <w:p w:rsidR="009B08DE" w:rsidRDefault="009B08DE" w:rsidP="009B08DE">
      <w:pPr>
        <w:ind w:left="567" w:hanging="567"/>
        <w:rPr>
          <w:rFonts w:ascii="Arial" w:hAnsi="Arial" w:cs="Arial"/>
          <w:sz w:val="20"/>
          <w:szCs w:val="20"/>
        </w:rPr>
      </w:pPr>
      <w:r w:rsidRPr="00244E89">
        <w:t xml:space="preserve"> </w:t>
      </w:r>
      <w:r>
        <w:tab/>
      </w:r>
      <w:r w:rsidRPr="00C27A94">
        <w:rPr>
          <w:rFonts w:ascii="Arial" w:hAnsi="Arial" w:cs="Arial"/>
          <w:sz w:val="20"/>
          <w:szCs w:val="20"/>
          <w:lang w:val="es-ES_tradnl"/>
        </w:rPr>
        <w:t xml:space="preserve">P.O. </w:t>
      </w:r>
      <w:r>
        <w:rPr>
          <w:rFonts w:ascii="Arial" w:hAnsi="Arial" w:cs="Arial"/>
          <w:sz w:val="20"/>
          <w:szCs w:val="20"/>
        </w:rPr>
        <w:t>No. 148, del 13 de diciembre de 2022.</w:t>
      </w:r>
    </w:p>
    <w:p w:rsidR="00B712E0" w:rsidRDefault="009B08DE" w:rsidP="009B08DE">
      <w:pPr>
        <w:autoSpaceDE w:val="0"/>
        <w:autoSpaceDN w:val="0"/>
        <w:adjustRightInd w:val="0"/>
        <w:spacing w:line="184" w:lineRule="exact"/>
        <w:ind w:left="40" w:right="-20" w:firstLine="527"/>
        <w:rPr>
          <w:rFonts w:ascii="Arial" w:hAnsi="Arial" w:cs="Arial"/>
          <w:spacing w:val="-3"/>
          <w:sz w:val="20"/>
          <w:szCs w:val="20"/>
          <w:lang w:val="es-MX" w:eastAsia="es-MX"/>
        </w:rPr>
      </w:pPr>
      <w:r w:rsidRPr="009B08DE">
        <w:rPr>
          <w:rFonts w:ascii="Arial" w:hAnsi="Arial" w:cs="Arial"/>
          <w:b/>
          <w:bCs/>
          <w:spacing w:val="-5"/>
          <w:sz w:val="20"/>
          <w:szCs w:val="20"/>
          <w:lang w:val="es-MX" w:eastAsia="es-MX"/>
        </w:rPr>
        <w:t>A</w:t>
      </w:r>
      <w:r w:rsidRPr="009B08DE">
        <w:rPr>
          <w:rFonts w:ascii="Arial" w:hAnsi="Arial" w:cs="Arial"/>
          <w:b/>
          <w:bCs/>
          <w:spacing w:val="-2"/>
          <w:sz w:val="20"/>
          <w:szCs w:val="20"/>
          <w:lang w:val="es-MX" w:eastAsia="es-MX"/>
        </w:rPr>
        <w:t>R</w:t>
      </w:r>
      <w:r w:rsidRPr="009B08DE">
        <w:rPr>
          <w:rFonts w:ascii="Arial" w:hAnsi="Arial" w:cs="Arial"/>
          <w:b/>
          <w:bCs/>
          <w:spacing w:val="-1"/>
          <w:sz w:val="20"/>
          <w:szCs w:val="20"/>
          <w:lang w:val="es-MX" w:eastAsia="es-MX"/>
        </w:rPr>
        <w:t>TÍ</w:t>
      </w:r>
      <w:r w:rsidRPr="009B08DE">
        <w:rPr>
          <w:rFonts w:ascii="Arial" w:hAnsi="Arial" w:cs="Arial"/>
          <w:b/>
          <w:bCs/>
          <w:spacing w:val="-2"/>
          <w:sz w:val="20"/>
          <w:szCs w:val="20"/>
          <w:lang w:val="es-MX" w:eastAsia="es-MX"/>
        </w:rPr>
        <w:t>CUL</w:t>
      </w:r>
      <w:r w:rsidRPr="009B08DE">
        <w:rPr>
          <w:rFonts w:ascii="Arial" w:hAnsi="Arial" w:cs="Arial"/>
          <w:b/>
          <w:bCs/>
          <w:sz w:val="20"/>
          <w:szCs w:val="20"/>
          <w:lang w:val="es-MX" w:eastAsia="es-MX"/>
        </w:rPr>
        <w:t>O</w:t>
      </w:r>
      <w:r w:rsidRPr="009B08DE">
        <w:rPr>
          <w:rFonts w:ascii="Arial" w:hAnsi="Arial" w:cs="Arial"/>
          <w:b/>
          <w:bCs/>
          <w:spacing w:val="7"/>
          <w:sz w:val="20"/>
          <w:szCs w:val="20"/>
          <w:lang w:val="es-MX" w:eastAsia="es-MX"/>
        </w:rPr>
        <w:t xml:space="preserve"> </w:t>
      </w:r>
      <w:r w:rsidRPr="009B08DE">
        <w:rPr>
          <w:rFonts w:ascii="Arial" w:hAnsi="Arial" w:cs="Arial"/>
          <w:b/>
          <w:bCs/>
          <w:spacing w:val="-2"/>
          <w:sz w:val="20"/>
          <w:szCs w:val="20"/>
          <w:lang w:val="es-MX" w:eastAsia="es-MX"/>
        </w:rPr>
        <w:t>PRIMERO</w:t>
      </w:r>
      <w:r w:rsidRPr="009B08DE">
        <w:rPr>
          <w:rFonts w:ascii="Arial" w:hAnsi="Arial" w:cs="Arial"/>
          <w:b/>
          <w:bCs/>
          <w:sz w:val="20"/>
          <w:szCs w:val="20"/>
          <w:lang w:val="es-MX" w:eastAsia="es-MX"/>
        </w:rPr>
        <w:t>.</w:t>
      </w:r>
      <w:r w:rsidRPr="009B08DE">
        <w:rPr>
          <w:rFonts w:ascii="Arial" w:hAnsi="Arial" w:cs="Arial"/>
          <w:b/>
          <w:bCs/>
          <w:spacing w:val="3"/>
          <w:sz w:val="20"/>
          <w:szCs w:val="20"/>
          <w:lang w:val="es-MX" w:eastAsia="es-MX"/>
        </w:rPr>
        <w:t xml:space="preserve"> </w:t>
      </w:r>
      <w:r w:rsidRPr="009B08DE">
        <w:rPr>
          <w:rFonts w:ascii="Arial" w:hAnsi="Arial" w:cs="Arial"/>
          <w:spacing w:val="-2"/>
          <w:sz w:val="20"/>
          <w:szCs w:val="20"/>
          <w:lang w:val="es-MX" w:eastAsia="es-MX"/>
        </w:rPr>
        <w:t>S</w:t>
      </w:r>
      <w:r w:rsidRPr="009B08DE">
        <w:rPr>
          <w:rFonts w:ascii="Arial" w:hAnsi="Arial" w:cs="Arial"/>
          <w:sz w:val="20"/>
          <w:szCs w:val="20"/>
          <w:lang w:val="es-MX" w:eastAsia="es-MX"/>
        </w:rPr>
        <w:t>e</w:t>
      </w:r>
      <w:r w:rsidRPr="009B08DE">
        <w:rPr>
          <w:rFonts w:ascii="Arial" w:hAnsi="Arial" w:cs="Arial"/>
          <w:spacing w:val="7"/>
          <w:sz w:val="20"/>
          <w:szCs w:val="20"/>
          <w:lang w:val="es-MX" w:eastAsia="es-MX"/>
        </w:rPr>
        <w:t xml:space="preserve"> </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dici</w:t>
      </w:r>
      <w:r w:rsidRPr="009B08DE">
        <w:rPr>
          <w:rFonts w:ascii="Arial" w:hAnsi="Arial" w:cs="Arial"/>
          <w:spacing w:val="-3"/>
          <w:sz w:val="20"/>
          <w:szCs w:val="20"/>
          <w:lang w:val="es-MX" w:eastAsia="es-MX"/>
        </w:rPr>
        <w:t>o</w:t>
      </w:r>
      <w:r w:rsidRPr="009B08DE">
        <w:rPr>
          <w:rFonts w:ascii="Arial" w:hAnsi="Arial" w:cs="Arial"/>
          <w:spacing w:val="-2"/>
          <w:sz w:val="20"/>
          <w:szCs w:val="20"/>
          <w:lang w:val="es-MX" w:eastAsia="es-MX"/>
        </w:rPr>
        <w:t>n</w:t>
      </w:r>
      <w:r w:rsidRPr="009B08DE">
        <w:rPr>
          <w:rFonts w:ascii="Arial" w:hAnsi="Arial" w:cs="Arial"/>
          <w:sz w:val="20"/>
          <w:szCs w:val="20"/>
          <w:lang w:val="es-MX" w:eastAsia="es-MX"/>
        </w:rPr>
        <w:t>a</w:t>
      </w:r>
      <w:r w:rsidRPr="009B08DE">
        <w:rPr>
          <w:rFonts w:ascii="Arial" w:hAnsi="Arial" w:cs="Arial"/>
          <w:spacing w:val="7"/>
          <w:sz w:val="20"/>
          <w:szCs w:val="20"/>
          <w:lang w:val="es-MX" w:eastAsia="es-MX"/>
        </w:rPr>
        <w:t xml:space="preserve"> </w:t>
      </w:r>
      <w:r w:rsidRPr="009B08DE">
        <w:rPr>
          <w:rFonts w:ascii="Arial" w:hAnsi="Arial" w:cs="Arial"/>
          <w:spacing w:val="-2"/>
          <w:sz w:val="20"/>
          <w:szCs w:val="20"/>
          <w:lang w:val="es-MX" w:eastAsia="es-MX"/>
        </w:rPr>
        <w:t>u</w:t>
      </w:r>
      <w:r w:rsidRPr="009B08DE">
        <w:rPr>
          <w:rFonts w:ascii="Arial" w:hAnsi="Arial" w:cs="Arial"/>
          <w:sz w:val="20"/>
          <w:szCs w:val="20"/>
          <w:lang w:val="es-MX" w:eastAsia="es-MX"/>
        </w:rPr>
        <w:t>n</w:t>
      </w:r>
      <w:r w:rsidRPr="009B08DE">
        <w:rPr>
          <w:rFonts w:ascii="Arial" w:hAnsi="Arial" w:cs="Arial"/>
          <w:spacing w:val="7"/>
          <w:sz w:val="20"/>
          <w:szCs w:val="20"/>
          <w:lang w:val="es-MX" w:eastAsia="es-MX"/>
        </w:rPr>
        <w:t xml:space="preserve"> </w:t>
      </w:r>
      <w:r w:rsidRPr="009B08DE">
        <w:rPr>
          <w:rFonts w:ascii="Arial" w:hAnsi="Arial" w:cs="Arial"/>
          <w:spacing w:val="-2"/>
          <w:sz w:val="20"/>
          <w:szCs w:val="20"/>
          <w:lang w:val="es-MX" w:eastAsia="es-MX"/>
        </w:rPr>
        <w:t>p</w:t>
      </w:r>
      <w:r w:rsidRPr="009B08DE">
        <w:rPr>
          <w:rFonts w:ascii="Arial" w:hAnsi="Arial" w:cs="Arial"/>
          <w:spacing w:val="-3"/>
          <w:sz w:val="20"/>
          <w:szCs w:val="20"/>
          <w:lang w:val="es-MX" w:eastAsia="es-MX"/>
        </w:rPr>
        <w:t>á</w:t>
      </w:r>
      <w:r w:rsidRPr="009B08DE">
        <w:rPr>
          <w:rFonts w:ascii="Arial" w:hAnsi="Arial" w:cs="Arial"/>
          <w:spacing w:val="-2"/>
          <w:sz w:val="20"/>
          <w:szCs w:val="20"/>
          <w:lang w:val="es-MX" w:eastAsia="es-MX"/>
        </w:rPr>
        <w:t>rr</w:t>
      </w:r>
      <w:r w:rsidRPr="009B08DE">
        <w:rPr>
          <w:rFonts w:ascii="Arial" w:hAnsi="Arial" w:cs="Arial"/>
          <w:spacing w:val="-3"/>
          <w:sz w:val="20"/>
          <w:szCs w:val="20"/>
          <w:lang w:val="es-MX" w:eastAsia="es-MX"/>
        </w:rPr>
        <w:t>a</w:t>
      </w:r>
      <w:r w:rsidRPr="009B08DE">
        <w:rPr>
          <w:rFonts w:ascii="Arial" w:hAnsi="Arial" w:cs="Arial"/>
          <w:spacing w:val="-1"/>
          <w:sz w:val="20"/>
          <w:szCs w:val="20"/>
          <w:lang w:val="es-MX" w:eastAsia="es-MX"/>
        </w:rPr>
        <w:t>f</w:t>
      </w:r>
      <w:r w:rsidRPr="009B08DE">
        <w:rPr>
          <w:rFonts w:ascii="Arial" w:hAnsi="Arial" w:cs="Arial"/>
          <w:sz w:val="20"/>
          <w:szCs w:val="20"/>
          <w:lang w:val="es-MX" w:eastAsia="es-MX"/>
        </w:rPr>
        <w:t>o</w:t>
      </w:r>
      <w:r w:rsidRPr="009B08DE">
        <w:rPr>
          <w:rFonts w:ascii="Arial" w:hAnsi="Arial" w:cs="Arial"/>
          <w:spacing w:val="6"/>
          <w:sz w:val="20"/>
          <w:szCs w:val="20"/>
          <w:lang w:val="es-MX" w:eastAsia="es-MX"/>
        </w:rPr>
        <w:t xml:space="preserve"> </w:t>
      </w:r>
      <w:r w:rsidRPr="009B08DE">
        <w:rPr>
          <w:rFonts w:ascii="Arial" w:hAnsi="Arial" w:cs="Arial"/>
          <w:spacing w:val="-2"/>
          <w:sz w:val="20"/>
          <w:szCs w:val="20"/>
          <w:lang w:val="es-MX" w:eastAsia="es-MX"/>
        </w:rPr>
        <w:t>seg</w:t>
      </w:r>
      <w:r w:rsidRPr="009B08DE">
        <w:rPr>
          <w:rFonts w:ascii="Arial" w:hAnsi="Arial" w:cs="Arial"/>
          <w:spacing w:val="-3"/>
          <w:sz w:val="20"/>
          <w:szCs w:val="20"/>
          <w:lang w:val="es-MX" w:eastAsia="es-MX"/>
        </w:rPr>
        <w:t>u</w:t>
      </w:r>
      <w:r w:rsidRPr="009B08DE">
        <w:rPr>
          <w:rFonts w:ascii="Arial" w:hAnsi="Arial" w:cs="Arial"/>
          <w:spacing w:val="-2"/>
          <w:sz w:val="20"/>
          <w:szCs w:val="20"/>
          <w:lang w:val="es-MX" w:eastAsia="es-MX"/>
        </w:rPr>
        <w:t>nd</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w:t>
      </w:r>
      <w:r w:rsidRPr="009B08DE">
        <w:rPr>
          <w:rFonts w:ascii="Arial" w:hAnsi="Arial" w:cs="Arial"/>
          <w:spacing w:val="8"/>
          <w:sz w:val="20"/>
          <w:szCs w:val="20"/>
          <w:lang w:val="es-MX" w:eastAsia="es-MX"/>
        </w:rPr>
        <w:t xml:space="preserve"> </w:t>
      </w:r>
      <w:r w:rsidRPr="009B08DE">
        <w:rPr>
          <w:rFonts w:ascii="Arial" w:hAnsi="Arial" w:cs="Arial"/>
          <w:spacing w:val="-2"/>
          <w:sz w:val="20"/>
          <w:szCs w:val="20"/>
          <w:lang w:val="es-MX" w:eastAsia="es-MX"/>
        </w:rPr>
        <w:t>a</w:t>
      </w:r>
      <w:r w:rsidRPr="009B08DE">
        <w:rPr>
          <w:rFonts w:ascii="Arial" w:hAnsi="Arial" w:cs="Arial"/>
          <w:sz w:val="20"/>
          <w:szCs w:val="20"/>
          <w:lang w:val="es-MX" w:eastAsia="es-MX"/>
        </w:rPr>
        <w:t>l</w:t>
      </w:r>
      <w:r w:rsidRPr="009B08DE">
        <w:rPr>
          <w:rFonts w:ascii="Arial" w:hAnsi="Arial" w:cs="Arial"/>
          <w:spacing w:val="7"/>
          <w:sz w:val="20"/>
          <w:szCs w:val="20"/>
          <w:lang w:val="es-MX" w:eastAsia="es-MX"/>
        </w:rPr>
        <w:t xml:space="preserve"> </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rtícul</w:t>
      </w:r>
      <w:r w:rsidRPr="009B08DE">
        <w:rPr>
          <w:rFonts w:ascii="Arial" w:hAnsi="Arial" w:cs="Arial"/>
          <w:sz w:val="20"/>
          <w:szCs w:val="20"/>
          <w:lang w:val="es-MX" w:eastAsia="es-MX"/>
        </w:rPr>
        <w:t>o</w:t>
      </w:r>
      <w:r w:rsidRPr="009B08DE">
        <w:rPr>
          <w:rFonts w:ascii="Arial" w:hAnsi="Arial" w:cs="Arial"/>
          <w:spacing w:val="7"/>
          <w:sz w:val="20"/>
          <w:szCs w:val="20"/>
          <w:lang w:val="es-MX" w:eastAsia="es-MX"/>
        </w:rPr>
        <w:t xml:space="preserve"> </w:t>
      </w:r>
      <w:r w:rsidRPr="009B08DE">
        <w:rPr>
          <w:rFonts w:ascii="Arial" w:hAnsi="Arial" w:cs="Arial"/>
          <w:spacing w:val="-3"/>
          <w:sz w:val="20"/>
          <w:szCs w:val="20"/>
          <w:lang w:val="es-MX" w:eastAsia="es-MX"/>
        </w:rPr>
        <w:t>25.</w:t>
      </w:r>
    </w:p>
    <w:p w:rsidR="00D13800" w:rsidRDefault="00D13800" w:rsidP="009B08DE">
      <w:pPr>
        <w:autoSpaceDE w:val="0"/>
        <w:autoSpaceDN w:val="0"/>
        <w:adjustRightInd w:val="0"/>
        <w:spacing w:line="184" w:lineRule="exact"/>
        <w:ind w:left="40" w:right="-20" w:firstLine="527"/>
        <w:rPr>
          <w:rFonts w:ascii="Arial" w:hAnsi="Arial" w:cs="Arial"/>
          <w:sz w:val="20"/>
          <w:szCs w:val="20"/>
          <w:lang w:val="es-MX" w:eastAsia="es-MX"/>
        </w:rPr>
      </w:pPr>
    </w:p>
    <w:p w:rsidR="00D13800" w:rsidRPr="00244E89" w:rsidRDefault="00D13800" w:rsidP="00D13800">
      <w:pPr>
        <w:ind w:left="567" w:hanging="567"/>
        <w:jc w:val="both"/>
        <w:rPr>
          <w:rFonts w:ascii="Arial" w:hAnsi="Arial" w:cs="Arial"/>
          <w:sz w:val="20"/>
          <w:szCs w:val="20"/>
        </w:rPr>
      </w:pPr>
      <w:r>
        <w:rPr>
          <w:rFonts w:ascii="Arial" w:hAnsi="Arial" w:cs="Arial"/>
          <w:sz w:val="20"/>
          <w:szCs w:val="20"/>
        </w:rPr>
        <w:t>52</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w:t>
      </w:r>
      <w:r>
        <w:rPr>
          <w:rFonts w:ascii="Arial" w:hAnsi="Arial" w:cs="Arial"/>
          <w:sz w:val="20"/>
          <w:szCs w:val="20"/>
        </w:rPr>
        <w:t>529, del 16</w:t>
      </w:r>
      <w:r w:rsidRPr="00244E89">
        <w:rPr>
          <w:rFonts w:ascii="Arial" w:hAnsi="Arial" w:cs="Arial"/>
          <w:sz w:val="20"/>
          <w:szCs w:val="20"/>
        </w:rPr>
        <w:t xml:space="preserve"> de </w:t>
      </w:r>
      <w:r>
        <w:rPr>
          <w:rFonts w:ascii="Arial" w:hAnsi="Arial" w:cs="Arial"/>
          <w:sz w:val="20"/>
          <w:szCs w:val="20"/>
        </w:rPr>
        <w:t>enero de 2023</w:t>
      </w:r>
    </w:p>
    <w:p w:rsidR="00D13800" w:rsidRDefault="00D13800" w:rsidP="00D13800">
      <w:pPr>
        <w:ind w:left="567" w:hanging="567"/>
        <w:rPr>
          <w:rFonts w:ascii="Arial" w:hAnsi="Arial" w:cs="Arial"/>
          <w:sz w:val="20"/>
          <w:szCs w:val="20"/>
        </w:rPr>
      </w:pPr>
      <w:r w:rsidRPr="00244E89">
        <w:t xml:space="preserve"> </w:t>
      </w:r>
      <w:r>
        <w:tab/>
      </w:r>
      <w:r w:rsidRPr="00C27A94">
        <w:rPr>
          <w:rFonts w:ascii="Arial" w:hAnsi="Arial" w:cs="Arial"/>
          <w:sz w:val="20"/>
          <w:szCs w:val="20"/>
          <w:lang w:val="es-ES_tradnl"/>
        </w:rPr>
        <w:t xml:space="preserve">P.O. </w:t>
      </w:r>
      <w:r>
        <w:rPr>
          <w:rFonts w:ascii="Arial" w:hAnsi="Arial" w:cs="Arial"/>
          <w:sz w:val="20"/>
          <w:szCs w:val="20"/>
        </w:rPr>
        <w:t>No. 20, del 15 de febrero de 2023.</w:t>
      </w:r>
    </w:p>
    <w:p w:rsidR="00D13800" w:rsidRDefault="00D13800" w:rsidP="009B08DE">
      <w:pPr>
        <w:autoSpaceDE w:val="0"/>
        <w:autoSpaceDN w:val="0"/>
        <w:adjustRightInd w:val="0"/>
        <w:spacing w:line="184" w:lineRule="exact"/>
        <w:ind w:left="40" w:right="-20" w:firstLine="527"/>
        <w:rPr>
          <w:rFonts w:ascii="Arial" w:hAnsi="Arial" w:cs="Arial"/>
          <w:bCs/>
          <w:spacing w:val="-5"/>
          <w:sz w:val="20"/>
          <w:szCs w:val="20"/>
          <w:lang w:val="es-MX" w:eastAsia="es-MX"/>
        </w:rPr>
      </w:pPr>
      <w:r w:rsidRPr="00D13800">
        <w:rPr>
          <w:rFonts w:ascii="Arial" w:hAnsi="Arial" w:cs="Arial"/>
          <w:b/>
          <w:bCs/>
          <w:spacing w:val="-5"/>
          <w:sz w:val="20"/>
          <w:szCs w:val="20"/>
          <w:lang w:val="es-MX" w:eastAsia="es-MX"/>
        </w:rPr>
        <w:t xml:space="preserve">ARTÍCULO ÚNICO. </w:t>
      </w:r>
      <w:r w:rsidRPr="00D13800">
        <w:rPr>
          <w:rFonts w:ascii="Arial" w:hAnsi="Arial" w:cs="Arial"/>
          <w:bCs/>
          <w:spacing w:val="-5"/>
          <w:sz w:val="20"/>
          <w:szCs w:val="20"/>
          <w:lang w:val="es-MX" w:eastAsia="es-MX"/>
        </w:rPr>
        <w:t xml:space="preserve">Se </w:t>
      </w:r>
      <w:r w:rsidRPr="00D13800">
        <w:rPr>
          <w:rFonts w:ascii="Arial" w:hAnsi="Arial" w:cs="Arial"/>
          <w:b/>
          <w:bCs/>
          <w:i/>
          <w:spacing w:val="-5"/>
          <w:sz w:val="20"/>
          <w:szCs w:val="20"/>
          <w:lang w:val="es-MX" w:eastAsia="es-MX"/>
        </w:rPr>
        <w:t>reforman</w:t>
      </w:r>
      <w:r w:rsidRPr="00D13800">
        <w:rPr>
          <w:rFonts w:ascii="Arial" w:hAnsi="Arial" w:cs="Arial"/>
          <w:bCs/>
          <w:spacing w:val="-5"/>
          <w:sz w:val="20"/>
          <w:szCs w:val="20"/>
          <w:lang w:val="es-MX" w:eastAsia="es-MX"/>
        </w:rPr>
        <w:t xml:space="preserve"> las fracciones</w:t>
      </w:r>
      <w:r>
        <w:rPr>
          <w:rFonts w:ascii="Arial" w:hAnsi="Arial" w:cs="Arial"/>
          <w:bCs/>
          <w:spacing w:val="-5"/>
          <w:sz w:val="20"/>
          <w:szCs w:val="20"/>
          <w:lang w:val="es-MX" w:eastAsia="es-MX"/>
        </w:rPr>
        <w:t xml:space="preserve"> </w:t>
      </w:r>
      <w:r w:rsidRPr="00D13800">
        <w:rPr>
          <w:rFonts w:ascii="Arial" w:hAnsi="Arial" w:cs="Arial"/>
          <w:bCs/>
          <w:spacing w:val="-5"/>
          <w:sz w:val="20"/>
          <w:szCs w:val="20"/>
          <w:lang w:val="es-MX" w:eastAsia="es-MX"/>
        </w:rPr>
        <w:t xml:space="preserve">IV y V; y se </w:t>
      </w:r>
      <w:r w:rsidRPr="00D13800">
        <w:rPr>
          <w:rFonts w:ascii="Arial" w:hAnsi="Arial" w:cs="Arial"/>
          <w:b/>
          <w:bCs/>
          <w:i/>
          <w:spacing w:val="-5"/>
          <w:sz w:val="20"/>
          <w:szCs w:val="20"/>
          <w:lang w:val="es-MX" w:eastAsia="es-MX"/>
        </w:rPr>
        <w:t>adiciona</w:t>
      </w:r>
      <w:r w:rsidRPr="00D13800">
        <w:rPr>
          <w:rFonts w:ascii="Arial" w:hAnsi="Arial" w:cs="Arial"/>
          <w:bCs/>
          <w:spacing w:val="-5"/>
          <w:sz w:val="20"/>
          <w:szCs w:val="20"/>
          <w:lang w:val="es-MX" w:eastAsia="es-MX"/>
        </w:rPr>
        <w:t xml:space="preserve"> la fracción VI, al artículo 38 BIS.</w:t>
      </w:r>
    </w:p>
    <w:p w:rsidR="00125CC0" w:rsidRPr="00244E89" w:rsidRDefault="00125CC0" w:rsidP="00125CC0">
      <w:pPr>
        <w:ind w:left="567" w:hanging="567"/>
        <w:jc w:val="both"/>
        <w:rPr>
          <w:rFonts w:ascii="Arial" w:hAnsi="Arial" w:cs="Arial"/>
          <w:sz w:val="20"/>
          <w:szCs w:val="20"/>
        </w:rPr>
      </w:pPr>
      <w:r>
        <w:rPr>
          <w:rFonts w:ascii="Arial" w:hAnsi="Arial" w:cs="Arial"/>
          <w:sz w:val="20"/>
          <w:szCs w:val="20"/>
        </w:rPr>
        <w:lastRenderedPageBreak/>
        <w:t>5</w:t>
      </w:r>
      <w:r w:rsidR="00443F1A">
        <w:rPr>
          <w:rFonts w:ascii="Arial" w:hAnsi="Arial" w:cs="Arial"/>
          <w:sz w:val="20"/>
          <w:szCs w:val="20"/>
        </w:rPr>
        <w:t>3</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w:t>
      </w:r>
      <w:r>
        <w:rPr>
          <w:rFonts w:ascii="Arial" w:hAnsi="Arial" w:cs="Arial"/>
          <w:sz w:val="20"/>
          <w:szCs w:val="20"/>
        </w:rPr>
        <w:t>535, del 24</w:t>
      </w:r>
      <w:r w:rsidRPr="00244E89">
        <w:rPr>
          <w:rFonts w:ascii="Arial" w:hAnsi="Arial" w:cs="Arial"/>
          <w:sz w:val="20"/>
          <w:szCs w:val="20"/>
        </w:rPr>
        <w:t xml:space="preserve"> de </w:t>
      </w:r>
      <w:r>
        <w:rPr>
          <w:rFonts w:ascii="Arial" w:hAnsi="Arial" w:cs="Arial"/>
          <w:sz w:val="20"/>
          <w:szCs w:val="20"/>
        </w:rPr>
        <w:t>enero de 2023</w:t>
      </w:r>
    </w:p>
    <w:p w:rsidR="00125CC0" w:rsidRDefault="00125CC0" w:rsidP="00125CC0">
      <w:pPr>
        <w:ind w:left="567" w:hanging="567"/>
        <w:rPr>
          <w:rFonts w:ascii="Arial" w:hAnsi="Arial" w:cs="Arial"/>
          <w:sz w:val="20"/>
          <w:szCs w:val="20"/>
        </w:rPr>
      </w:pPr>
      <w:r w:rsidRPr="00244E89">
        <w:t xml:space="preserve"> </w:t>
      </w:r>
      <w:r>
        <w:tab/>
      </w:r>
      <w:r w:rsidRPr="00C27A94">
        <w:rPr>
          <w:rFonts w:ascii="Arial" w:hAnsi="Arial" w:cs="Arial"/>
          <w:sz w:val="20"/>
          <w:szCs w:val="20"/>
          <w:lang w:val="es-ES_tradnl"/>
        </w:rPr>
        <w:t xml:space="preserve">P.O. </w:t>
      </w:r>
      <w:r>
        <w:rPr>
          <w:rFonts w:ascii="Arial" w:hAnsi="Arial" w:cs="Arial"/>
          <w:sz w:val="20"/>
          <w:szCs w:val="20"/>
        </w:rPr>
        <w:t>No. 22, del 21 de febrero de 2023.</w:t>
      </w:r>
    </w:p>
    <w:p w:rsidR="00125CC0" w:rsidRDefault="00125CC0" w:rsidP="00125CC0">
      <w:pPr>
        <w:autoSpaceDE w:val="0"/>
        <w:autoSpaceDN w:val="0"/>
        <w:adjustRightInd w:val="0"/>
        <w:ind w:left="567" w:right="-1"/>
        <w:jc w:val="both"/>
        <w:rPr>
          <w:rFonts w:ascii="Arial" w:hAnsi="Arial" w:cs="Arial"/>
          <w:sz w:val="20"/>
          <w:szCs w:val="20"/>
          <w:lang w:val="es-ES_tradnl"/>
        </w:rPr>
      </w:pPr>
      <w:r w:rsidRPr="00125CC0">
        <w:rPr>
          <w:rFonts w:ascii="Arial" w:hAnsi="Arial" w:cs="Arial"/>
          <w:b/>
          <w:sz w:val="20"/>
          <w:szCs w:val="20"/>
          <w:lang w:val="es-ES_tradnl"/>
        </w:rPr>
        <w:t xml:space="preserve">ARTÍCULO PRIMERO. </w:t>
      </w:r>
      <w:r w:rsidRPr="00125CC0">
        <w:rPr>
          <w:rFonts w:ascii="Arial" w:hAnsi="Arial" w:cs="Arial"/>
          <w:sz w:val="20"/>
          <w:szCs w:val="20"/>
          <w:lang w:val="es-ES_tradnl"/>
        </w:rPr>
        <w:t xml:space="preserve">Se </w:t>
      </w:r>
      <w:r w:rsidRPr="00125CC0">
        <w:rPr>
          <w:rFonts w:ascii="Arial" w:hAnsi="Arial" w:cs="Arial"/>
          <w:b/>
          <w:i/>
          <w:sz w:val="20"/>
          <w:szCs w:val="20"/>
          <w:lang w:val="es-ES_tradnl"/>
        </w:rPr>
        <w:t>reforman</w:t>
      </w:r>
      <w:r w:rsidRPr="00125CC0">
        <w:rPr>
          <w:rFonts w:ascii="Arial" w:hAnsi="Arial" w:cs="Arial"/>
          <w:sz w:val="20"/>
          <w:szCs w:val="20"/>
          <w:lang w:val="es-ES_tradnl"/>
        </w:rPr>
        <w:t xml:space="preserve"> los artículos 7°, fracciones VIII y IX; y 65, fracciones VIII y IX; y se </w:t>
      </w:r>
      <w:r w:rsidRPr="00125CC0">
        <w:rPr>
          <w:rFonts w:ascii="Arial" w:hAnsi="Arial" w:cs="Arial"/>
          <w:b/>
          <w:i/>
          <w:sz w:val="20"/>
          <w:szCs w:val="20"/>
          <w:lang w:val="es-ES_tradnl"/>
        </w:rPr>
        <w:t>adicionan</w:t>
      </w:r>
      <w:r w:rsidRPr="00125CC0">
        <w:rPr>
          <w:rFonts w:ascii="Arial" w:hAnsi="Arial" w:cs="Arial"/>
          <w:sz w:val="20"/>
          <w:szCs w:val="20"/>
          <w:lang w:val="es-ES_tradnl"/>
        </w:rPr>
        <w:t xml:space="preserve"> las fracciones X y XI al artículo 7°; y las fracciones X y XI al artículo 65</w:t>
      </w:r>
      <w:r>
        <w:rPr>
          <w:rFonts w:ascii="Arial" w:hAnsi="Arial" w:cs="Arial"/>
          <w:sz w:val="20"/>
          <w:szCs w:val="20"/>
          <w:lang w:val="es-ES_tradnl"/>
        </w:rPr>
        <w:t>.</w:t>
      </w:r>
    </w:p>
    <w:p w:rsidR="00443F1A" w:rsidRDefault="00443F1A" w:rsidP="00125CC0">
      <w:pPr>
        <w:autoSpaceDE w:val="0"/>
        <w:autoSpaceDN w:val="0"/>
        <w:adjustRightInd w:val="0"/>
        <w:ind w:left="567" w:right="-1"/>
        <w:jc w:val="both"/>
        <w:rPr>
          <w:rFonts w:ascii="Arial" w:hAnsi="Arial" w:cs="Arial"/>
          <w:sz w:val="20"/>
          <w:szCs w:val="20"/>
          <w:lang w:val="es-ES_tradnl"/>
        </w:rPr>
      </w:pPr>
    </w:p>
    <w:p w:rsidR="00443F1A" w:rsidRPr="00244E89" w:rsidRDefault="00443F1A" w:rsidP="00443F1A">
      <w:pPr>
        <w:ind w:left="567" w:hanging="567"/>
        <w:jc w:val="both"/>
        <w:rPr>
          <w:rFonts w:ascii="Arial" w:hAnsi="Arial" w:cs="Arial"/>
          <w:sz w:val="20"/>
          <w:szCs w:val="20"/>
        </w:rPr>
      </w:pPr>
      <w:r>
        <w:rPr>
          <w:rFonts w:ascii="Arial" w:hAnsi="Arial" w:cs="Arial"/>
          <w:sz w:val="20"/>
          <w:szCs w:val="20"/>
        </w:rPr>
        <w:t>54</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w:t>
      </w:r>
      <w:r>
        <w:rPr>
          <w:rFonts w:ascii="Arial" w:hAnsi="Arial" w:cs="Arial"/>
          <w:sz w:val="20"/>
          <w:szCs w:val="20"/>
        </w:rPr>
        <w:t>582, del 18</w:t>
      </w:r>
      <w:r w:rsidRPr="00244E89">
        <w:rPr>
          <w:rFonts w:ascii="Arial" w:hAnsi="Arial" w:cs="Arial"/>
          <w:sz w:val="20"/>
          <w:szCs w:val="20"/>
        </w:rPr>
        <w:t xml:space="preserve"> de </w:t>
      </w:r>
      <w:r>
        <w:rPr>
          <w:rFonts w:ascii="Arial" w:hAnsi="Arial" w:cs="Arial"/>
          <w:sz w:val="20"/>
          <w:szCs w:val="20"/>
        </w:rPr>
        <w:t>mayo de 2023</w:t>
      </w:r>
    </w:p>
    <w:p w:rsidR="00443F1A" w:rsidRDefault="00443F1A" w:rsidP="00443F1A">
      <w:pPr>
        <w:ind w:left="567" w:hanging="567"/>
        <w:rPr>
          <w:rFonts w:ascii="Arial" w:hAnsi="Arial" w:cs="Arial"/>
          <w:sz w:val="20"/>
          <w:szCs w:val="20"/>
        </w:rPr>
      </w:pPr>
      <w:r w:rsidRPr="00244E89">
        <w:t xml:space="preserve"> </w:t>
      </w:r>
      <w:r>
        <w:tab/>
      </w:r>
      <w:r w:rsidRPr="00C27A94">
        <w:rPr>
          <w:rFonts w:ascii="Arial" w:hAnsi="Arial" w:cs="Arial"/>
          <w:sz w:val="20"/>
          <w:szCs w:val="20"/>
          <w:lang w:val="es-ES_tradnl"/>
        </w:rPr>
        <w:t xml:space="preserve">P.O. </w:t>
      </w:r>
      <w:r>
        <w:rPr>
          <w:rFonts w:ascii="Arial" w:hAnsi="Arial" w:cs="Arial"/>
          <w:sz w:val="20"/>
          <w:szCs w:val="20"/>
        </w:rPr>
        <w:t>No. 67, del 6 de junio de 2023.</w:t>
      </w:r>
    </w:p>
    <w:p w:rsidR="005364E3" w:rsidRDefault="00443F1A" w:rsidP="005364E3">
      <w:pPr>
        <w:autoSpaceDE w:val="0"/>
        <w:autoSpaceDN w:val="0"/>
        <w:adjustRightInd w:val="0"/>
        <w:ind w:left="567" w:right="-1"/>
        <w:jc w:val="both"/>
        <w:rPr>
          <w:rFonts w:ascii="Arial" w:hAnsi="Arial" w:cs="Arial"/>
          <w:sz w:val="20"/>
          <w:szCs w:val="20"/>
          <w:lang w:val="es-MX"/>
        </w:rPr>
      </w:pPr>
      <w:r w:rsidRPr="00443F1A">
        <w:rPr>
          <w:rFonts w:ascii="Arial" w:hAnsi="Arial" w:cs="Arial"/>
          <w:b/>
          <w:bCs/>
          <w:sz w:val="20"/>
          <w:szCs w:val="20"/>
          <w:lang w:val="es-MX"/>
        </w:rPr>
        <w:t xml:space="preserve">ARTÍCULO DÉCIMO OCTAVO. </w:t>
      </w:r>
      <w:r w:rsidRPr="00443F1A">
        <w:rPr>
          <w:rFonts w:ascii="Arial" w:hAnsi="Arial" w:cs="Arial"/>
          <w:sz w:val="20"/>
          <w:szCs w:val="20"/>
          <w:lang w:val="es-MX"/>
        </w:rPr>
        <w:t>Se reforman los artículos 7°, fracción III; 21, párrafo primero; 33 Bis, fracción III; 35, fracción III; 114 Bis; y 191, párrafos tercero y cuarto.</w:t>
      </w:r>
    </w:p>
    <w:p w:rsidR="005364E3" w:rsidRDefault="005364E3" w:rsidP="00125CC0">
      <w:pPr>
        <w:autoSpaceDE w:val="0"/>
        <w:autoSpaceDN w:val="0"/>
        <w:adjustRightInd w:val="0"/>
        <w:ind w:left="567" w:right="-1"/>
        <w:jc w:val="both"/>
        <w:rPr>
          <w:rFonts w:ascii="Arial" w:hAnsi="Arial" w:cs="Arial"/>
          <w:sz w:val="20"/>
          <w:szCs w:val="20"/>
          <w:lang w:val="es-ES_tradnl"/>
        </w:rPr>
      </w:pPr>
    </w:p>
    <w:p w:rsidR="005364E3" w:rsidRPr="00244E89" w:rsidRDefault="005364E3" w:rsidP="005364E3">
      <w:pPr>
        <w:ind w:left="567" w:hanging="567"/>
        <w:jc w:val="both"/>
        <w:rPr>
          <w:rFonts w:ascii="Arial" w:hAnsi="Arial" w:cs="Arial"/>
          <w:sz w:val="20"/>
          <w:szCs w:val="20"/>
        </w:rPr>
      </w:pPr>
      <w:r>
        <w:rPr>
          <w:rFonts w:ascii="Arial" w:hAnsi="Arial" w:cs="Arial"/>
          <w:sz w:val="20"/>
          <w:szCs w:val="20"/>
        </w:rPr>
        <w:t>55</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w:t>
      </w:r>
      <w:r>
        <w:rPr>
          <w:rFonts w:ascii="Arial" w:hAnsi="Arial" w:cs="Arial"/>
          <w:sz w:val="20"/>
          <w:szCs w:val="20"/>
        </w:rPr>
        <w:t>598</w:t>
      </w:r>
      <w:r>
        <w:rPr>
          <w:rFonts w:ascii="Arial" w:hAnsi="Arial" w:cs="Arial"/>
          <w:sz w:val="20"/>
          <w:szCs w:val="20"/>
        </w:rPr>
        <w:t xml:space="preserve">, del </w:t>
      </w:r>
      <w:r>
        <w:rPr>
          <w:rFonts w:ascii="Arial" w:hAnsi="Arial" w:cs="Arial"/>
          <w:sz w:val="20"/>
          <w:szCs w:val="20"/>
        </w:rPr>
        <w:t>19</w:t>
      </w:r>
      <w:r w:rsidRPr="00244E89">
        <w:rPr>
          <w:rFonts w:ascii="Arial" w:hAnsi="Arial" w:cs="Arial"/>
          <w:sz w:val="20"/>
          <w:szCs w:val="20"/>
        </w:rPr>
        <w:t xml:space="preserve"> de </w:t>
      </w:r>
      <w:r>
        <w:rPr>
          <w:rFonts w:ascii="Arial" w:hAnsi="Arial" w:cs="Arial"/>
          <w:sz w:val="20"/>
          <w:szCs w:val="20"/>
        </w:rPr>
        <w:t>junio</w:t>
      </w:r>
      <w:r>
        <w:rPr>
          <w:rFonts w:ascii="Arial" w:hAnsi="Arial" w:cs="Arial"/>
          <w:sz w:val="20"/>
          <w:szCs w:val="20"/>
        </w:rPr>
        <w:t xml:space="preserve"> de 2023</w:t>
      </w:r>
    </w:p>
    <w:p w:rsidR="005364E3" w:rsidRDefault="005364E3" w:rsidP="005364E3">
      <w:pPr>
        <w:ind w:left="567" w:hanging="567"/>
        <w:rPr>
          <w:rFonts w:ascii="Arial" w:hAnsi="Arial" w:cs="Arial"/>
          <w:sz w:val="20"/>
          <w:szCs w:val="20"/>
        </w:rPr>
      </w:pPr>
      <w:r w:rsidRPr="00244E89">
        <w:t xml:space="preserve"> </w:t>
      </w:r>
      <w:r>
        <w:tab/>
      </w:r>
      <w:r w:rsidRPr="00C27A94">
        <w:rPr>
          <w:rFonts w:ascii="Arial" w:hAnsi="Arial" w:cs="Arial"/>
          <w:sz w:val="20"/>
          <w:szCs w:val="20"/>
          <w:lang w:val="es-ES_tradnl"/>
        </w:rPr>
        <w:t xml:space="preserve">P.O. </w:t>
      </w:r>
      <w:r>
        <w:rPr>
          <w:rFonts w:ascii="Arial" w:hAnsi="Arial" w:cs="Arial"/>
          <w:sz w:val="20"/>
          <w:szCs w:val="20"/>
        </w:rPr>
        <w:t xml:space="preserve">No. </w:t>
      </w:r>
      <w:r>
        <w:rPr>
          <w:rFonts w:ascii="Arial" w:hAnsi="Arial" w:cs="Arial"/>
          <w:sz w:val="20"/>
          <w:szCs w:val="20"/>
        </w:rPr>
        <w:t>84</w:t>
      </w:r>
      <w:r>
        <w:rPr>
          <w:rFonts w:ascii="Arial" w:hAnsi="Arial" w:cs="Arial"/>
          <w:sz w:val="20"/>
          <w:szCs w:val="20"/>
        </w:rPr>
        <w:t xml:space="preserve">, del </w:t>
      </w:r>
      <w:r>
        <w:rPr>
          <w:rFonts w:ascii="Arial" w:hAnsi="Arial" w:cs="Arial"/>
          <w:sz w:val="20"/>
          <w:szCs w:val="20"/>
        </w:rPr>
        <w:t>13</w:t>
      </w:r>
      <w:r>
        <w:rPr>
          <w:rFonts w:ascii="Arial" w:hAnsi="Arial" w:cs="Arial"/>
          <w:sz w:val="20"/>
          <w:szCs w:val="20"/>
        </w:rPr>
        <w:t xml:space="preserve"> de </w:t>
      </w:r>
      <w:r>
        <w:rPr>
          <w:rFonts w:ascii="Arial" w:hAnsi="Arial" w:cs="Arial"/>
          <w:sz w:val="20"/>
          <w:szCs w:val="20"/>
        </w:rPr>
        <w:t>julio</w:t>
      </w:r>
      <w:r>
        <w:rPr>
          <w:rFonts w:ascii="Arial" w:hAnsi="Arial" w:cs="Arial"/>
          <w:sz w:val="20"/>
          <w:szCs w:val="20"/>
        </w:rPr>
        <w:t xml:space="preserve"> de 2023.</w:t>
      </w:r>
    </w:p>
    <w:p w:rsidR="005364E3" w:rsidRDefault="005364E3" w:rsidP="005364E3">
      <w:pPr>
        <w:autoSpaceDE w:val="0"/>
        <w:autoSpaceDN w:val="0"/>
        <w:adjustRightInd w:val="0"/>
        <w:ind w:left="567" w:right="-1"/>
        <w:jc w:val="both"/>
        <w:rPr>
          <w:rFonts w:ascii="Arial" w:hAnsi="Arial" w:cs="Arial"/>
          <w:sz w:val="20"/>
          <w:szCs w:val="20"/>
          <w:lang w:val="es-MX"/>
        </w:rPr>
      </w:pPr>
      <w:r w:rsidRPr="00443F1A">
        <w:rPr>
          <w:rFonts w:ascii="Arial" w:hAnsi="Arial" w:cs="Arial"/>
          <w:b/>
          <w:bCs/>
          <w:sz w:val="20"/>
          <w:szCs w:val="20"/>
          <w:lang w:val="es-MX"/>
        </w:rPr>
        <w:t xml:space="preserve">ARTÍCULO </w:t>
      </w:r>
      <w:r w:rsidRPr="005364E3">
        <w:rPr>
          <w:rFonts w:ascii="Arial" w:hAnsi="Arial" w:cs="Arial"/>
          <w:b/>
          <w:bCs/>
          <w:sz w:val="20"/>
          <w:szCs w:val="20"/>
          <w:lang w:val="es-MX"/>
        </w:rPr>
        <w:t>ÚNICO.</w:t>
      </w:r>
      <w:r w:rsidRPr="005364E3">
        <w:rPr>
          <w:rFonts w:ascii="Arial" w:hAnsi="Arial" w:cs="Arial"/>
          <w:sz w:val="20"/>
          <w:szCs w:val="20"/>
          <w:lang w:val="es-MX"/>
        </w:rPr>
        <w:t xml:space="preserve"> Se reforman los artículos 2° Bis; y 2° Ter, fracción III</w:t>
      </w:r>
      <w:r>
        <w:rPr>
          <w:rFonts w:ascii="Arial" w:hAnsi="Arial" w:cs="Arial"/>
          <w:sz w:val="20"/>
          <w:szCs w:val="20"/>
          <w:lang w:val="es-MX"/>
        </w:rPr>
        <w:t>.</w:t>
      </w:r>
    </w:p>
    <w:p w:rsidR="005364E3" w:rsidRPr="005364E3" w:rsidRDefault="005364E3" w:rsidP="00125CC0">
      <w:pPr>
        <w:autoSpaceDE w:val="0"/>
        <w:autoSpaceDN w:val="0"/>
        <w:adjustRightInd w:val="0"/>
        <w:ind w:left="567" w:right="-1"/>
        <w:jc w:val="both"/>
        <w:rPr>
          <w:rFonts w:ascii="Arial" w:hAnsi="Arial" w:cs="Arial"/>
          <w:sz w:val="20"/>
          <w:szCs w:val="20"/>
          <w:lang w:val="es-MX"/>
        </w:rPr>
      </w:pPr>
    </w:p>
    <w:sectPr w:rsidR="005364E3" w:rsidRPr="005364E3" w:rsidSect="00FE6C3B">
      <w:headerReference w:type="default" r:id="rId37"/>
      <w:footerReference w:type="even" r:id="rId38"/>
      <w:footerReference w:type="default" r:id="rId39"/>
      <w:pgSz w:w="12240" w:h="15840" w:code="1"/>
      <w:pgMar w:top="1440" w:right="1325" w:bottom="53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964" w:rsidRDefault="002F4964">
      <w:r>
        <w:separator/>
      </w:r>
    </w:p>
  </w:endnote>
  <w:endnote w:type="continuationSeparator" w:id="0">
    <w:p w:rsidR="002F4964" w:rsidRDefault="002F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 w:name="Vrinda">
    <w:altName w:val="Courier New"/>
    <w:panose1 w:val="00000400000000000000"/>
    <w:charset w:val="01"/>
    <w:family w:val="roman"/>
    <w:notTrueType/>
    <w:pitch w:val="variable"/>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C2" w:rsidRDefault="00B83D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3DC2" w:rsidRDefault="00B83DC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B83DC2">
      <w:tc>
        <w:tcPr>
          <w:tcW w:w="3182" w:type="dxa"/>
          <w:tcBorders>
            <w:top w:val="thinThickSmallGap" w:sz="24" w:space="0" w:color="auto"/>
            <w:left w:val="nil"/>
            <w:bottom w:val="nil"/>
            <w:right w:val="nil"/>
          </w:tcBorders>
        </w:tcPr>
        <w:p w:rsidR="00B83DC2" w:rsidRDefault="00B83DC2">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B83DC2" w:rsidRDefault="00B83DC2">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B83DC2" w:rsidRDefault="00B83DC2">
          <w:pPr>
            <w:pStyle w:val="Piedepgina"/>
            <w:jc w:val="center"/>
            <w:rPr>
              <w:rFonts w:ascii="Arial" w:hAnsi="Arial" w:cs="Arial"/>
              <w:b/>
              <w:bCs/>
              <w:lang w:eastAsia="es-MX"/>
            </w:rPr>
          </w:pPr>
        </w:p>
      </w:tc>
    </w:tr>
  </w:tbl>
  <w:p w:rsidR="00B83DC2" w:rsidRDefault="00B83D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964" w:rsidRDefault="002F4964">
      <w:r>
        <w:separator/>
      </w:r>
    </w:p>
  </w:footnote>
  <w:footnote w:type="continuationSeparator" w:id="0">
    <w:p w:rsidR="002F4964" w:rsidRDefault="002F4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C2" w:rsidRDefault="00B83DC2" w:rsidP="00556B19">
    <w:pPr>
      <w:pStyle w:val="Piedepgina"/>
      <w:pBdr>
        <w:bottom w:val="thinThickSmallGap" w:sz="18" w:space="1" w:color="auto"/>
      </w:pBdr>
      <w:tabs>
        <w:tab w:val="clear" w:pos="8640"/>
        <w:tab w:val="right" w:pos="9498"/>
      </w:tabs>
      <w:rPr>
        <w:rStyle w:val="Nmerodepgina"/>
        <w:rFonts w:ascii="Arial" w:hAnsi="Arial" w:cs="Arial"/>
        <w:b/>
        <w:bCs/>
        <w:i/>
        <w:iCs/>
        <w:sz w:val="20"/>
      </w:rPr>
    </w:pPr>
    <w:r>
      <w:rPr>
        <w:rFonts w:ascii="Arial" w:hAnsi="Arial" w:cs="Arial"/>
        <w:b/>
        <w:bCs/>
        <w:i/>
        <w:iCs/>
        <w:sz w:val="20"/>
      </w:rPr>
      <w:t>Ley de Salud para el Estado de Tamaulipas</w:t>
    </w:r>
    <w:r>
      <w:rPr>
        <w:rFonts w:ascii="Arial" w:hAnsi="Arial" w:cs="Arial"/>
        <w:b/>
        <w:bCs/>
        <w:i/>
        <w:iCs/>
        <w:sz w:val="20"/>
      </w:rPr>
      <w:tab/>
    </w:r>
    <w:r>
      <w:rPr>
        <w:rFonts w:ascii="Arial" w:hAnsi="Arial" w:cs="Arial"/>
        <w:b/>
        <w:bCs/>
        <w:i/>
        <w:iCs/>
        <w:sz w:val="20"/>
      </w:rPr>
      <w:tab/>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4A482A">
      <w:rPr>
        <w:rStyle w:val="Nmerodepgina"/>
        <w:rFonts w:ascii="Arial" w:hAnsi="Arial" w:cs="Arial"/>
        <w:b/>
        <w:bCs/>
        <w:i/>
        <w:iCs/>
        <w:noProof/>
        <w:sz w:val="20"/>
      </w:rPr>
      <w:t>4</w:t>
    </w:r>
    <w:r>
      <w:rPr>
        <w:rStyle w:val="Nmerodepgina"/>
        <w:rFonts w:ascii="Arial" w:hAnsi="Arial" w:cs="Arial"/>
        <w:b/>
        <w:bCs/>
        <w:i/>
        <w:iCs/>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B56"/>
    <w:multiLevelType w:val="hybridMultilevel"/>
    <w:tmpl w:val="ACE20FBC"/>
    <w:lvl w:ilvl="0" w:tplc="B456B3E4">
      <w:start w:val="7"/>
      <w:numFmt w:val="decimal"/>
      <w:lvlText w:val="%1."/>
      <w:lvlJc w:val="left"/>
      <w:pPr>
        <w:ind w:left="1211" w:hanging="360"/>
      </w:pPr>
      <w:rPr>
        <w:rFonts w:hint="default"/>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nsid w:val="096E6F8A"/>
    <w:multiLevelType w:val="hybridMultilevel"/>
    <w:tmpl w:val="77E8656C"/>
    <w:lvl w:ilvl="0" w:tplc="9E3CD33E">
      <w:start w:val="16"/>
      <w:numFmt w:val="decimal"/>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
    <w:nsid w:val="0B957F33"/>
    <w:multiLevelType w:val="hybridMultilevel"/>
    <w:tmpl w:val="63A2A72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C020C8"/>
    <w:multiLevelType w:val="hybridMultilevel"/>
    <w:tmpl w:val="7F8C8152"/>
    <w:lvl w:ilvl="0" w:tplc="0C0A000F">
      <w:start w:val="1"/>
      <w:numFmt w:val="decimal"/>
      <w:lvlText w:val="%1."/>
      <w:lvlJc w:val="left"/>
      <w:pPr>
        <w:tabs>
          <w:tab w:val="num" w:pos="1713"/>
        </w:tabs>
        <w:ind w:left="1713" w:hanging="360"/>
      </w:pPr>
    </w:lvl>
    <w:lvl w:ilvl="1" w:tplc="0C0A0019" w:tentative="1">
      <w:start w:val="1"/>
      <w:numFmt w:val="lowerLetter"/>
      <w:lvlText w:val="%2."/>
      <w:lvlJc w:val="left"/>
      <w:pPr>
        <w:tabs>
          <w:tab w:val="num" w:pos="2433"/>
        </w:tabs>
        <w:ind w:left="2433" w:hanging="360"/>
      </w:pPr>
    </w:lvl>
    <w:lvl w:ilvl="2" w:tplc="0C0A001B" w:tentative="1">
      <w:start w:val="1"/>
      <w:numFmt w:val="lowerRoman"/>
      <w:lvlText w:val="%3."/>
      <w:lvlJc w:val="right"/>
      <w:pPr>
        <w:tabs>
          <w:tab w:val="num" w:pos="3153"/>
        </w:tabs>
        <w:ind w:left="3153" w:hanging="180"/>
      </w:pPr>
    </w:lvl>
    <w:lvl w:ilvl="3" w:tplc="0C0A000F" w:tentative="1">
      <w:start w:val="1"/>
      <w:numFmt w:val="decimal"/>
      <w:lvlText w:val="%4."/>
      <w:lvlJc w:val="left"/>
      <w:pPr>
        <w:tabs>
          <w:tab w:val="num" w:pos="3873"/>
        </w:tabs>
        <w:ind w:left="3873" w:hanging="360"/>
      </w:pPr>
    </w:lvl>
    <w:lvl w:ilvl="4" w:tplc="0C0A0019" w:tentative="1">
      <w:start w:val="1"/>
      <w:numFmt w:val="lowerLetter"/>
      <w:lvlText w:val="%5."/>
      <w:lvlJc w:val="left"/>
      <w:pPr>
        <w:tabs>
          <w:tab w:val="num" w:pos="4593"/>
        </w:tabs>
        <w:ind w:left="4593" w:hanging="360"/>
      </w:pPr>
    </w:lvl>
    <w:lvl w:ilvl="5" w:tplc="0C0A001B" w:tentative="1">
      <w:start w:val="1"/>
      <w:numFmt w:val="lowerRoman"/>
      <w:lvlText w:val="%6."/>
      <w:lvlJc w:val="right"/>
      <w:pPr>
        <w:tabs>
          <w:tab w:val="num" w:pos="5313"/>
        </w:tabs>
        <w:ind w:left="5313" w:hanging="180"/>
      </w:pPr>
    </w:lvl>
    <w:lvl w:ilvl="6" w:tplc="0C0A000F" w:tentative="1">
      <w:start w:val="1"/>
      <w:numFmt w:val="decimal"/>
      <w:lvlText w:val="%7."/>
      <w:lvlJc w:val="left"/>
      <w:pPr>
        <w:tabs>
          <w:tab w:val="num" w:pos="6033"/>
        </w:tabs>
        <w:ind w:left="6033" w:hanging="360"/>
      </w:pPr>
    </w:lvl>
    <w:lvl w:ilvl="7" w:tplc="0C0A0019" w:tentative="1">
      <w:start w:val="1"/>
      <w:numFmt w:val="lowerLetter"/>
      <w:lvlText w:val="%8."/>
      <w:lvlJc w:val="left"/>
      <w:pPr>
        <w:tabs>
          <w:tab w:val="num" w:pos="6753"/>
        </w:tabs>
        <w:ind w:left="6753" w:hanging="360"/>
      </w:pPr>
    </w:lvl>
    <w:lvl w:ilvl="8" w:tplc="0C0A001B" w:tentative="1">
      <w:start w:val="1"/>
      <w:numFmt w:val="lowerRoman"/>
      <w:lvlText w:val="%9."/>
      <w:lvlJc w:val="right"/>
      <w:pPr>
        <w:tabs>
          <w:tab w:val="num" w:pos="7473"/>
        </w:tabs>
        <w:ind w:left="7473" w:hanging="180"/>
      </w:pPr>
    </w:lvl>
  </w:abstractNum>
  <w:abstractNum w:abstractNumId="4">
    <w:nsid w:val="0F991783"/>
    <w:multiLevelType w:val="hybridMultilevel"/>
    <w:tmpl w:val="7C8214F2"/>
    <w:lvl w:ilvl="0" w:tplc="694E542C">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2CE2B64"/>
    <w:multiLevelType w:val="hybridMultilevel"/>
    <w:tmpl w:val="8012AF2A"/>
    <w:lvl w:ilvl="0" w:tplc="080A000F">
      <w:start w:val="2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35C74F5"/>
    <w:multiLevelType w:val="hybridMultilevel"/>
    <w:tmpl w:val="07D2407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1B5B36E4"/>
    <w:multiLevelType w:val="hybridMultilevel"/>
    <w:tmpl w:val="2256B918"/>
    <w:lvl w:ilvl="0" w:tplc="A3C08852">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EF2515B"/>
    <w:multiLevelType w:val="hybridMultilevel"/>
    <w:tmpl w:val="C742C0B8"/>
    <w:lvl w:ilvl="0" w:tplc="75A8358E">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nsid w:val="20D40E52"/>
    <w:multiLevelType w:val="hybridMultilevel"/>
    <w:tmpl w:val="F0ACB8D6"/>
    <w:lvl w:ilvl="0" w:tplc="8B92C5D8">
      <w:start w:val="1"/>
      <w:numFmt w:val="upperRoman"/>
      <w:lvlText w:val="%1."/>
      <w:lvlJc w:val="right"/>
      <w:pPr>
        <w:tabs>
          <w:tab w:val="num" w:pos="221"/>
        </w:tabs>
        <w:ind w:left="221" w:hanging="221"/>
      </w:pPr>
      <w:rPr>
        <w:rFonts w:hint="default"/>
        <w:b/>
        <w:i w:val="0"/>
      </w:rPr>
    </w:lvl>
    <w:lvl w:ilvl="1" w:tplc="119E3F4E">
      <w:start w:val="2"/>
      <w:numFmt w:val="upperRoman"/>
      <w:lvlText w:val="%2."/>
      <w:lvlJc w:val="right"/>
      <w:pPr>
        <w:tabs>
          <w:tab w:val="num" w:pos="1301"/>
        </w:tabs>
        <w:ind w:left="1301" w:hanging="221"/>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2E348CF"/>
    <w:multiLevelType w:val="hybridMultilevel"/>
    <w:tmpl w:val="40D8181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92A0535"/>
    <w:multiLevelType w:val="hybridMultilevel"/>
    <w:tmpl w:val="39A4D340"/>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9686322"/>
    <w:multiLevelType w:val="multilevel"/>
    <w:tmpl w:val="7F8C8152"/>
    <w:lvl w:ilvl="0">
      <w:start w:val="1"/>
      <w:numFmt w:val="decimal"/>
      <w:lvlText w:val="%1."/>
      <w:lvlJc w:val="left"/>
      <w:pPr>
        <w:tabs>
          <w:tab w:val="num" w:pos="1713"/>
        </w:tabs>
        <w:ind w:left="1713" w:hanging="360"/>
      </w:pPr>
    </w:lvl>
    <w:lvl w:ilvl="1">
      <w:start w:val="1"/>
      <w:numFmt w:val="lowerLetter"/>
      <w:lvlText w:val="%2."/>
      <w:lvlJc w:val="left"/>
      <w:pPr>
        <w:tabs>
          <w:tab w:val="num" w:pos="2433"/>
        </w:tabs>
        <w:ind w:left="2433" w:hanging="360"/>
      </w:pPr>
    </w:lvl>
    <w:lvl w:ilvl="2">
      <w:start w:val="1"/>
      <w:numFmt w:val="lowerRoman"/>
      <w:lvlText w:val="%3."/>
      <w:lvlJc w:val="right"/>
      <w:pPr>
        <w:tabs>
          <w:tab w:val="num" w:pos="3153"/>
        </w:tabs>
        <w:ind w:left="3153" w:hanging="180"/>
      </w:pPr>
    </w:lvl>
    <w:lvl w:ilvl="3">
      <w:start w:val="1"/>
      <w:numFmt w:val="decimal"/>
      <w:lvlText w:val="%4."/>
      <w:lvlJc w:val="left"/>
      <w:pPr>
        <w:tabs>
          <w:tab w:val="num" w:pos="3873"/>
        </w:tabs>
        <w:ind w:left="3873" w:hanging="360"/>
      </w:pPr>
    </w:lvl>
    <w:lvl w:ilvl="4">
      <w:start w:val="1"/>
      <w:numFmt w:val="lowerLetter"/>
      <w:lvlText w:val="%5."/>
      <w:lvlJc w:val="left"/>
      <w:pPr>
        <w:tabs>
          <w:tab w:val="num" w:pos="4593"/>
        </w:tabs>
        <w:ind w:left="4593" w:hanging="360"/>
      </w:pPr>
    </w:lvl>
    <w:lvl w:ilvl="5">
      <w:start w:val="1"/>
      <w:numFmt w:val="lowerRoman"/>
      <w:lvlText w:val="%6."/>
      <w:lvlJc w:val="right"/>
      <w:pPr>
        <w:tabs>
          <w:tab w:val="num" w:pos="5313"/>
        </w:tabs>
        <w:ind w:left="5313" w:hanging="180"/>
      </w:pPr>
    </w:lvl>
    <w:lvl w:ilvl="6">
      <w:start w:val="1"/>
      <w:numFmt w:val="decimal"/>
      <w:lvlText w:val="%7."/>
      <w:lvlJc w:val="left"/>
      <w:pPr>
        <w:tabs>
          <w:tab w:val="num" w:pos="6033"/>
        </w:tabs>
        <w:ind w:left="6033" w:hanging="360"/>
      </w:pPr>
    </w:lvl>
    <w:lvl w:ilvl="7">
      <w:start w:val="1"/>
      <w:numFmt w:val="lowerLetter"/>
      <w:lvlText w:val="%8."/>
      <w:lvlJc w:val="left"/>
      <w:pPr>
        <w:tabs>
          <w:tab w:val="num" w:pos="6753"/>
        </w:tabs>
        <w:ind w:left="6753" w:hanging="360"/>
      </w:pPr>
    </w:lvl>
    <w:lvl w:ilvl="8">
      <w:start w:val="1"/>
      <w:numFmt w:val="lowerRoman"/>
      <w:lvlText w:val="%9."/>
      <w:lvlJc w:val="right"/>
      <w:pPr>
        <w:tabs>
          <w:tab w:val="num" w:pos="7473"/>
        </w:tabs>
        <w:ind w:left="7473" w:hanging="180"/>
      </w:pPr>
    </w:lvl>
  </w:abstractNum>
  <w:abstractNum w:abstractNumId="13">
    <w:nsid w:val="5101693B"/>
    <w:multiLevelType w:val="hybridMultilevel"/>
    <w:tmpl w:val="938AB784"/>
    <w:lvl w:ilvl="0" w:tplc="D86E6D40">
      <w:start w:val="1"/>
      <w:numFmt w:val="upperRoman"/>
      <w:lvlText w:val="%1.-"/>
      <w:lvlJc w:val="left"/>
      <w:pPr>
        <w:tabs>
          <w:tab w:val="num" w:pos="221"/>
        </w:tabs>
        <w:ind w:left="221" w:hanging="221"/>
      </w:pPr>
      <w:rPr>
        <w:rFonts w:hint="default"/>
        <w:b/>
        <w:i w:val="0"/>
      </w:rPr>
    </w:lvl>
    <w:lvl w:ilvl="1" w:tplc="0C0A0019" w:tentative="1">
      <w:start w:val="1"/>
      <w:numFmt w:val="lowerLetter"/>
      <w:lvlText w:val="%2."/>
      <w:lvlJc w:val="left"/>
      <w:pPr>
        <w:tabs>
          <w:tab w:val="num" w:pos="1151"/>
        </w:tabs>
        <w:ind w:left="1151" w:hanging="360"/>
      </w:pPr>
    </w:lvl>
    <w:lvl w:ilvl="2" w:tplc="0C0A001B" w:tentative="1">
      <w:start w:val="1"/>
      <w:numFmt w:val="lowerRoman"/>
      <w:lvlText w:val="%3."/>
      <w:lvlJc w:val="right"/>
      <w:pPr>
        <w:tabs>
          <w:tab w:val="num" w:pos="1871"/>
        </w:tabs>
        <w:ind w:left="1871" w:hanging="180"/>
      </w:pPr>
    </w:lvl>
    <w:lvl w:ilvl="3" w:tplc="0C0A000F" w:tentative="1">
      <w:start w:val="1"/>
      <w:numFmt w:val="decimal"/>
      <w:lvlText w:val="%4."/>
      <w:lvlJc w:val="left"/>
      <w:pPr>
        <w:tabs>
          <w:tab w:val="num" w:pos="2591"/>
        </w:tabs>
        <w:ind w:left="2591" w:hanging="360"/>
      </w:pPr>
    </w:lvl>
    <w:lvl w:ilvl="4" w:tplc="0C0A0019" w:tentative="1">
      <w:start w:val="1"/>
      <w:numFmt w:val="lowerLetter"/>
      <w:lvlText w:val="%5."/>
      <w:lvlJc w:val="left"/>
      <w:pPr>
        <w:tabs>
          <w:tab w:val="num" w:pos="3311"/>
        </w:tabs>
        <w:ind w:left="3311" w:hanging="360"/>
      </w:pPr>
    </w:lvl>
    <w:lvl w:ilvl="5" w:tplc="0C0A001B" w:tentative="1">
      <w:start w:val="1"/>
      <w:numFmt w:val="lowerRoman"/>
      <w:lvlText w:val="%6."/>
      <w:lvlJc w:val="right"/>
      <w:pPr>
        <w:tabs>
          <w:tab w:val="num" w:pos="4031"/>
        </w:tabs>
        <w:ind w:left="4031" w:hanging="180"/>
      </w:pPr>
    </w:lvl>
    <w:lvl w:ilvl="6" w:tplc="0C0A000F" w:tentative="1">
      <w:start w:val="1"/>
      <w:numFmt w:val="decimal"/>
      <w:lvlText w:val="%7."/>
      <w:lvlJc w:val="left"/>
      <w:pPr>
        <w:tabs>
          <w:tab w:val="num" w:pos="4751"/>
        </w:tabs>
        <w:ind w:left="4751" w:hanging="360"/>
      </w:pPr>
    </w:lvl>
    <w:lvl w:ilvl="7" w:tplc="0C0A0019" w:tentative="1">
      <w:start w:val="1"/>
      <w:numFmt w:val="lowerLetter"/>
      <w:lvlText w:val="%8."/>
      <w:lvlJc w:val="left"/>
      <w:pPr>
        <w:tabs>
          <w:tab w:val="num" w:pos="5471"/>
        </w:tabs>
        <w:ind w:left="5471" w:hanging="360"/>
      </w:pPr>
    </w:lvl>
    <w:lvl w:ilvl="8" w:tplc="0C0A001B" w:tentative="1">
      <w:start w:val="1"/>
      <w:numFmt w:val="lowerRoman"/>
      <w:lvlText w:val="%9."/>
      <w:lvlJc w:val="right"/>
      <w:pPr>
        <w:tabs>
          <w:tab w:val="num" w:pos="6191"/>
        </w:tabs>
        <w:ind w:left="6191" w:hanging="180"/>
      </w:pPr>
    </w:lvl>
  </w:abstractNum>
  <w:abstractNum w:abstractNumId="14">
    <w:nsid w:val="51556C2F"/>
    <w:multiLevelType w:val="hybridMultilevel"/>
    <w:tmpl w:val="8892B2F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1D51C84"/>
    <w:multiLevelType w:val="hybridMultilevel"/>
    <w:tmpl w:val="DFDE011A"/>
    <w:lvl w:ilvl="0" w:tplc="9A68FC96">
      <w:start w:val="1"/>
      <w:numFmt w:val="decimal"/>
      <w:lvlText w:val="%1."/>
      <w:lvlJc w:val="left"/>
      <w:pPr>
        <w:ind w:left="1429" w:hanging="360"/>
      </w:pPr>
      <w:rPr>
        <w:b/>
        <w:sz w:val="20"/>
        <w:szCs w:val="2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nsid w:val="51E5039C"/>
    <w:multiLevelType w:val="hybridMultilevel"/>
    <w:tmpl w:val="10D62DCA"/>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2A66F52"/>
    <w:multiLevelType w:val="hybridMultilevel"/>
    <w:tmpl w:val="D1380FAA"/>
    <w:lvl w:ilvl="0" w:tplc="16D4346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B601451"/>
    <w:multiLevelType w:val="hybridMultilevel"/>
    <w:tmpl w:val="2EA6F51C"/>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53668C6"/>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nsid w:val="786A3F59"/>
    <w:multiLevelType w:val="hybridMultilevel"/>
    <w:tmpl w:val="7DA0D2D6"/>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6"/>
  </w:num>
  <w:num w:numId="4">
    <w:abstractNumId w:val="9"/>
  </w:num>
  <w:num w:numId="5">
    <w:abstractNumId w:val="2"/>
  </w:num>
  <w:num w:numId="6">
    <w:abstractNumId w:val="10"/>
  </w:num>
  <w:num w:numId="7">
    <w:abstractNumId w:val="21"/>
  </w:num>
  <w:num w:numId="8">
    <w:abstractNumId w:val="23"/>
  </w:num>
  <w:num w:numId="9">
    <w:abstractNumId w:val="7"/>
  </w:num>
  <w:num w:numId="10">
    <w:abstractNumId w:val="11"/>
  </w:num>
  <w:num w:numId="11">
    <w:abstractNumId w:val="16"/>
  </w:num>
  <w:num w:numId="12">
    <w:abstractNumId w:val="4"/>
  </w:num>
  <w:num w:numId="13">
    <w:abstractNumId w:val="13"/>
  </w:num>
  <w:num w:numId="14">
    <w:abstractNumId w:val="14"/>
  </w:num>
  <w:num w:numId="15">
    <w:abstractNumId w:val="8"/>
  </w:num>
  <w:num w:numId="16">
    <w:abstractNumId w:val="15"/>
  </w:num>
  <w:num w:numId="17">
    <w:abstractNumId w:val="18"/>
  </w:num>
  <w:num w:numId="18">
    <w:abstractNumId w:val="5"/>
  </w:num>
  <w:num w:numId="19">
    <w:abstractNumId w:val="17"/>
  </w:num>
  <w:num w:numId="20">
    <w:abstractNumId w:val="1"/>
  </w:num>
  <w:num w:numId="21">
    <w:abstractNumId w:val="19"/>
  </w:num>
  <w:num w:numId="22">
    <w:abstractNumId w:val="20"/>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3A"/>
    <w:rsid w:val="0000553B"/>
    <w:rsid w:val="000120DB"/>
    <w:rsid w:val="00013ACE"/>
    <w:rsid w:val="00013B07"/>
    <w:rsid w:val="00015C21"/>
    <w:rsid w:val="000163D2"/>
    <w:rsid w:val="000214AD"/>
    <w:rsid w:val="00024A48"/>
    <w:rsid w:val="00032ACF"/>
    <w:rsid w:val="0004090B"/>
    <w:rsid w:val="00043A10"/>
    <w:rsid w:val="000445C9"/>
    <w:rsid w:val="00045313"/>
    <w:rsid w:val="00050BF0"/>
    <w:rsid w:val="0005313B"/>
    <w:rsid w:val="00054669"/>
    <w:rsid w:val="0006236C"/>
    <w:rsid w:val="00072216"/>
    <w:rsid w:val="00073F9F"/>
    <w:rsid w:val="00074E9B"/>
    <w:rsid w:val="00082E68"/>
    <w:rsid w:val="000972A6"/>
    <w:rsid w:val="00097566"/>
    <w:rsid w:val="000A175C"/>
    <w:rsid w:val="000B1241"/>
    <w:rsid w:val="000B4C3E"/>
    <w:rsid w:val="000C3457"/>
    <w:rsid w:val="000C45FC"/>
    <w:rsid w:val="000D24ED"/>
    <w:rsid w:val="000D3F2E"/>
    <w:rsid w:val="000E1C09"/>
    <w:rsid w:val="000F1835"/>
    <w:rsid w:val="000F1E17"/>
    <w:rsid w:val="00103C1C"/>
    <w:rsid w:val="00107538"/>
    <w:rsid w:val="00113DEA"/>
    <w:rsid w:val="00120405"/>
    <w:rsid w:val="00120E60"/>
    <w:rsid w:val="001227CC"/>
    <w:rsid w:val="00125CC0"/>
    <w:rsid w:val="00131C63"/>
    <w:rsid w:val="0013396F"/>
    <w:rsid w:val="001553F0"/>
    <w:rsid w:val="00163BD4"/>
    <w:rsid w:val="001650E9"/>
    <w:rsid w:val="00171DB8"/>
    <w:rsid w:val="001738E6"/>
    <w:rsid w:val="00174444"/>
    <w:rsid w:val="0017691C"/>
    <w:rsid w:val="00180788"/>
    <w:rsid w:val="00186BBD"/>
    <w:rsid w:val="00194D66"/>
    <w:rsid w:val="00197A5B"/>
    <w:rsid w:val="001A32F8"/>
    <w:rsid w:val="001B02AB"/>
    <w:rsid w:val="001D6797"/>
    <w:rsid w:val="001D7969"/>
    <w:rsid w:val="001E59D9"/>
    <w:rsid w:val="001F10C3"/>
    <w:rsid w:val="001F1117"/>
    <w:rsid w:val="001F1CAC"/>
    <w:rsid w:val="001F3009"/>
    <w:rsid w:val="001F34BE"/>
    <w:rsid w:val="001F3641"/>
    <w:rsid w:val="001F56F9"/>
    <w:rsid w:val="00201142"/>
    <w:rsid w:val="0021787A"/>
    <w:rsid w:val="00221A79"/>
    <w:rsid w:val="00232441"/>
    <w:rsid w:val="00234AC1"/>
    <w:rsid w:val="002410D2"/>
    <w:rsid w:val="00244E89"/>
    <w:rsid w:val="00245F1E"/>
    <w:rsid w:val="00253A7D"/>
    <w:rsid w:val="00256433"/>
    <w:rsid w:val="002605CF"/>
    <w:rsid w:val="00261606"/>
    <w:rsid w:val="00265511"/>
    <w:rsid w:val="00265CBF"/>
    <w:rsid w:val="00267AC2"/>
    <w:rsid w:val="002710BF"/>
    <w:rsid w:val="00276430"/>
    <w:rsid w:val="002822CB"/>
    <w:rsid w:val="00285D19"/>
    <w:rsid w:val="002866E4"/>
    <w:rsid w:val="002906DF"/>
    <w:rsid w:val="00293AAF"/>
    <w:rsid w:val="00295F55"/>
    <w:rsid w:val="002965E6"/>
    <w:rsid w:val="0029666D"/>
    <w:rsid w:val="00296E58"/>
    <w:rsid w:val="002972BE"/>
    <w:rsid w:val="002A2B21"/>
    <w:rsid w:val="002A491F"/>
    <w:rsid w:val="002B0A3E"/>
    <w:rsid w:val="002B2A2C"/>
    <w:rsid w:val="002B3185"/>
    <w:rsid w:val="002C5C86"/>
    <w:rsid w:val="002C7177"/>
    <w:rsid w:val="002D1757"/>
    <w:rsid w:val="002D4D86"/>
    <w:rsid w:val="002D57D9"/>
    <w:rsid w:val="002D5871"/>
    <w:rsid w:val="002E25A5"/>
    <w:rsid w:val="002F0839"/>
    <w:rsid w:val="002F4964"/>
    <w:rsid w:val="002F50F5"/>
    <w:rsid w:val="002F7D7C"/>
    <w:rsid w:val="00300288"/>
    <w:rsid w:val="00302FFE"/>
    <w:rsid w:val="0031138F"/>
    <w:rsid w:val="00314E38"/>
    <w:rsid w:val="00317E3A"/>
    <w:rsid w:val="00321BEE"/>
    <w:rsid w:val="00322358"/>
    <w:rsid w:val="00331E53"/>
    <w:rsid w:val="00336C08"/>
    <w:rsid w:val="0035235B"/>
    <w:rsid w:val="003534D3"/>
    <w:rsid w:val="00356971"/>
    <w:rsid w:val="00360440"/>
    <w:rsid w:val="00361BEB"/>
    <w:rsid w:val="00362061"/>
    <w:rsid w:val="00365781"/>
    <w:rsid w:val="003672AF"/>
    <w:rsid w:val="00371590"/>
    <w:rsid w:val="00371FA1"/>
    <w:rsid w:val="00372AA7"/>
    <w:rsid w:val="00372C7E"/>
    <w:rsid w:val="00372D59"/>
    <w:rsid w:val="00375800"/>
    <w:rsid w:val="0037755A"/>
    <w:rsid w:val="00383716"/>
    <w:rsid w:val="00383B16"/>
    <w:rsid w:val="00384411"/>
    <w:rsid w:val="00385617"/>
    <w:rsid w:val="00391FD8"/>
    <w:rsid w:val="003A4881"/>
    <w:rsid w:val="003A6CED"/>
    <w:rsid w:val="003A7169"/>
    <w:rsid w:val="003B2C20"/>
    <w:rsid w:val="003C08AE"/>
    <w:rsid w:val="003C0ABC"/>
    <w:rsid w:val="003D3007"/>
    <w:rsid w:val="003F5395"/>
    <w:rsid w:val="004011DE"/>
    <w:rsid w:val="0040210A"/>
    <w:rsid w:val="004108A8"/>
    <w:rsid w:val="00410A63"/>
    <w:rsid w:val="00411F2A"/>
    <w:rsid w:val="00412790"/>
    <w:rsid w:val="00412B90"/>
    <w:rsid w:val="00422BBE"/>
    <w:rsid w:val="00425385"/>
    <w:rsid w:val="00426149"/>
    <w:rsid w:val="00426A01"/>
    <w:rsid w:val="0043489C"/>
    <w:rsid w:val="004362BF"/>
    <w:rsid w:val="00437411"/>
    <w:rsid w:val="00443F1A"/>
    <w:rsid w:val="0044673A"/>
    <w:rsid w:val="00450CDD"/>
    <w:rsid w:val="00451B34"/>
    <w:rsid w:val="00463794"/>
    <w:rsid w:val="00470315"/>
    <w:rsid w:val="00475632"/>
    <w:rsid w:val="0048058C"/>
    <w:rsid w:val="004820F0"/>
    <w:rsid w:val="00482329"/>
    <w:rsid w:val="00482F2B"/>
    <w:rsid w:val="0048380F"/>
    <w:rsid w:val="0049090B"/>
    <w:rsid w:val="00497B40"/>
    <w:rsid w:val="004A0F38"/>
    <w:rsid w:val="004A482A"/>
    <w:rsid w:val="004A5645"/>
    <w:rsid w:val="004A67A9"/>
    <w:rsid w:val="004A6F6A"/>
    <w:rsid w:val="004A7A79"/>
    <w:rsid w:val="004B2EE5"/>
    <w:rsid w:val="004C3D0D"/>
    <w:rsid w:val="004C420F"/>
    <w:rsid w:val="004C6E77"/>
    <w:rsid w:val="004C7FF2"/>
    <w:rsid w:val="004D26A1"/>
    <w:rsid w:val="004D2EFB"/>
    <w:rsid w:val="004D4F23"/>
    <w:rsid w:val="004E1CAC"/>
    <w:rsid w:val="004E2D12"/>
    <w:rsid w:val="004E75E6"/>
    <w:rsid w:val="004F328D"/>
    <w:rsid w:val="004F681B"/>
    <w:rsid w:val="005019CA"/>
    <w:rsid w:val="00502C33"/>
    <w:rsid w:val="00512CC0"/>
    <w:rsid w:val="00513242"/>
    <w:rsid w:val="00513F52"/>
    <w:rsid w:val="00514B34"/>
    <w:rsid w:val="0052129A"/>
    <w:rsid w:val="005214F7"/>
    <w:rsid w:val="00524954"/>
    <w:rsid w:val="00525B48"/>
    <w:rsid w:val="00526C6F"/>
    <w:rsid w:val="00532071"/>
    <w:rsid w:val="00534198"/>
    <w:rsid w:val="005364E3"/>
    <w:rsid w:val="005367DD"/>
    <w:rsid w:val="005407C7"/>
    <w:rsid w:val="005541D8"/>
    <w:rsid w:val="00556B19"/>
    <w:rsid w:val="00561A78"/>
    <w:rsid w:val="00562C2E"/>
    <w:rsid w:val="0056769B"/>
    <w:rsid w:val="005708F6"/>
    <w:rsid w:val="005746D0"/>
    <w:rsid w:val="00577257"/>
    <w:rsid w:val="0058588D"/>
    <w:rsid w:val="0058685A"/>
    <w:rsid w:val="005869DD"/>
    <w:rsid w:val="005875B7"/>
    <w:rsid w:val="0059025D"/>
    <w:rsid w:val="005A179B"/>
    <w:rsid w:val="005B128C"/>
    <w:rsid w:val="005B19B4"/>
    <w:rsid w:val="005C4570"/>
    <w:rsid w:val="005D459E"/>
    <w:rsid w:val="005E4CDD"/>
    <w:rsid w:val="005F1954"/>
    <w:rsid w:val="005F26D3"/>
    <w:rsid w:val="005F3DEE"/>
    <w:rsid w:val="005F4484"/>
    <w:rsid w:val="005F5F0D"/>
    <w:rsid w:val="005F7C8C"/>
    <w:rsid w:val="006001CD"/>
    <w:rsid w:val="006034D6"/>
    <w:rsid w:val="006075B1"/>
    <w:rsid w:val="00613357"/>
    <w:rsid w:val="00626999"/>
    <w:rsid w:val="00627A2E"/>
    <w:rsid w:val="00630685"/>
    <w:rsid w:val="006328A9"/>
    <w:rsid w:val="006341DB"/>
    <w:rsid w:val="0063626C"/>
    <w:rsid w:val="00641B0A"/>
    <w:rsid w:val="00641B90"/>
    <w:rsid w:val="00644959"/>
    <w:rsid w:val="00650035"/>
    <w:rsid w:val="00654304"/>
    <w:rsid w:val="00656844"/>
    <w:rsid w:val="00657890"/>
    <w:rsid w:val="006609D3"/>
    <w:rsid w:val="00663734"/>
    <w:rsid w:val="00664113"/>
    <w:rsid w:val="0067028E"/>
    <w:rsid w:val="00672AF0"/>
    <w:rsid w:val="00673CBB"/>
    <w:rsid w:val="0068173C"/>
    <w:rsid w:val="0068315C"/>
    <w:rsid w:val="006938B7"/>
    <w:rsid w:val="00697B6A"/>
    <w:rsid w:val="006A0DCC"/>
    <w:rsid w:val="006A132F"/>
    <w:rsid w:val="006A1DFE"/>
    <w:rsid w:val="006C7955"/>
    <w:rsid w:val="006C7DA7"/>
    <w:rsid w:val="006D35E4"/>
    <w:rsid w:val="006D6FE9"/>
    <w:rsid w:val="006E1883"/>
    <w:rsid w:val="006E3534"/>
    <w:rsid w:val="006E72DE"/>
    <w:rsid w:val="006E7390"/>
    <w:rsid w:val="006F0C79"/>
    <w:rsid w:val="006F5C57"/>
    <w:rsid w:val="0070274F"/>
    <w:rsid w:val="00703369"/>
    <w:rsid w:val="00705EC9"/>
    <w:rsid w:val="00707F5B"/>
    <w:rsid w:val="00710009"/>
    <w:rsid w:val="007117F5"/>
    <w:rsid w:val="00711E36"/>
    <w:rsid w:val="007160CB"/>
    <w:rsid w:val="007160E4"/>
    <w:rsid w:val="00716CC0"/>
    <w:rsid w:val="0071703C"/>
    <w:rsid w:val="007212E1"/>
    <w:rsid w:val="00721970"/>
    <w:rsid w:val="00745459"/>
    <w:rsid w:val="00752C47"/>
    <w:rsid w:val="00760E89"/>
    <w:rsid w:val="0076452D"/>
    <w:rsid w:val="00764575"/>
    <w:rsid w:val="00767A1F"/>
    <w:rsid w:val="007713FC"/>
    <w:rsid w:val="00771999"/>
    <w:rsid w:val="00777F54"/>
    <w:rsid w:val="00781511"/>
    <w:rsid w:val="007826C7"/>
    <w:rsid w:val="00783A50"/>
    <w:rsid w:val="00786B61"/>
    <w:rsid w:val="00790204"/>
    <w:rsid w:val="00795589"/>
    <w:rsid w:val="00797FB5"/>
    <w:rsid w:val="007B2E42"/>
    <w:rsid w:val="007B32F2"/>
    <w:rsid w:val="007B3574"/>
    <w:rsid w:val="007C3991"/>
    <w:rsid w:val="007C4FBD"/>
    <w:rsid w:val="007C5714"/>
    <w:rsid w:val="007D06E5"/>
    <w:rsid w:val="007D2130"/>
    <w:rsid w:val="007D24EB"/>
    <w:rsid w:val="007D272D"/>
    <w:rsid w:val="007D5158"/>
    <w:rsid w:val="007D7A20"/>
    <w:rsid w:val="007D7C22"/>
    <w:rsid w:val="007E1D44"/>
    <w:rsid w:val="007E2B93"/>
    <w:rsid w:val="007F53A6"/>
    <w:rsid w:val="00800825"/>
    <w:rsid w:val="008025CE"/>
    <w:rsid w:val="00803ECC"/>
    <w:rsid w:val="00805596"/>
    <w:rsid w:val="00807B5A"/>
    <w:rsid w:val="0081060A"/>
    <w:rsid w:val="00814826"/>
    <w:rsid w:val="00815123"/>
    <w:rsid w:val="00815375"/>
    <w:rsid w:val="00815936"/>
    <w:rsid w:val="00820201"/>
    <w:rsid w:val="00822197"/>
    <w:rsid w:val="00831087"/>
    <w:rsid w:val="00841EFC"/>
    <w:rsid w:val="008460AB"/>
    <w:rsid w:val="008477F9"/>
    <w:rsid w:val="00864415"/>
    <w:rsid w:val="00872FEC"/>
    <w:rsid w:val="00873BEB"/>
    <w:rsid w:val="0087699B"/>
    <w:rsid w:val="008776AB"/>
    <w:rsid w:val="00885CF2"/>
    <w:rsid w:val="0089502C"/>
    <w:rsid w:val="008A34D3"/>
    <w:rsid w:val="008A513E"/>
    <w:rsid w:val="008A6928"/>
    <w:rsid w:val="008B337C"/>
    <w:rsid w:val="008B39B6"/>
    <w:rsid w:val="008B4188"/>
    <w:rsid w:val="008B7D19"/>
    <w:rsid w:val="008C0031"/>
    <w:rsid w:val="008C4A27"/>
    <w:rsid w:val="008C7867"/>
    <w:rsid w:val="008C7B3B"/>
    <w:rsid w:val="008D49F3"/>
    <w:rsid w:val="008D4B0D"/>
    <w:rsid w:val="008D4F48"/>
    <w:rsid w:val="008D7E83"/>
    <w:rsid w:val="008E38DD"/>
    <w:rsid w:val="008F4D81"/>
    <w:rsid w:val="008F7381"/>
    <w:rsid w:val="00900D9B"/>
    <w:rsid w:val="00901B6F"/>
    <w:rsid w:val="009064E1"/>
    <w:rsid w:val="00907900"/>
    <w:rsid w:val="009105CB"/>
    <w:rsid w:val="00914B7C"/>
    <w:rsid w:val="00917BEA"/>
    <w:rsid w:val="009252C0"/>
    <w:rsid w:val="0092704C"/>
    <w:rsid w:val="00934627"/>
    <w:rsid w:val="00934BCC"/>
    <w:rsid w:val="00935484"/>
    <w:rsid w:val="009356EA"/>
    <w:rsid w:val="009376EE"/>
    <w:rsid w:val="009442F1"/>
    <w:rsid w:val="009443C7"/>
    <w:rsid w:val="009474AB"/>
    <w:rsid w:val="0095491E"/>
    <w:rsid w:val="009549D5"/>
    <w:rsid w:val="00973DAF"/>
    <w:rsid w:val="009801F5"/>
    <w:rsid w:val="00982A05"/>
    <w:rsid w:val="00982E3A"/>
    <w:rsid w:val="00983488"/>
    <w:rsid w:val="00983AA7"/>
    <w:rsid w:val="009843F7"/>
    <w:rsid w:val="009852CD"/>
    <w:rsid w:val="00985633"/>
    <w:rsid w:val="00992E12"/>
    <w:rsid w:val="009933D0"/>
    <w:rsid w:val="009A424F"/>
    <w:rsid w:val="009B08DE"/>
    <w:rsid w:val="009B114C"/>
    <w:rsid w:val="009B3260"/>
    <w:rsid w:val="009B4410"/>
    <w:rsid w:val="009D5653"/>
    <w:rsid w:val="009D65D1"/>
    <w:rsid w:val="009E6A25"/>
    <w:rsid w:val="009F781A"/>
    <w:rsid w:val="00A026DD"/>
    <w:rsid w:val="00A05785"/>
    <w:rsid w:val="00A1313D"/>
    <w:rsid w:val="00A24C06"/>
    <w:rsid w:val="00A26045"/>
    <w:rsid w:val="00A27AAE"/>
    <w:rsid w:val="00A33DAB"/>
    <w:rsid w:val="00A3701F"/>
    <w:rsid w:val="00A372FA"/>
    <w:rsid w:val="00A53227"/>
    <w:rsid w:val="00A60833"/>
    <w:rsid w:val="00A62507"/>
    <w:rsid w:val="00A67062"/>
    <w:rsid w:val="00A67064"/>
    <w:rsid w:val="00A7031C"/>
    <w:rsid w:val="00A81917"/>
    <w:rsid w:val="00A87CC5"/>
    <w:rsid w:val="00A94929"/>
    <w:rsid w:val="00A96867"/>
    <w:rsid w:val="00AA240E"/>
    <w:rsid w:val="00AA2948"/>
    <w:rsid w:val="00AA7D25"/>
    <w:rsid w:val="00AB7CC8"/>
    <w:rsid w:val="00AC1814"/>
    <w:rsid w:val="00AC1DC5"/>
    <w:rsid w:val="00AC5FB9"/>
    <w:rsid w:val="00AC7240"/>
    <w:rsid w:val="00AD0840"/>
    <w:rsid w:val="00AD299C"/>
    <w:rsid w:val="00AD3196"/>
    <w:rsid w:val="00AD46B0"/>
    <w:rsid w:val="00AD63C7"/>
    <w:rsid w:val="00AD674E"/>
    <w:rsid w:val="00AE1032"/>
    <w:rsid w:val="00AE12DD"/>
    <w:rsid w:val="00AE3F94"/>
    <w:rsid w:val="00AE4AF3"/>
    <w:rsid w:val="00AF2004"/>
    <w:rsid w:val="00AF4409"/>
    <w:rsid w:val="00AF4B67"/>
    <w:rsid w:val="00AF539D"/>
    <w:rsid w:val="00B03187"/>
    <w:rsid w:val="00B06423"/>
    <w:rsid w:val="00B07A13"/>
    <w:rsid w:val="00B107D5"/>
    <w:rsid w:val="00B11AD6"/>
    <w:rsid w:val="00B12DF4"/>
    <w:rsid w:val="00B25573"/>
    <w:rsid w:val="00B27754"/>
    <w:rsid w:val="00B319A8"/>
    <w:rsid w:val="00B40D91"/>
    <w:rsid w:val="00B45A31"/>
    <w:rsid w:val="00B4603D"/>
    <w:rsid w:val="00B51097"/>
    <w:rsid w:val="00B577E7"/>
    <w:rsid w:val="00B61DD8"/>
    <w:rsid w:val="00B63AE2"/>
    <w:rsid w:val="00B675D9"/>
    <w:rsid w:val="00B712E0"/>
    <w:rsid w:val="00B71DC0"/>
    <w:rsid w:val="00B73502"/>
    <w:rsid w:val="00B768E7"/>
    <w:rsid w:val="00B77689"/>
    <w:rsid w:val="00B83DC2"/>
    <w:rsid w:val="00B86BC1"/>
    <w:rsid w:val="00B90936"/>
    <w:rsid w:val="00B9215B"/>
    <w:rsid w:val="00B943C8"/>
    <w:rsid w:val="00B97087"/>
    <w:rsid w:val="00BA1592"/>
    <w:rsid w:val="00BB0DE9"/>
    <w:rsid w:val="00BB12D6"/>
    <w:rsid w:val="00BB36E0"/>
    <w:rsid w:val="00BC14A8"/>
    <w:rsid w:val="00BC2484"/>
    <w:rsid w:val="00BC32E1"/>
    <w:rsid w:val="00BC3316"/>
    <w:rsid w:val="00BD0B70"/>
    <w:rsid w:val="00BD448B"/>
    <w:rsid w:val="00BD582C"/>
    <w:rsid w:val="00BE2413"/>
    <w:rsid w:val="00BE676E"/>
    <w:rsid w:val="00BF025C"/>
    <w:rsid w:val="00C015CD"/>
    <w:rsid w:val="00C03C39"/>
    <w:rsid w:val="00C057A8"/>
    <w:rsid w:val="00C05F56"/>
    <w:rsid w:val="00C06728"/>
    <w:rsid w:val="00C21244"/>
    <w:rsid w:val="00C237CD"/>
    <w:rsid w:val="00C27A94"/>
    <w:rsid w:val="00C318E1"/>
    <w:rsid w:val="00C335D7"/>
    <w:rsid w:val="00C341C0"/>
    <w:rsid w:val="00C34FF4"/>
    <w:rsid w:val="00C361B2"/>
    <w:rsid w:val="00C40812"/>
    <w:rsid w:val="00C5453E"/>
    <w:rsid w:val="00C653C1"/>
    <w:rsid w:val="00C76B30"/>
    <w:rsid w:val="00C81EB6"/>
    <w:rsid w:val="00C85A94"/>
    <w:rsid w:val="00C860E7"/>
    <w:rsid w:val="00C863E5"/>
    <w:rsid w:val="00C9260E"/>
    <w:rsid w:val="00CA5045"/>
    <w:rsid w:val="00CA708B"/>
    <w:rsid w:val="00CB3748"/>
    <w:rsid w:val="00CB4A87"/>
    <w:rsid w:val="00CB5F74"/>
    <w:rsid w:val="00CB60FF"/>
    <w:rsid w:val="00CC0A63"/>
    <w:rsid w:val="00CC1319"/>
    <w:rsid w:val="00CC1920"/>
    <w:rsid w:val="00CC31D3"/>
    <w:rsid w:val="00CC71EA"/>
    <w:rsid w:val="00CD048A"/>
    <w:rsid w:val="00CE653A"/>
    <w:rsid w:val="00CF2A68"/>
    <w:rsid w:val="00CF4025"/>
    <w:rsid w:val="00CF5BAC"/>
    <w:rsid w:val="00CF5CDF"/>
    <w:rsid w:val="00CF7123"/>
    <w:rsid w:val="00D03F8E"/>
    <w:rsid w:val="00D04F9C"/>
    <w:rsid w:val="00D05772"/>
    <w:rsid w:val="00D11781"/>
    <w:rsid w:val="00D13800"/>
    <w:rsid w:val="00D17A8D"/>
    <w:rsid w:val="00D20767"/>
    <w:rsid w:val="00D245F6"/>
    <w:rsid w:val="00D24A36"/>
    <w:rsid w:val="00D25C6C"/>
    <w:rsid w:val="00D309E7"/>
    <w:rsid w:val="00D3157D"/>
    <w:rsid w:val="00D31A71"/>
    <w:rsid w:val="00D31EC8"/>
    <w:rsid w:val="00D34504"/>
    <w:rsid w:val="00D35BE8"/>
    <w:rsid w:val="00D4094A"/>
    <w:rsid w:val="00D415C6"/>
    <w:rsid w:val="00D51F31"/>
    <w:rsid w:val="00D521EB"/>
    <w:rsid w:val="00D62A38"/>
    <w:rsid w:val="00D80F2C"/>
    <w:rsid w:val="00D874B4"/>
    <w:rsid w:val="00D95DE2"/>
    <w:rsid w:val="00D97CF2"/>
    <w:rsid w:val="00DA34A8"/>
    <w:rsid w:val="00DB4913"/>
    <w:rsid w:val="00DB5AE0"/>
    <w:rsid w:val="00DC2F04"/>
    <w:rsid w:val="00DC5DDB"/>
    <w:rsid w:val="00DD0725"/>
    <w:rsid w:val="00DD09A1"/>
    <w:rsid w:val="00DD4FE8"/>
    <w:rsid w:val="00DD5D0D"/>
    <w:rsid w:val="00DE1CA4"/>
    <w:rsid w:val="00DE5758"/>
    <w:rsid w:val="00DF4A7A"/>
    <w:rsid w:val="00E05D6A"/>
    <w:rsid w:val="00E20D21"/>
    <w:rsid w:val="00E20FA0"/>
    <w:rsid w:val="00E22BB9"/>
    <w:rsid w:val="00E23FC7"/>
    <w:rsid w:val="00E24230"/>
    <w:rsid w:val="00E34A4B"/>
    <w:rsid w:val="00E372EA"/>
    <w:rsid w:val="00E44BBC"/>
    <w:rsid w:val="00E464E2"/>
    <w:rsid w:val="00E57632"/>
    <w:rsid w:val="00E70759"/>
    <w:rsid w:val="00E759A8"/>
    <w:rsid w:val="00E80502"/>
    <w:rsid w:val="00E82663"/>
    <w:rsid w:val="00E82E8F"/>
    <w:rsid w:val="00E832D0"/>
    <w:rsid w:val="00E87AF3"/>
    <w:rsid w:val="00E90CF6"/>
    <w:rsid w:val="00EA0AA1"/>
    <w:rsid w:val="00EA188B"/>
    <w:rsid w:val="00EA4E2B"/>
    <w:rsid w:val="00EA5AEE"/>
    <w:rsid w:val="00EB3BA3"/>
    <w:rsid w:val="00EC0981"/>
    <w:rsid w:val="00ED1AD0"/>
    <w:rsid w:val="00ED1B6A"/>
    <w:rsid w:val="00EE0333"/>
    <w:rsid w:val="00EE2D1B"/>
    <w:rsid w:val="00EE5898"/>
    <w:rsid w:val="00EF00B9"/>
    <w:rsid w:val="00EF2600"/>
    <w:rsid w:val="00EF4861"/>
    <w:rsid w:val="00F01E8D"/>
    <w:rsid w:val="00F0692C"/>
    <w:rsid w:val="00F078A6"/>
    <w:rsid w:val="00F153B1"/>
    <w:rsid w:val="00F210B7"/>
    <w:rsid w:val="00F278D7"/>
    <w:rsid w:val="00F279DB"/>
    <w:rsid w:val="00F27A78"/>
    <w:rsid w:val="00F34EC2"/>
    <w:rsid w:val="00F43989"/>
    <w:rsid w:val="00F449AA"/>
    <w:rsid w:val="00F57903"/>
    <w:rsid w:val="00F6420B"/>
    <w:rsid w:val="00F65C58"/>
    <w:rsid w:val="00F6749B"/>
    <w:rsid w:val="00F72E49"/>
    <w:rsid w:val="00F73D9A"/>
    <w:rsid w:val="00F766C7"/>
    <w:rsid w:val="00F85ADE"/>
    <w:rsid w:val="00F925AF"/>
    <w:rsid w:val="00F92941"/>
    <w:rsid w:val="00FA5B3F"/>
    <w:rsid w:val="00FA7D2B"/>
    <w:rsid w:val="00FB254F"/>
    <w:rsid w:val="00FB4073"/>
    <w:rsid w:val="00FC115E"/>
    <w:rsid w:val="00FC240B"/>
    <w:rsid w:val="00FC5DBE"/>
    <w:rsid w:val="00FD51AF"/>
    <w:rsid w:val="00FD5233"/>
    <w:rsid w:val="00FD72C2"/>
    <w:rsid w:val="00FE2D03"/>
    <w:rsid w:val="00FE6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F4"/>
    <w:rPr>
      <w:sz w:val="24"/>
      <w:szCs w:val="24"/>
      <w:lang w:val="es-ES" w:eastAsia="es-ES"/>
    </w:rPr>
  </w:style>
  <w:style w:type="paragraph" w:styleId="Ttulo1">
    <w:name w:val="heading 1"/>
    <w:basedOn w:val="Normal"/>
    <w:next w:val="Normal"/>
    <w:qFormat/>
    <w:rsid w:val="00BB12D6"/>
    <w:pPr>
      <w:keepNext/>
      <w:outlineLvl w:val="0"/>
    </w:pPr>
    <w:rPr>
      <w:b/>
      <w:sz w:val="20"/>
      <w:szCs w:val="20"/>
    </w:rPr>
  </w:style>
  <w:style w:type="paragraph" w:styleId="Ttulo2">
    <w:name w:val="heading 2"/>
    <w:basedOn w:val="Normal"/>
    <w:next w:val="Normal"/>
    <w:qFormat/>
    <w:rsid w:val="00BB12D6"/>
    <w:pPr>
      <w:keepNext/>
      <w:jc w:val="both"/>
      <w:outlineLvl w:val="1"/>
    </w:pPr>
    <w:rPr>
      <w:b/>
      <w:sz w:val="20"/>
      <w:szCs w:val="20"/>
    </w:rPr>
  </w:style>
  <w:style w:type="paragraph" w:styleId="Ttulo3">
    <w:name w:val="heading 3"/>
    <w:basedOn w:val="Normal"/>
    <w:next w:val="Normal"/>
    <w:qFormat/>
    <w:rsid w:val="00BB12D6"/>
    <w:pPr>
      <w:keepNext/>
      <w:jc w:val="center"/>
      <w:outlineLvl w:val="2"/>
    </w:pPr>
    <w:rPr>
      <w:rFonts w:ascii="Arial" w:hAnsi="Arial" w:cs="Arial"/>
      <w:b/>
      <w:i/>
      <w:spacing w:val="20"/>
      <w:sz w:val="20"/>
    </w:rPr>
  </w:style>
  <w:style w:type="paragraph" w:styleId="Ttulo4">
    <w:name w:val="heading 4"/>
    <w:basedOn w:val="Normal"/>
    <w:next w:val="Normal"/>
    <w:qFormat/>
    <w:rsid w:val="00BB12D6"/>
    <w:pPr>
      <w:keepNext/>
      <w:jc w:val="center"/>
      <w:outlineLvl w:val="3"/>
    </w:pPr>
    <w:rPr>
      <w:rFonts w:ascii="Arial" w:hAnsi="Arial" w:cs="Arial"/>
      <w:b/>
      <w:sz w:val="20"/>
    </w:rPr>
  </w:style>
  <w:style w:type="paragraph" w:styleId="Ttulo5">
    <w:name w:val="heading 5"/>
    <w:basedOn w:val="Normal"/>
    <w:next w:val="Normal"/>
    <w:qFormat/>
    <w:rsid w:val="00BB12D6"/>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BB12D6"/>
    <w:pPr>
      <w:keepNext/>
      <w:spacing w:line="360" w:lineRule="auto"/>
      <w:jc w:val="center"/>
      <w:outlineLvl w:val="5"/>
    </w:pPr>
    <w:rPr>
      <w:rFonts w:ascii="Arial" w:hAnsi="Arial" w:cs="Arial"/>
      <w:b/>
      <w:sz w:val="22"/>
    </w:rPr>
  </w:style>
  <w:style w:type="paragraph" w:styleId="Ttulo7">
    <w:name w:val="heading 7"/>
    <w:basedOn w:val="Normal"/>
    <w:next w:val="Normal"/>
    <w:qFormat/>
    <w:rsid w:val="00BB12D6"/>
    <w:pPr>
      <w:keepNext/>
      <w:jc w:val="center"/>
      <w:outlineLvl w:val="6"/>
    </w:pPr>
    <w:rPr>
      <w:rFonts w:ascii="Arial" w:hAnsi="Arial" w:cs="Arial"/>
      <w:b/>
      <w:sz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B12D6"/>
    <w:pPr>
      <w:jc w:val="center"/>
    </w:pPr>
    <w:rPr>
      <w:rFonts w:ascii="Century Gothic" w:hAnsi="Century Gothic"/>
      <w:b/>
      <w:bCs/>
      <w:sz w:val="48"/>
    </w:rPr>
  </w:style>
  <w:style w:type="paragraph" w:styleId="Encabezado">
    <w:name w:val="header"/>
    <w:basedOn w:val="Normal"/>
    <w:rsid w:val="00BB12D6"/>
    <w:pPr>
      <w:tabs>
        <w:tab w:val="center" w:pos="4320"/>
        <w:tab w:val="right" w:pos="8640"/>
      </w:tabs>
    </w:pPr>
  </w:style>
  <w:style w:type="paragraph" w:styleId="Piedepgina">
    <w:name w:val="footer"/>
    <w:basedOn w:val="Normal"/>
    <w:rsid w:val="00BB12D6"/>
    <w:pPr>
      <w:tabs>
        <w:tab w:val="center" w:pos="4320"/>
        <w:tab w:val="right" w:pos="8640"/>
      </w:tabs>
    </w:pPr>
  </w:style>
  <w:style w:type="character" w:styleId="Nmerodepgina">
    <w:name w:val="page number"/>
    <w:basedOn w:val="Fuentedeprrafopredeter"/>
    <w:rsid w:val="00BB12D6"/>
  </w:style>
  <w:style w:type="character" w:styleId="Hipervnculo">
    <w:name w:val="Hyperlink"/>
    <w:uiPriority w:val="99"/>
    <w:rsid w:val="00BB12D6"/>
    <w:rPr>
      <w:color w:val="0000FF"/>
      <w:u w:val="single"/>
    </w:rPr>
  </w:style>
  <w:style w:type="paragraph" w:styleId="Ttulo">
    <w:name w:val="Title"/>
    <w:basedOn w:val="Normal"/>
    <w:qFormat/>
    <w:rsid w:val="00BB12D6"/>
    <w:pPr>
      <w:jc w:val="center"/>
    </w:pPr>
    <w:rPr>
      <w:b/>
      <w:sz w:val="20"/>
      <w:szCs w:val="20"/>
    </w:rPr>
  </w:style>
  <w:style w:type="paragraph" w:styleId="Textoindependiente3">
    <w:name w:val="Body Text 3"/>
    <w:basedOn w:val="Normal"/>
    <w:rsid w:val="00BB12D6"/>
    <w:pPr>
      <w:spacing w:line="336" w:lineRule="auto"/>
      <w:jc w:val="both"/>
    </w:pPr>
    <w:rPr>
      <w:rFonts w:ascii="Arial" w:hAnsi="Arial"/>
      <w:b/>
      <w:color w:val="0000FF"/>
      <w:sz w:val="20"/>
      <w:szCs w:val="20"/>
    </w:rPr>
  </w:style>
  <w:style w:type="paragraph" w:styleId="Sangra2detindependiente">
    <w:name w:val="Body Text Indent 2"/>
    <w:basedOn w:val="Normal"/>
    <w:rsid w:val="00BB12D6"/>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BB12D6"/>
    <w:pPr>
      <w:spacing w:line="336" w:lineRule="auto"/>
      <w:ind w:firstLine="1701"/>
      <w:jc w:val="both"/>
    </w:pPr>
    <w:rPr>
      <w:rFonts w:ascii="Arial" w:hAnsi="Arial"/>
      <w:b/>
      <w:sz w:val="20"/>
      <w:szCs w:val="20"/>
    </w:rPr>
  </w:style>
  <w:style w:type="paragraph" w:styleId="Textoindependiente2">
    <w:name w:val="Body Text 2"/>
    <w:basedOn w:val="Normal"/>
    <w:rsid w:val="00BB12D6"/>
    <w:rPr>
      <w:b/>
      <w:sz w:val="20"/>
      <w:szCs w:val="20"/>
    </w:rPr>
  </w:style>
  <w:style w:type="paragraph" w:styleId="NormalWeb">
    <w:name w:val="Normal (Web)"/>
    <w:basedOn w:val="Normal"/>
    <w:rsid w:val="00BB12D6"/>
    <w:pPr>
      <w:spacing w:before="100" w:after="100"/>
    </w:pPr>
    <w:rPr>
      <w:color w:val="000000"/>
      <w:szCs w:val="20"/>
    </w:rPr>
  </w:style>
  <w:style w:type="paragraph" w:styleId="Sangradetextonormal">
    <w:name w:val="Body Text Indent"/>
    <w:basedOn w:val="Normal"/>
    <w:rsid w:val="00BB12D6"/>
    <w:pPr>
      <w:spacing w:line="360" w:lineRule="auto"/>
      <w:ind w:firstLine="1134"/>
      <w:jc w:val="both"/>
    </w:pPr>
    <w:rPr>
      <w:sz w:val="28"/>
      <w:szCs w:val="20"/>
      <w:lang w:val="es-MX"/>
    </w:rPr>
  </w:style>
  <w:style w:type="paragraph" w:styleId="Textodebloque">
    <w:name w:val="Block Text"/>
    <w:basedOn w:val="Normal"/>
    <w:rsid w:val="00BB12D6"/>
    <w:pPr>
      <w:ind w:left="-1134" w:right="-376"/>
      <w:jc w:val="both"/>
    </w:pPr>
    <w:rPr>
      <w:rFonts w:ascii="Arial" w:hAnsi="Arial" w:cs="Arial"/>
      <w:b/>
      <w:i/>
      <w:iCs/>
      <w:sz w:val="22"/>
      <w:lang w:val="es-MX"/>
    </w:rPr>
  </w:style>
  <w:style w:type="paragraph" w:styleId="Textodeglobo">
    <w:name w:val="Balloon Text"/>
    <w:basedOn w:val="Normal"/>
    <w:semiHidden/>
    <w:rsid w:val="00BB12D6"/>
    <w:rPr>
      <w:rFonts w:ascii="Tahoma" w:hAnsi="Tahoma" w:cs="Tahoma"/>
      <w:sz w:val="16"/>
      <w:szCs w:val="16"/>
    </w:rPr>
  </w:style>
  <w:style w:type="paragraph" w:customStyle="1" w:styleId="Textopredeterminado">
    <w:name w:val="Texto predeterminado"/>
    <w:basedOn w:val="Normal"/>
    <w:rsid w:val="00BB12D6"/>
    <w:pPr>
      <w:overflowPunct w:val="0"/>
      <w:autoSpaceDE w:val="0"/>
      <w:autoSpaceDN w:val="0"/>
      <w:adjustRightInd w:val="0"/>
      <w:textAlignment w:val="baseline"/>
    </w:pPr>
    <w:rPr>
      <w:szCs w:val="20"/>
      <w:lang w:val="es-MX"/>
    </w:rPr>
  </w:style>
  <w:style w:type="paragraph" w:styleId="Textosinformato">
    <w:name w:val="Plain Text"/>
    <w:basedOn w:val="Normal"/>
    <w:rsid w:val="00BB12D6"/>
    <w:rPr>
      <w:rFonts w:ascii="Courier New" w:hAnsi="Courier New" w:cs="Courier New"/>
      <w:sz w:val="20"/>
      <w:szCs w:val="20"/>
      <w:lang w:val="es-MX"/>
    </w:rPr>
  </w:style>
  <w:style w:type="paragraph" w:customStyle="1" w:styleId="Texto">
    <w:name w:val="Texto"/>
    <w:basedOn w:val="Normal"/>
    <w:rsid w:val="00C361B2"/>
    <w:pPr>
      <w:spacing w:after="101" w:line="216" w:lineRule="exact"/>
      <w:ind w:firstLine="288"/>
      <w:jc w:val="both"/>
    </w:pPr>
    <w:rPr>
      <w:rFonts w:ascii="Arial" w:hAnsi="Arial" w:cs="Arial"/>
      <w:sz w:val="18"/>
      <w:szCs w:val="18"/>
    </w:rPr>
  </w:style>
  <w:style w:type="character" w:customStyle="1" w:styleId="CharacterStyle3">
    <w:name w:val="Character Style 3"/>
    <w:uiPriority w:val="99"/>
    <w:rsid w:val="004C420F"/>
    <w:rPr>
      <w:sz w:val="20"/>
      <w:szCs w:val="20"/>
    </w:rPr>
  </w:style>
  <w:style w:type="paragraph" w:customStyle="1" w:styleId="Style2">
    <w:name w:val="Style 2"/>
    <w:basedOn w:val="Normal"/>
    <w:uiPriority w:val="99"/>
    <w:rsid w:val="00E82E8F"/>
    <w:pPr>
      <w:widowControl w:val="0"/>
      <w:autoSpaceDE w:val="0"/>
      <w:autoSpaceDN w:val="0"/>
      <w:adjustRightInd w:val="0"/>
    </w:pPr>
    <w:rPr>
      <w:sz w:val="20"/>
      <w:szCs w:val="20"/>
      <w:lang w:val="en-US" w:eastAsia="es-MX"/>
    </w:rPr>
  </w:style>
  <w:style w:type="paragraph" w:styleId="Prrafodelista">
    <w:name w:val="List Paragraph"/>
    <w:basedOn w:val="Normal"/>
    <w:uiPriority w:val="34"/>
    <w:qFormat/>
    <w:rsid w:val="00556B19"/>
    <w:pPr>
      <w:ind w:left="720"/>
      <w:contextualSpacing/>
    </w:pPr>
  </w:style>
  <w:style w:type="paragraph" w:customStyle="1" w:styleId="Default">
    <w:name w:val="Default"/>
    <w:rsid w:val="005364E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F4"/>
    <w:rPr>
      <w:sz w:val="24"/>
      <w:szCs w:val="24"/>
      <w:lang w:val="es-ES" w:eastAsia="es-ES"/>
    </w:rPr>
  </w:style>
  <w:style w:type="paragraph" w:styleId="Ttulo1">
    <w:name w:val="heading 1"/>
    <w:basedOn w:val="Normal"/>
    <w:next w:val="Normal"/>
    <w:qFormat/>
    <w:rsid w:val="00BB12D6"/>
    <w:pPr>
      <w:keepNext/>
      <w:outlineLvl w:val="0"/>
    </w:pPr>
    <w:rPr>
      <w:b/>
      <w:sz w:val="20"/>
      <w:szCs w:val="20"/>
    </w:rPr>
  </w:style>
  <w:style w:type="paragraph" w:styleId="Ttulo2">
    <w:name w:val="heading 2"/>
    <w:basedOn w:val="Normal"/>
    <w:next w:val="Normal"/>
    <w:qFormat/>
    <w:rsid w:val="00BB12D6"/>
    <w:pPr>
      <w:keepNext/>
      <w:jc w:val="both"/>
      <w:outlineLvl w:val="1"/>
    </w:pPr>
    <w:rPr>
      <w:b/>
      <w:sz w:val="20"/>
      <w:szCs w:val="20"/>
    </w:rPr>
  </w:style>
  <w:style w:type="paragraph" w:styleId="Ttulo3">
    <w:name w:val="heading 3"/>
    <w:basedOn w:val="Normal"/>
    <w:next w:val="Normal"/>
    <w:qFormat/>
    <w:rsid w:val="00BB12D6"/>
    <w:pPr>
      <w:keepNext/>
      <w:jc w:val="center"/>
      <w:outlineLvl w:val="2"/>
    </w:pPr>
    <w:rPr>
      <w:rFonts w:ascii="Arial" w:hAnsi="Arial" w:cs="Arial"/>
      <w:b/>
      <w:i/>
      <w:spacing w:val="20"/>
      <w:sz w:val="20"/>
    </w:rPr>
  </w:style>
  <w:style w:type="paragraph" w:styleId="Ttulo4">
    <w:name w:val="heading 4"/>
    <w:basedOn w:val="Normal"/>
    <w:next w:val="Normal"/>
    <w:qFormat/>
    <w:rsid w:val="00BB12D6"/>
    <w:pPr>
      <w:keepNext/>
      <w:jc w:val="center"/>
      <w:outlineLvl w:val="3"/>
    </w:pPr>
    <w:rPr>
      <w:rFonts w:ascii="Arial" w:hAnsi="Arial" w:cs="Arial"/>
      <w:b/>
      <w:sz w:val="20"/>
    </w:rPr>
  </w:style>
  <w:style w:type="paragraph" w:styleId="Ttulo5">
    <w:name w:val="heading 5"/>
    <w:basedOn w:val="Normal"/>
    <w:next w:val="Normal"/>
    <w:qFormat/>
    <w:rsid w:val="00BB12D6"/>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BB12D6"/>
    <w:pPr>
      <w:keepNext/>
      <w:spacing w:line="360" w:lineRule="auto"/>
      <w:jc w:val="center"/>
      <w:outlineLvl w:val="5"/>
    </w:pPr>
    <w:rPr>
      <w:rFonts w:ascii="Arial" w:hAnsi="Arial" w:cs="Arial"/>
      <w:b/>
      <w:sz w:val="22"/>
    </w:rPr>
  </w:style>
  <w:style w:type="paragraph" w:styleId="Ttulo7">
    <w:name w:val="heading 7"/>
    <w:basedOn w:val="Normal"/>
    <w:next w:val="Normal"/>
    <w:qFormat/>
    <w:rsid w:val="00BB12D6"/>
    <w:pPr>
      <w:keepNext/>
      <w:jc w:val="center"/>
      <w:outlineLvl w:val="6"/>
    </w:pPr>
    <w:rPr>
      <w:rFonts w:ascii="Arial" w:hAnsi="Arial" w:cs="Arial"/>
      <w:b/>
      <w:sz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B12D6"/>
    <w:pPr>
      <w:jc w:val="center"/>
    </w:pPr>
    <w:rPr>
      <w:rFonts w:ascii="Century Gothic" w:hAnsi="Century Gothic"/>
      <w:b/>
      <w:bCs/>
      <w:sz w:val="48"/>
    </w:rPr>
  </w:style>
  <w:style w:type="paragraph" w:styleId="Encabezado">
    <w:name w:val="header"/>
    <w:basedOn w:val="Normal"/>
    <w:rsid w:val="00BB12D6"/>
    <w:pPr>
      <w:tabs>
        <w:tab w:val="center" w:pos="4320"/>
        <w:tab w:val="right" w:pos="8640"/>
      </w:tabs>
    </w:pPr>
  </w:style>
  <w:style w:type="paragraph" w:styleId="Piedepgina">
    <w:name w:val="footer"/>
    <w:basedOn w:val="Normal"/>
    <w:rsid w:val="00BB12D6"/>
    <w:pPr>
      <w:tabs>
        <w:tab w:val="center" w:pos="4320"/>
        <w:tab w:val="right" w:pos="8640"/>
      </w:tabs>
    </w:pPr>
  </w:style>
  <w:style w:type="character" w:styleId="Nmerodepgina">
    <w:name w:val="page number"/>
    <w:basedOn w:val="Fuentedeprrafopredeter"/>
    <w:rsid w:val="00BB12D6"/>
  </w:style>
  <w:style w:type="character" w:styleId="Hipervnculo">
    <w:name w:val="Hyperlink"/>
    <w:uiPriority w:val="99"/>
    <w:rsid w:val="00BB12D6"/>
    <w:rPr>
      <w:color w:val="0000FF"/>
      <w:u w:val="single"/>
    </w:rPr>
  </w:style>
  <w:style w:type="paragraph" w:styleId="Ttulo">
    <w:name w:val="Title"/>
    <w:basedOn w:val="Normal"/>
    <w:qFormat/>
    <w:rsid w:val="00BB12D6"/>
    <w:pPr>
      <w:jc w:val="center"/>
    </w:pPr>
    <w:rPr>
      <w:b/>
      <w:sz w:val="20"/>
      <w:szCs w:val="20"/>
    </w:rPr>
  </w:style>
  <w:style w:type="paragraph" w:styleId="Textoindependiente3">
    <w:name w:val="Body Text 3"/>
    <w:basedOn w:val="Normal"/>
    <w:rsid w:val="00BB12D6"/>
    <w:pPr>
      <w:spacing w:line="336" w:lineRule="auto"/>
      <w:jc w:val="both"/>
    </w:pPr>
    <w:rPr>
      <w:rFonts w:ascii="Arial" w:hAnsi="Arial"/>
      <w:b/>
      <w:color w:val="0000FF"/>
      <w:sz w:val="20"/>
      <w:szCs w:val="20"/>
    </w:rPr>
  </w:style>
  <w:style w:type="paragraph" w:styleId="Sangra2detindependiente">
    <w:name w:val="Body Text Indent 2"/>
    <w:basedOn w:val="Normal"/>
    <w:rsid w:val="00BB12D6"/>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BB12D6"/>
    <w:pPr>
      <w:spacing w:line="336" w:lineRule="auto"/>
      <w:ind w:firstLine="1701"/>
      <w:jc w:val="both"/>
    </w:pPr>
    <w:rPr>
      <w:rFonts w:ascii="Arial" w:hAnsi="Arial"/>
      <w:b/>
      <w:sz w:val="20"/>
      <w:szCs w:val="20"/>
    </w:rPr>
  </w:style>
  <w:style w:type="paragraph" w:styleId="Textoindependiente2">
    <w:name w:val="Body Text 2"/>
    <w:basedOn w:val="Normal"/>
    <w:rsid w:val="00BB12D6"/>
    <w:rPr>
      <w:b/>
      <w:sz w:val="20"/>
      <w:szCs w:val="20"/>
    </w:rPr>
  </w:style>
  <w:style w:type="paragraph" w:styleId="NormalWeb">
    <w:name w:val="Normal (Web)"/>
    <w:basedOn w:val="Normal"/>
    <w:rsid w:val="00BB12D6"/>
    <w:pPr>
      <w:spacing w:before="100" w:after="100"/>
    </w:pPr>
    <w:rPr>
      <w:color w:val="000000"/>
      <w:szCs w:val="20"/>
    </w:rPr>
  </w:style>
  <w:style w:type="paragraph" w:styleId="Sangradetextonormal">
    <w:name w:val="Body Text Indent"/>
    <w:basedOn w:val="Normal"/>
    <w:rsid w:val="00BB12D6"/>
    <w:pPr>
      <w:spacing w:line="360" w:lineRule="auto"/>
      <w:ind w:firstLine="1134"/>
      <w:jc w:val="both"/>
    </w:pPr>
    <w:rPr>
      <w:sz w:val="28"/>
      <w:szCs w:val="20"/>
      <w:lang w:val="es-MX"/>
    </w:rPr>
  </w:style>
  <w:style w:type="paragraph" w:styleId="Textodebloque">
    <w:name w:val="Block Text"/>
    <w:basedOn w:val="Normal"/>
    <w:rsid w:val="00BB12D6"/>
    <w:pPr>
      <w:ind w:left="-1134" w:right="-376"/>
      <w:jc w:val="both"/>
    </w:pPr>
    <w:rPr>
      <w:rFonts w:ascii="Arial" w:hAnsi="Arial" w:cs="Arial"/>
      <w:b/>
      <w:i/>
      <w:iCs/>
      <w:sz w:val="22"/>
      <w:lang w:val="es-MX"/>
    </w:rPr>
  </w:style>
  <w:style w:type="paragraph" w:styleId="Textodeglobo">
    <w:name w:val="Balloon Text"/>
    <w:basedOn w:val="Normal"/>
    <w:semiHidden/>
    <w:rsid w:val="00BB12D6"/>
    <w:rPr>
      <w:rFonts w:ascii="Tahoma" w:hAnsi="Tahoma" w:cs="Tahoma"/>
      <w:sz w:val="16"/>
      <w:szCs w:val="16"/>
    </w:rPr>
  </w:style>
  <w:style w:type="paragraph" w:customStyle="1" w:styleId="Textopredeterminado">
    <w:name w:val="Texto predeterminado"/>
    <w:basedOn w:val="Normal"/>
    <w:rsid w:val="00BB12D6"/>
    <w:pPr>
      <w:overflowPunct w:val="0"/>
      <w:autoSpaceDE w:val="0"/>
      <w:autoSpaceDN w:val="0"/>
      <w:adjustRightInd w:val="0"/>
      <w:textAlignment w:val="baseline"/>
    </w:pPr>
    <w:rPr>
      <w:szCs w:val="20"/>
      <w:lang w:val="es-MX"/>
    </w:rPr>
  </w:style>
  <w:style w:type="paragraph" w:styleId="Textosinformato">
    <w:name w:val="Plain Text"/>
    <w:basedOn w:val="Normal"/>
    <w:rsid w:val="00BB12D6"/>
    <w:rPr>
      <w:rFonts w:ascii="Courier New" w:hAnsi="Courier New" w:cs="Courier New"/>
      <w:sz w:val="20"/>
      <w:szCs w:val="20"/>
      <w:lang w:val="es-MX"/>
    </w:rPr>
  </w:style>
  <w:style w:type="paragraph" w:customStyle="1" w:styleId="Texto">
    <w:name w:val="Texto"/>
    <w:basedOn w:val="Normal"/>
    <w:rsid w:val="00C361B2"/>
    <w:pPr>
      <w:spacing w:after="101" w:line="216" w:lineRule="exact"/>
      <w:ind w:firstLine="288"/>
      <w:jc w:val="both"/>
    </w:pPr>
    <w:rPr>
      <w:rFonts w:ascii="Arial" w:hAnsi="Arial" w:cs="Arial"/>
      <w:sz w:val="18"/>
      <w:szCs w:val="18"/>
    </w:rPr>
  </w:style>
  <w:style w:type="character" w:customStyle="1" w:styleId="CharacterStyle3">
    <w:name w:val="Character Style 3"/>
    <w:uiPriority w:val="99"/>
    <w:rsid w:val="004C420F"/>
    <w:rPr>
      <w:sz w:val="20"/>
      <w:szCs w:val="20"/>
    </w:rPr>
  </w:style>
  <w:style w:type="paragraph" w:customStyle="1" w:styleId="Style2">
    <w:name w:val="Style 2"/>
    <w:basedOn w:val="Normal"/>
    <w:uiPriority w:val="99"/>
    <w:rsid w:val="00E82E8F"/>
    <w:pPr>
      <w:widowControl w:val="0"/>
      <w:autoSpaceDE w:val="0"/>
      <w:autoSpaceDN w:val="0"/>
      <w:adjustRightInd w:val="0"/>
    </w:pPr>
    <w:rPr>
      <w:sz w:val="20"/>
      <w:szCs w:val="20"/>
      <w:lang w:val="en-US" w:eastAsia="es-MX"/>
    </w:rPr>
  </w:style>
  <w:style w:type="paragraph" w:styleId="Prrafodelista">
    <w:name w:val="List Paragraph"/>
    <w:basedOn w:val="Normal"/>
    <w:uiPriority w:val="34"/>
    <w:qFormat/>
    <w:rsid w:val="00556B19"/>
    <w:pPr>
      <w:ind w:left="720"/>
      <w:contextualSpacing/>
    </w:pPr>
  </w:style>
  <w:style w:type="paragraph" w:customStyle="1" w:styleId="Default">
    <w:name w:val="Default"/>
    <w:rsid w:val="005364E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3360">
      <w:bodyDiv w:val="1"/>
      <w:marLeft w:val="0"/>
      <w:marRight w:val="0"/>
      <w:marTop w:val="0"/>
      <w:marBottom w:val="0"/>
      <w:divBdr>
        <w:top w:val="none" w:sz="0" w:space="0" w:color="auto"/>
        <w:left w:val="none" w:sz="0" w:space="0" w:color="auto"/>
        <w:bottom w:val="none" w:sz="0" w:space="0" w:color="auto"/>
        <w:right w:val="none" w:sz="0" w:space="0" w:color="auto"/>
      </w:divBdr>
    </w:div>
    <w:div w:id="136842828">
      <w:bodyDiv w:val="1"/>
      <w:marLeft w:val="0"/>
      <w:marRight w:val="0"/>
      <w:marTop w:val="0"/>
      <w:marBottom w:val="0"/>
      <w:divBdr>
        <w:top w:val="none" w:sz="0" w:space="0" w:color="auto"/>
        <w:left w:val="none" w:sz="0" w:space="0" w:color="auto"/>
        <w:bottom w:val="none" w:sz="0" w:space="0" w:color="auto"/>
        <w:right w:val="none" w:sz="0" w:space="0" w:color="auto"/>
      </w:divBdr>
    </w:div>
    <w:div w:id="1152600014">
      <w:bodyDiv w:val="1"/>
      <w:marLeft w:val="0"/>
      <w:marRight w:val="0"/>
      <w:marTop w:val="0"/>
      <w:marBottom w:val="0"/>
      <w:divBdr>
        <w:top w:val="none" w:sz="0" w:space="0" w:color="auto"/>
        <w:left w:val="none" w:sz="0" w:space="0" w:color="auto"/>
        <w:bottom w:val="none" w:sz="0" w:space="0" w:color="auto"/>
        <w:right w:val="none" w:sz="0" w:space="0" w:color="auto"/>
      </w:divBdr>
    </w:div>
    <w:div w:id="15270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06/cxlviii-67-060623.pdf" TargetMode="External"/><Relationship Id="rId18" Type="http://schemas.openxmlformats.org/officeDocument/2006/relationships/hyperlink" Target="https://po.tamaulipas.gob.mx/wp-content/uploads/2023/06/cxlviii-67-060623.pdf" TargetMode="External"/><Relationship Id="rId26" Type="http://schemas.openxmlformats.org/officeDocument/2006/relationships/hyperlink" Target="https://po.tamaulipas.gob.mx/wp-content/uploads/2023/02/cxlviii-20-150223.pdf"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po.tamaulipas.gob.mx/wp-content/uploads/2022/03/cxlvii-26-020322F.pdf" TargetMode="External"/><Relationship Id="rId34" Type="http://schemas.openxmlformats.org/officeDocument/2006/relationships/hyperlink" Target="https://po.tamaulipas.gob.mx/wp-content/uploads/2023/06/cxlviii-67-060623.pdf" TargetMode="External"/><Relationship Id="rId7" Type="http://schemas.openxmlformats.org/officeDocument/2006/relationships/endnotes" Target="endnotes.xml"/><Relationship Id="rId12" Type="http://schemas.openxmlformats.org/officeDocument/2006/relationships/hyperlink" Target="https://po.tamaulipas.gob.mx/wp-content/uploads/2022/05/cxlvii-54-050522F.pdf" TargetMode="External"/><Relationship Id="rId17" Type="http://schemas.openxmlformats.org/officeDocument/2006/relationships/hyperlink" Target="https://po.tamaulipas.gob.mx/wp-content/uploads/2023/02/cxlviii-22-210223.pdf" TargetMode="External"/><Relationship Id="rId25" Type="http://schemas.openxmlformats.org/officeDocument/2006/relationships/hyperlink" Target="https://po.tamaulipas.gob.mx/wp-content/uploads/2023/06/cxlviii-67-060623.pdf" TargetMode="External"/><Relationship Id="rId33" Type="http://schemas.openxmlformats.org/officeDocument/2006/relationships/hyperlink" Target="https://po.tamaulipas.gob.mx/wp-content/uploads/2022/05/cxlvii-54-050522F.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tamaulipas.gob.mx/wp-content/uploads/2023/02/cxlviii-22-210223.pdf" TargetMode="External"/><Relationship Id="rId20" Type="http://schemas.openxmlformats.org/officeDocument/2006/relationships/hyperlink" Target="https://po.tamaulipas.gob.mx/wp-content/uploads/2022/03/cxlvii-26-020322F.pdf" TargetMode="External"/><Relationship Id="rId29" Type="http://schemas.openxmlformats.org/officeDocument/2006/relationships/hyperlink" Target="https://po.tamaulipas.gob.mx/wp-content/uploads/2023/02/cxlviii-22-210223.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2/05/cxlvii-54-050522F.pdf" TargetMode="External"/><Relationship Id="rId24" Type="http://schemas.openxmlformats.org/officeDocument/2006/relationships/hyperlink" Target="https://po.tamaulipas.gob.mx/wp-content/uploads/2023/06/cxlviii-67-060623.pdf" TargetMode="External"/><Relationship Id="rId32" Type="http://schemas.openxmlformats.org/officeDocument/2006/relationships/hyperlink" Target="https://po.tamaulipas.gob.mx/wp-content/uploads/2023/02/cxlviii-22-210223.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tamaulipas.gob.mx/wp-content/uploads/2023/02/cxlviii-22-210223.pdf" TargetMode="External"/><Relationship Id="rId23" Type="http://schemas.openxmlformats.org/officeDocument/2006/relationships/hyperlink" Target="https://po.tamaulipas.gob.mx/wp-content/uploads/2022/03/cxlvii-26-020322F.pdf" TargetMode="External"/><Relationship Id="rId28" Type="http://schemas.openxmlformats.org/officeDocument/2006/relationships/hyperlink" Target="https://po.tamaulipas.gob.mx/wp-content/uploads/2023/02/cxlviii-20-150223.pdf" TargetMode="External"/><Relationship Id="rId36" Type="http://schemas.openxmlformats.org/officeDocument/2006/relationships/hyperlink" Target="https://po.tamaulipas.gob.mx/wp-content/uploads/2023/06/cxlviii-67-060623.pdf" TargetMode="External"/><Relationship Id="rId10" Type="http://schemas.openxmlformats.org/officeDocument/2006/relationships/hyperlink" Target="https://po.tamaulipas.gob.mx/wp-content/uploads/2023/07/cxlviii-84-130723.pdf" TargetMode="External"/><Relationship Id="rId19" Type="http://schemas.openxmlformats.org/officeDocument/2006/relationships/hyperlink" Target="https://po.tamaulipas.gob.mx/wp-content/uploads/2022/12/cxlvii-148-131222.pdf" TargetMode="External"/><Relationship Id="rId31" Type="http://schemas.openxmlformats.org/officeDocument/2006/relationships/hyperlink" Target="https://po.tamaulipas.gob.mx/wp-content/uploads/2023/02/cxlviii-22-210223.pdf" TargetMode="External"/><Relationship Id="rId4" Type="http://schemas.openxmlformats.org/officeDocument/2006/relationships/settings" Target="settings.xml"/><Relationship Id="rId9" Type="http://schemas.openxmlformats.org/officeDocument/2006/relationships/hyperlink" Target="https://po.tamaulipas.gob.mx/wp-content/uploads/2023/07/cxlviii-84-130723.pdf" TargetMode="External"/><Relationship Id="rId14" Type="http://schemas.openxmlformats.org/officeDocument/2006/relationships/hyperlink" Target="https://po.tamaulipas.gob.mx/wp-content/uploads/2023/02/cxlviii-22-210223.pdf" TargetMode="External"/><Relationship Id="rId22" Type="http://schemas.openxmlformats.org/officeDocument/2006/relationships/hyperlink" Target="https://po.tamaulipas.gob.mx/wp-content/uploads/2022/03/cxlvii-26-020322F.pdf" TargetMode="External"/><Relationship Id="rId27" Type="http://schemas.openxmlformats.org/officeDocument/2006/relationships/hyperlink" Target="https://po.tamaulipas.gob.mx/wp-content/uploads/2023/02/cxlviii-20-150223.pdf" TargetMode="External"/><Relationship Id="rId30" Type="http://schemas.openxmlformats.org/officeDocument/2006/relationships/hyperlink" Target="https://po.tamaulipas.gob.mx/wp-content/uploads/2023/02/cxlviii-22-210223.pdf" TargetMode="External"/><Relationship Id="rId35" Type="http://schemas.openxmlformats.org/officeDocument/2006/relationships/hyperlink" Target="https://po.tamaulipas.gob.mx/wp-content/uploads/2023/06/cxlviii-67-0606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Escritorio\informacion%20sitio%20www\leyes\leyes%20word\formato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formatoleyes</Template>
  <TotalTime>0</TotalTime>
  <Pages>79</Pages>
  <Words>36754</Words>
  <Characters>202152</Characters>
  <Application>Microsoft Office Word</Application>
  <DocSecurity>0</DocSecurity>
  <Lines>1684</Lines>
  <Paragraphs>476</Paragraphs>
  <ScaleCrop>false</ScaleCrop>
  <HeadingPairs>
    <vt:vector size="2" baseType="variant">
      <vt:variant>
        <vt:lpstr>Título</vt:lpstr>
      </vt:variant>
      <vt:variant>
        <vt:i4>1</vt:i4>
      </vt:variant>
    </vt:vector>
  </HeadingPairs>
  <TitlesOfParts>
    <vt:vector size="1" baseType="lpstr">
      <vt:lpstr>LEY DE SALUD PARA EL ESTADO DE TAMAULIPAS</vt:lpstr>
    </vt:vector>
  </TitlesOfParts>
  <Company>user</Company>
  <LinksUpToDate>false</LinksUpToDate>
  <CharactersWithSpaces>238430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SALUD PARA EL ESTADO DE TAMAULIPAS</dc:title>
  <dc:creator>USUARIO</dc:creator>
  <cp:lastModifiedBy>USUARIO</cp:lastModifiedBy>
  <cp:revision>2</cp:revision>
  <cp:lastPrinted>2023-06-07T20:12:00Z</cp:lastPrinted>
  <dcterms:created xsi:type="dcterms:W3CDTF">2023-08-02T18:44:00Z</dcterms:created>
  <dcterms:modified xsi:type="dcterms:W3CDTF">2023-08-02T18:44:00Z</dcterms:modified>
  <cp:category>LEY DE SALUD PARA EL ESTADO DE TAMAULIPAS REFORMA 13 JULIO 2023</cp:category>
</cp:coreProperties>
</file>